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0D57B" w14:textId="77777777" w:rsidR="00723CBC" w:rsidRDefault="00723CBC">
      <w:pPr>
        <w:pStyle w:val="Corpotesto"/>
        <w:rPr>
          <w:rFonts w:ascii="Arial"/>
          <w:sz w:val="20"/>
        </w:rPr>
      </w:pPr>
      <w:bookmarkStart w:id="0" w:name="_GoBack"/>
      <w:bookmarkEnd w:id="0"/>
    </w:p>
    <w:p w14:paraId="785A9C5F" w14:textId="77777777" w:rsidR="00723CBC" w:rsidRDefault="00723CBC">
      <w:pPr>
        <w:pStyle w:val="Corpotesto"/>
        <w:spacing w:before="9"/>
        <w:rPr>
          <w:rFonts w:ascii="Arial"/>
          <w:sz w:val="15"/>
        </w:rPr>
      </w:pPr>
    </w:p>
    <w:p w14:paraId="472DD203" w14:textId="77777777" w:rsidR="00723CBC" w:rsidRDefault="00973034">
      <w:pPr>
        <w:spacing w:before="85" w:line="398" w:lineRule="auto"/>
        <w:ind w:left="2814" w:right="2944" w:firstLine="1219"/>
        <w:rPr>
          <w:b/>
          <w:sz w:val="32"/>
        </w:rPr>
      </w:pPr>
      <w:bookmarkStart w:id="1" w:name="DDR_2024-375_All.1"/>
      <w:bookmarkEnd w:id="1"/>
      <w:r>
        <w:rPr>
          <w:b/>
          <w:sz w:val="32"/>
        </w:rPr>
        <w:t>ALLEGATO A INTERVENTO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CODICE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112103</w:t>
      </w:r>
    </w:p>
    <w:p w14:paraId="43DE8D57" w14:textId="77777777" w:rsidR="00723CBC" w:rsidRDefault="00723CBC">
      <w:pPr>
        <w:pStyle w:val="Corpotesto"/>
        <w:rPr>
          <w:b/>
          <w:sz w:val="20"/>
        </w:rPr>
      </w:pPr>
    </w:p>
    <w:p w14:paraId="4BE10AB0" w14:textId="0B886AC0" w:rsidR="00723CBC" w:rsidRDefault="00C80724">
      <w:pPr>
        <w:pStyle w:val="Corpotesto"/>
        <w:spacing w:before="2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74759FC" wp14:editId="445BA9A8">
                <wp:simplePos x="0" y="0"/>
                <wp:positionH relativeFrom="page">
                  <wp:posOffset>701040</wp:posOffset>
                </wp:positionH>
                <wp:positionV relativeFrom="paragraph">
                  <wp:posOffset>163195</wp:posOffset>
                </wp:positionV>
                <wp:extent cx="6158230" cy="6350"/>
                <wp:effectExtent l="0" t="0" r="0" b="0"/>
                <wp:wrapTopAndBottom/>
                <wp:docPr id="16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32AE3D" id="docshape22" o:spid="_x0000_s1026" style="position:absolute;margin-left:55.2pt;margin-top:12.85pt;width:484.9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" fillcolor="#b4c5e7" stroked="f">
                <w10:wrap type="topAndBottom" anchorx="page"/>
              </v:rect>
            </w:pict>
          </mc:Fallback>
        </mc:AlternateContent>
      </w:r>
    </w:p>
    <w:p w14:paraId="1363D1BD" w14:textId="77777777" w:rsidR="00723CBC" w:rsidRDefault="00973034">
      <w:pPr>
        <w:pStyle w:val="Titolo2"/>
        <w:tabs>
          <w:tab w:val="left" w:pos="617"/>
          <w:tab w:val="left" w:pos="9921"/>
        </w:tabs>
        <w:rPr>
          <w:u w:val="none"/>
        </w:rPr>
      </w:pPr>
      <w:r>
        <w:rPr>
          <w:b w:val="0"/>
          <w:color w:val="8EAADB"/>
          <w:u w:color="B4C5E7"/>
        </w:rPr>
        <w:tab/>
      </w:r>
      <w:r>
        <w:rPr>
          <w:color w:val="8EAADB"/>
          <w:u w:color="B4C5E7"/>
        </w:rPr>
        <w:t>DISPOSIZIONI</w:t>
      </w:r>
      <w:r>
        <w:rPr>
          <w:color w:val="8EAADB"/>
          <w:spacing w:val="-17"/>
          <w:u w:color="B4C5E7"/>
        </w:rPr>
        <w:t xml:space="preserve"> </w:t>
      </w:r>
      <w:r>
        <w:rPr>
          <w:color w:val="8EAADB"/>
          <w:u w:color="B4C5E7"/>
        </w:rPr>
        <w:t>ATTUATIVE</w:t>
      </w:r>
      <w:r>
        <w:rPr>
          <w:color w:val="8EAADB"/>
          <w:spacing w:val="-18"/>
          <w:u w:color="B4C5E7"/>
        </w:rPr>
        <w:t xml:space="preserve"> </w:t>
      </w:r>
      <w:r>
        <w:rPr>
          <w:color w:val="8EAADB"/>
          <w:u w:color="B4C5E7"/>
        </w:rPr>
        <w:t>SPECIFICHE</w:t>
      </w:r>
      <w:r>
        <w:rPr>
          <w:color w:val="8EAADB"/>
          <w:spacing w:val="-16"/>
          <w:u w:color="B4C5E7"/>
        </w:rPr>
        <w:t xml:space="preserve"> </w:t>
      </w:r>
      <w:r>
        <w:rPr>
          <w:color w:val="8EAADB"/>
          <w:u w:color="B4C5E7"/>
        </w:rPr>
        <w:t>DI</w:t>
      </w:r>
      <w:r>
        <w:rPr>
          <w:color w:val="8EAADB"/>
          <w:spacing w:val="-20"/>
          <w:u w:color="B4C5E7"/>
        </w:rPr>
        <w:t xml:space="preserve"> </w:t>
      </w:r>
      <w:r>
        <w:rPr>
          <w:color w:val="8EAADB"/>
          <w:spacing w:val="-2"/>
          <w:u w:color="B4C5E7"/>
        </w:rPr>
        <w:t>INTERVENTO</w:t>
      </w:r>
      <w:r>
        <w:rPr>
          <w:color w:val="8EAADB"/>
          <w:u w:color="B4C5E7"/>
        </w:rPr>
        <w:tab/>
      </w:r>
    </w:p>
    <w:p w14:paraId="7772044B" w14:textId="77777777" w:rsidR="00723CBC" w:rsidRDefault="00723CBC">
      <w:pPr>
        <w:pStyle w:val="Corpotesto"/>
        <w:rPr>
          <w:b/>
          <w:sz w:val="20"/>
        </w:rPr>
      </w:pPr>
    </w:p>
    <w:p w14:paraId="6C1B99C5" w14:textId="77777777" w:rsidR="00723CBC" w:rsidRDefault="00723CBC">
      <w:pPr>
        <w:pStyle w:val="Corpotesto"/>
        <w:spacing w:before="7"/>
        <w:rPr>
          <w:b/>
          <w:sz w:val="16"/>
        </w:rPr>
      </w:pPr>
    </w:p>
    <w:p w14:paraId="79E70363" w14:textId="77777777" w:rsidR="00723CBC" w:rsidRDefault="00973034">
      <w:pPr>
        <w:pStyle w:val="Titolo4"/>
        <w:numPr>
          <w:ilvl w:val="0"/>
          <w:numId w:val="13"/>
        </w:numPr>
        <w:tabs>
          <w:tab w:val="left" w:pos="967"/>
        </w:tabs>
        <w:spacing w:before="90"/>
        <w:ind w:hanging="357"/>
      </w:pPr>
      <w:r>
        <w:rPr>
          <w:color w:val="2E5395"/>
        </w:rPr>
        <w:t>OPERAZIONI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ATTIVABILI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ED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ATTIVITA’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AMMISSIBILI</w:t>
      </w:r>
    </w:p>
    <w:p w14:paraId="2E79F1AA" w14:textId="77777777" w:rsidR="00723CBC" w:rsidRDefault="00723CBC">
      <w:pPr>
        <w:pStyle w:val="Corpotesto"/>
        <w:spacing w:before="4"/>
        <w:rPr>
          <w:b/>
        </w:rPr>
      </w:pPr>
    </w:p>
    <w:p w14:paraId="1738D49C" w14:textId="77777777" w:rsidR="00723CBC" w:rsidRDefault="00973034">
      <w:pPr>
        <w:pStyle w:val="Corpotesto"/>
        <w:ind w:left="252"/>
        <w:jc w:val="both"/>
      </w:pPr>
      <w:r>
        <w:t>L’intervento</w:t>
      </w:r>
      <w:r>
        <w:rPr>
          <w:spacing w:val="-6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attivare</w:t>
      </w:r>
      <w:r>
        <w:rPr>
          <w:spacing w:val="-1"/>
        </w:rPr>
        <w:t xml:space="preserve"> </w:t>
      </w:r>
      <w:r>
        <w:t>l’operazione</w:t>
      </w:r>
      <w:r>
        <w:rPr>
          <w:spacing w:val="-4"/>
        </w:rPr>
        <w:t xml:space="preserve"> </w:t>
      </w:r>
      <w:r>
        <w:t>riportata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capitolo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Bando.</w:t>
      </w:r>
    </w:p>
    <w:p w14:paraId="7A4133F1" w14:textId="77777777" w:rsidR="00723CBC" w:rsidRDefault="00973034">
      <w:pPr>
        <w:pStyle w:val="Corpotesto"/>
        <w:spacing w:before="42" w:line="276" w:lineRule="auto"/>
        <w:ind w:left="252" w:right="395"/>
        <w:jc w:val="both"/>
      </w:pPr>
      <w:r>
        <w:t>Di seguito si riportano indicazioni specifiche per l’operazione attivabile nell’ambito dell’intervento di codice 112103.</w:t>
      </w:r>
    </w:p>
    <w:p w14:paraId="3272AB7F" w14:textId="77777777" w:rsidR="00723CBC" w:rsidRDefault="00723CBC">
      <w:pPr>
        <w:pStyle w:val="Corpotesto"/>
        <w:spacing w:before="3"/>
        <w:rPr>
          <w:sz w:val="29"/>
        </w:rPr>
      </w:pPr>
    </w:p>
    <w:p w14:paraId="742A0638" w14:textId="77777777" w:rsidR="00723CBC" w:rsidRDefault="00973034">
      <w:pPr>
        <w:pStyle w:val="Titolo6"/>
        <w:numPr>
          <w:ilvl w:val="0"/>
          <w:numId w:val="1"/>
        </w:numPr>
        <w:tabs>
          <w:tab w:val="left" w:pos="633"/>
        </w:tabs>
        <w:spacing w:before="1"/>
        <w:ind w:hanging="381"/>
        <w:jc w:val="both"/>
      </w:pPr>
      <w:r>
        <w:t>Investimenti</w:t>
      </w:r>
      <w:r>
        <w:rPr>
          <w:spacing w:val="-6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riduzione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energia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nell’efficienza</w:t>
      </w:r>
      <w:r>
        <w:rPr>
          <w:spacing w:val="-3"/>
        </w:rPr>
        <w:t xml:space="preserve"> </w:t>
      </w:r>
      <w:r>
        <w:rPr>
          <w:spacing w:val="-2"/>
        </w:rPr>
        <w:t>energetica</w:t>
      </w:r>
    </w:p>
    <w:p w14:paraId="0B3D7F71" w14:textId="77777777" w:rsidR="00723CBC" w:rsidRDefault="00723CBC">
      <w:pPr>
        <w:pStyle w:val="Corpotesto"/>
        <w:spacing w:before="4"/>
        <w:rPr>
          <w:b/>
          <w:i/>
        </w:rPr>
      </w:pPr>
    </w:p>
    <w:p w14:paraId="514ED782" w14:textId="77777777" w:rsidR="00723CBC" w:rsidRDefault="00973034">
      <w:pPr>
        <w:pStyle w:val="Corpotesto"/>
        <w:spacing w:line="276" w:lineRule="auto"/>
        <w:ind w:left="252" w:right="390"/>
        <w:jc w:val="both"/>
      </w:pPr>
      <w:r>
        <w:t>Nell’ambito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questa</w:t>
      </w:r>
      <w:r>
        <w:rPr>
          <w:spacing w:val="-7"/>
        </w:rPr>
        <w:t xml:space="preserve"> </w:t>
      </w:r>
      <w:r>
        <w:t>operazione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sostengono</w:t>
      </w:r>
      <w:r>
        <w:rPr>
          <w:spacing w:val="-7"/>
        </w:rPr>
        <w:t xml:space="preserve"> </w:t>
      </w:r>
      <w:r>
        <w:t>investimenti</w:t>
      </w:r>
      <w:r>
        <w:rPr>
          <w:spacing w:val="-6"/>
        </w:rPr>
        <w:t xml:space="preserve"> </w:t>
      </w:r>
      <w:r>
        <w:t>finalizzati</w:t>
      </w:r>
      <w:r>
        <w:rPr>
          <w:spacing w:val="-2"/>
        </w:rPr>
        <w:t xml:space="preserve"> </w:t>
      </w:r>
      <w:r>
        <w:t>all’ammodernamento</w:t>
      </w:r>
      <w:r>
        <w:rPr>
          <w:spacing w:val="-7"/>
        </w:rPr>
        <w:t xml:space="preserve"> </w:t>
      </w:r>
      <w:r>
        <w:t>ovvero alla sostituzione del motore principale e dei motori secondari (compresi generatori di corrente elettrica),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imbarcazioni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lunghezza</w:t>
      </w:r>
      <w:r>
        <w:rPr>
          <w:spacing w:val="-8"/>
        </w:rPr>
        <w:t xml:space="preserve"> </w:t>
      </w:r>
      <w:r>
        <w:t>inferiore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metri</w:t>
      </w:r>
      <w:r>
        <w:rPr>
          <w:spacing w:val="-7"/>
        </w:rPr>
        <w:t xml:space="preserve"> </w:t>
      </w:r>
      <w:r>
        <w:t>f.t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segmento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flotta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quale l'ultima relazione sulla capacità di pesca, di cui all’art. 22, par. 2, del Reg. (UE) n. 1380/2013, ha dimostrato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equilibrio</w:t>
      </w:r>
      <w:r>
        <w:rPr>
          <w:spacing w:val="-6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possibilità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pesca.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operazioni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 xml:space="preserve">darà priorità alla sostituzione e/o ammodernamento degli apparati motori di imbarcazioni di lunghezza sotto i 12 m f.t. e che non riportano alcun attrezzo trainato in licenza; nel caso di segmenti di flotta non appartenenti al segmento della piccola pesca costiera è ammessa solo la sostituzione con nuovi </w:t>
      </w:r>
      <w:r>
        <w:rPr>
          <w:spacing w:val="-2"/>
        </w:rPr>
        <w:t>motori.</w:t>
      </w:r>
    </w:p>
    <w:p w14:paraId="58AE7EAD" w14:textId="77777777" w:rsidR="00723CBC" w:rsidRDefault="00973034">
      <w:pPr>
        <w:pStyle w:val="Corpotesto"/>
        <w:spacing w:before="120" w:line="276" w:lineRule="auto"/>
        <w:ind w:left="252" w:right="401"/>
        <w:jc w:val="both"/>
      </w:pPr>
      <w:r>
        <w:t>A</w:t>
      </w:r>
      <w:r>
        <w:rPr>
          <w:spacing w:val="-2"/>
        </w:rPr>
        <w:t xml:space="preserve"> </w:t>
      </w:r>
      <w:r>
        <w:t xml:space="preserve">norma dell’art.18 del par. 2, lettera d) del Reg. (UE) n. 1139/2021, si considera che la riduzione </w:t>
      </w:r>
      <w:r>
        <w:rPr>
          <w:position w:val="2"/>
        </w:rPr>
        <w:t>delle emissioni di CO</w:t>
      </w:r>
      <w:r>
        <w:rPr>
          <w:sz w:val="16"/>
        </w:rPr>
        <w:t>2</w:t>
      </w:r>
      <w:r>
        <w:rPr>
          <w:spacing w:val="33"/>
          <w:sz w:val="16"/>
        </w:rPr>
        <w:t xml:space="preserve"> </w:t>
      </w:r>
      <w:r>
        <w:rPr>
          <w:position w:val="2"/>
        </w:rPr>
        <w:t>richiesta sia stata realizzata in uno dei seguenti casi:</w:t>
      </w:r>
    </w:p>
    <w:p w14:paraId="393E94A1" w14:textId="77777777" w:rsidR="00723CBC" w:rsidRDefault="00973034">
      <w:pPr>
        <w:pStyle w:val="Paragrafoelenco"/>
        <w:numPr>
          <w:ilvl w:val="1"/>
          <w:numId w:val="1"/>
        </w:numPr>
        <w:tabs>
          <w:tab w:val="left" w:pos="974"/>
        </w:tabs>
        <w:spacing w:before="1" w:line="273" w:lineRule="auto"/>
        <w:ind w:right="396"/>
        <w:rPr>
          <w:sz w:val="24"/>
        </w:rPr>
      </w:pPr>
      <w:r>
        <w:rPr>
          <w:sz w:val="24"/>
        </w:rPr>
        <w:t xml:space="preserve">se le informazioni pertinenti certificate dal costruttore dei motori interessati nell'ambito di un'omologazione o di un certificato di prodotto indicano che il nuovo motore emette il 20 % </w:t>
      </w:r>
      <w:r>
        <w:rPr>
          <w:position w:val="2"/>
          <w:sz w:val="24"/>
        </w:rPr>
        <w:t>di CO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position w:val="2"/>
          <w:sz w:val="24"/>
        </w:rPr>
        <w:t>in meno rispetto al motore sostituito; o</w:t>
      </w:r>
    </w:p>
    <w:p w14:paraId="30D8BFE7" w14:textId="77777777" w:rsidR="00723CBC" w:rsidRDefault="00973034">
      <w:pPr>
        <w:pStyle w:val="Paragrafoelenco"/>
        <w:numPr>
          <w:ilvl w:val="1"/>
          <w:numId w:val="1"/>
        </w:numPr>
        <w:tabs>
          <w:tab w:val="left" w:pos="974"/>
        </w:tabs>
        <w:spacing w:before="2" w:line="273" w:lineRule="auto"/>
        <w:ind w:right="389"/>
        <w:rPr>
          <w:sz w:val="24"/>
        </w:rPr>
      </w:pPr>
      <w:r>
        <w:rPr>
          <w:sz w:val="24"/>
        </w:rPr>
        <w:t>se le informazioni pertinenti certificate dal costruttore dei motori interessati nell'ambito di un'omologazione o di un certificato di prodotto indicano che il nuovo motore usa il 20 % di combustibile in meno rispetto al motore sostituito.</w:t>
      </w:r>
    </w:p>
    <w:p w14:paraId="0646CB7A" w14:textId="77777777" w:rsidR="00723CBC" w:rsidRDefault="00723CBC">
      <w:pPr>
        <w:pStyle w:val="Corpotesto"/>
        <w:spacing w:before="2"/>
        <w:rPr>
          <w:sz w:val="21"/>
        </w:rPr>
      </w:pPr>
    </w:p>
    <w:p w14:paraId="64F8B087" w14:textId="77777777" w:rsidR="00723CBC" w:rsidRDefault="00973034">
      <w:pPr>
        <w:pStyle w:val="Corpotesto"/>
        <w:spacing w:line="276" w:lineRule="auto"/>
        <w:ind w:left="252" w:right="401"/>
        <w:jc w:val="both"/>
      </w:pPr>
      <w:r>
        <w:t>Saranno sostenuti prioritariamente gli interventi che prevedono l’uso di energie rinnovabili (es. motori elettrici o ibridi) che concorrono direttamente alla riduzione delle cause che determinano i cambiamenti climatici.</w:t>
      </w:r>
    </w:p>
    <w:p w14:paraId="33992780" w14:textId="77777777" w:rsidR="00723CBC" w:rsidRDefault="00723CBC">
      <w:pPr>
        <w:pStyle w:val="Corpotesto"/>
        <w:spacing w:before="5"/>
        <w:rPr>
          <w:sz w:val="27"/>
        </w:rPr>
      </w:pPr>
    </w:p>
    <w:p w14:paraId="158D2807" w14:textId="77777777" w:rsidR="00723CBC" w:rsidRDefault="00973034">
      <w:pPr>
        <w:pStyle w:val="Corpotesto"/>
        <w:ind w:left="252"/>
        <w:jc w:val="both"/>
      </w:pPr>
      <w:r>
        <w:t>Le</w:t>
      </w:r>
      <w:r>
        <w:rPr>
          <w:spacing w:val="-2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ammesse</w:t>
      </w:r>
      <w:r>
        <w:rPr>
          <w:spacing w:val="-2"/>
        </w:rPr>
        <w:t xml:space="preserve"> </w:t>
      </w:r>
      <w:r>
        <w:t xml:space="preserve">possono </w:t>
      </w:r>
      <w:r>
        <w:rPr>
          <w:spacing w:val="-2"/>
        </w:rPr>
        <w:t>riguardare:</w:t>
      </w:r>
    </w:p>
    <w:p w14:paraId="634555CE" w14:textId="77777777" w:rsidR="00723CBC" w:rsidRDefault="00973034">
      <w:pPr>
        <w:pStyle w:val="Paragrafoelenco"/>
        <w:numPr>
          <w:ilvl w:val="1"/>
          <w:numId w:val="1"/>
        </w:numPr>
        <w:tabs>
          <w:tab w:val="left" w:pos="974"/>
        </w:tabs>
        <w:spacing w:before="46" w:line="273" w:lineRule="auto"/>
        <w:ind w:right="392"/>
        <w:rPr>
          <w:sz w:val="24"/>
        </w:rPr>
      </w:pPr>
      <w:r>
        <w:rPr>
          <w:sz w:val="24"/>
        </w:rPr>
        <w:t>acquisto di beni e servizi riguardanti le imbarcazioni e funzionali alla riduzione delle emissioni inquinanti o gas a effetto serra ed all’aumento dell’efficienza energetica (es: ammodernamento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sostituzione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motore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altro</w:t>
      </w:r>
      <w:r>
        <w:rPr>
          <w:spacing w:val="-10"/>
          <w:sz w:val="24"/>
        </w:rPr>
        <w:t xml:space="preserve"> </w:t>
      </w:r>
      <w:r>
        <w:rPr>
          <w:sz w:val="24"/>
        </w:rPr>
        <w:t>motore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potenza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kW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supera quella del motore attuale per i piccoli pescherecci costieri, ammodernamento o sostituzione</w:t>
      </w:r>
    </w:p>
    <w:p w14:paraId="75F9A1B0" w14:textId="77777777" w:rsidR="00723CBC" w:rsidRDefault="00723CBC">
      <w:pPr>
        <w:spacing w:line="273" w:lineRule="auto"/>
        <w:jc w:val="both"/>
        <w:rPr>
          <w:sz w:val="24"/>
        </w:rPr>
        <w:sectPr w:rsidR="00723CBC">
          <w:headerReference w:type="default" r:id="rId8"/>
          <w:footerReference w:type="default" r:id="rId9"/>
          <w:pgSz w:w="11910" w:h="16840"/>
          <w:pgMar w:top="1520" w:right="740" w:bottom="940" w:left="880" w:header="824" w:footer="751" w:gutter="0"/>
          <w:pgNumType w:start="1"/>
          <w:cols w:space="720"/>
        </w:sectPr>
      </w:pPr>
    </w:p>
    <w:p w14:paraId="04BCE5B0" w14:textId="77777777" w:rsidR="00723CBC" w:rsidRDefault="00973034">
      <w:pPr>
        <w:pStyle w:val="Corpotesto"/>
        <w:spacing w:before="130" w:line="276" w:lineRule="auto"/>
        <w:ind w:left="973" w:right="391"/>
        <w:jc w:val="both"/>
      </w:pPr>
      <w:r>
        <w:lastRenderedPageBreak/>
        <w:t xml:space="preserve">del motore con altro motore la cui potenza in kW non supera quella del motore attuale ed </w:t>
      </w:r>
      <w:r>
        <w:rPr>
          <w:position w:val="2"/>
        </w:rPr>
        <w:t>emette almeno il 20 % di CO</w:t>
      </w:r>
      <w:r>
        <w:rPr>
          <w:sz w:val="16"/>
        </w:rPr>
        <w:t>2</w:t>
      </w:r>
      <w:r>
        <w:rPr>
          <w:spacing w:val="28"/>
          <w:sz w:val="16"/>
        </w:rPr>
        <w:t xml:space="preserve"> </w:t>
      </w:r>
      <w:r>
        <w:rPr>
          <w:position w:val="2"/>
        </w:rPr>
        <w:t xml:space="preserve">in meno rispetto al motore attuale per gli altri pescherecci di </w:t>
      </w:r>
      <w:r>
        <w:t>lunghezza fuori</w:t>
      </w:r>
      <w:r>
        <w:rPr>
          <w:spacing w:val="-1"/>
        </w:rPr>
        <w:t xml:space="preserve"> </w:t>
      </w:r>
      <w:r>
        <w:t>tutto</w:t>
      </w:r>
      <w:r>
        <w:rPr>
          <w:spacing w:val="-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metri, sostituzione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motori</w:t>
      </w:r>
      <w:r>
        <w:rPr>
          <w:spacing w:val="-2"/>
        </w:rPr>
        <w:t xml:space="preserve"> </w:t>
      </w:r>
      <w:r>
        <w:t>endotermici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 xml:space="preserve">elettrici o </w:t>
      </w:r>
      <w:r>
        <w:rPr>
          <w:spacing w:val="-2"/>
        </w:rPr>
        <w:t>ibridi);</w:t>
      </w:r>
    </w:p>
    <w:p w14:paraId="5DC43115" w14:textId="77777777" w:rsidR="00723CBC" w:rsidRDefault="00723CBC">
      <w:pPr>
        <w:pStyle w:val="Corpotesto"/>
        <w:rPr>
          <w:sz w:val="26"/>
        </w:rPr>
      </w:pPr>
    </w:p>
    <w:p w14:paraId="4A9BC98C" w14:textId="77777777" w:rsidR="00723CBC" w:rsidRDefault="00723CBC">
      <w:pPr>
        <w:pStyle w:val="Corpotesto"/>
        <w:spacing w:before="10"/>
        <w:rPr>
          <w:sz w:val="23"/>
        </w:rPr>
      </w:pPr>
    </w:p>
    <w:p w14:paraId="558FCE4F" w14:textId="77777777" w:rsidR="00723CBC" w:rsidRDefault="00973034">
      <w:pPr>
        <w:pStyle w:val="Titolo4"/>
        <w:numPr>
          <w:ilvl w:val="0"/>
          <w:numId w:val="13"/>
        </w:numPr>
        <w:tabs>
          <w:tab w:val="left" w:pos="974"/>
        </w:tabs>
        <w:ind w:left="973" w:hanging="361"/>
      </w:pPr>
      <w:r>
        <w:rPr>
          <w:color w:val="2E5395"/>
        </w:rPr>
        <w:t>SELEZIONE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AL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FINANZIAMENTO</w:t>
      </w:r>
    </w:p>
    <w:p w14:paraId="08EA8D5C" w14:textId="77777777" w:rsidR="00723CBC" w:rsidRDefault="00723CBC">
      <w:pPr>
        <w:pStyle w:val="Corpotesto"/>
        <w:spacing w:before="5"/>
        <w:rPr>
          <w:b/>
        </w:rPr>
      </w:pPr>
    </w:p>
    <w:p w14:paraId="293DC20A" w14:textId="77777777" w:rsidR="00723CBC" w:rsidRDefault="00973034">
      <w:pPr>
        <w:pStyle w:val="Corpotesto"/>
        <w:spacing w:line="276" w:lineRule="auto"/>
        <w:ind w:left="252" w:right="394"/>
        <w:jc w:val="both"/>
      </w:pPr>
      <w:r>
        <w:t>Il</w:t>
      </w:r>
      <w:r>
        <w:rPr>
          <w:spacing w:val="-5"/>
        </w:rPr>
        <w:t xml:space="preserve"> </w:t>
      </w:r>
      <w:r>
        <w:t>peso</w:t>
      </w:r>
      <w:r>
        <w:rPr>
          <w:spacing w:val="-5"/>
        </w:rPr>
        <w:t xml:space="preserve"> </w:t>
      </w:r>
      <w:r>
        <w:t>dato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parametro</w:t>
      </w:r>
      <w:r>
        <w:rPr>
          <w:spacing w:val="-5"/>
        </w:rPr>
        <w:t xml:space="preserve"> </w:t>
      </w:r>
      <w:r>
        <w:t>(Ps)</w:t>
      </w:r>
      <w:r>
        <w:rPr>
          <w:spacing w:val="-5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compreso</w:t>
      </w:r>
      <w:r>
        <w:rPr>
          <w:spacing w:val="-5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(il</w:t>
      </w:r>
      <w:r>
        <w:rPr>
          <w:spacing w:val="-5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potrà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assegnato</w:t>
      </w:r>
      <w:r>
        <w:rPr>
          <w:spacing w:val="-4"/>
        </w:rPr>
        <w:t xml:space="preserve"> </w:t>
      </w:r>
      <w:r>
        <w:t>solo qualora il criterio non è applicabile alle iniziative attivate dall’avviso pubblico) e 100; la somma di tutti i pesi della griglia selettiva deve essere pari a 100. Il valore del punteggio assunto da ciascun parametro come anche quello finale deve essere approssimato alla seconda cifra decimale.</w:t>
      </w:r>
    </w:p>
    <w:p w14:paraId="4149B547" w14:textId="77777777" w:rsidR="00723CBC" w:rsidRDefault="00723CBC">
      <w:pPr>
        <w:pStyle w:val="Corpotesto"/>
        <w:spacing w:before="5"/>
        <w:rPr>
          <w:sz w:val="29"/>
        </w:rPr>
      </w:pPr>
    </w:p>
    <w:p w14:paraId="43BC2EBF" w14:textId="77777777" w:rsidR="00723CBC" w:rsidRDefault="00973034">
      <w:pPr>
        <w:pStyle w:val="Titolo5"/>
        <w:spacing w:after="42"/>
        <w:ind w:left="252" w:firstLine="0"/>
        <w:jc w:val="both"/>
      </w:pPr>
      <w:r>
        <w:t>Criteri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intervento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rPr>
          <w:spacing w:val="-2"/>
        </w:rPr>
        <w:t>112103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29"/>
        <w:gridCol w:w="2474"/>
        <w:gridCol w:w="1073"/>
        <w:gridCol w:w="1142"/>
      </w:tblGrid>
      <w:tr w:rsidR="00723CBC" w14:paraId="116DA340" w14:textId="77777777">
        <w:trPr>
          <w:trHeight w:val="453"/>
        </w:trPr>
        <w:tc>
          <w:tcPr>
            <w:tcW w:w="9566" w:type="dxa"/>
            <w:gridSpan w:val="5"/>
            <w:shd w:val="clear" w:color="auto" w:fill="94B3D6"/>
          </w:tcPr>
          <w:p w14:paraId="255A39F1" w14:textId="77777777" w:rsidR="00723CBC" w:rsidRDefault="00973034">
            <w:pPr>
              <w:pStyle w:val="TableParagraph"/>
              <w:spacing w:before="113"/>
              <w:ind w:left="3670" w:right="36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OPERAZIONE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REGIA</w:t>
            </w:r>
          </w:p>
        </w:tc>
      </w:tr>
      <w:tr w:rsidR="00723CBC" w14:paraId="171D038B" w14:textId="77777777">
        <w:trPr>
          <w:trHeight w:val="575"/>
        </w:trPr>
        <w:tc>
          <w:tcPr>
            <w:tcW w:w="648" w:type="dxa"/>
            <w:shd w:val="clear" w:color="auto" w:fill="BEBEBE"/>
          </w:tcPr>
          <w:p w14:paraId="361C99C7" w14:textId="77777777" w:rsidR="00723CBC" w:rsidRDefault="00973034">
            <w:pPr>
              <w:pStyle w:val="TableParagraph"/>
              <w:spacing w:before="17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4229" w:type="dxa"/>
            <w:shd w:val="clear" w:color="auto" w:fill="BEBEBE"/>
          </w:tcPr>
          <w:p w14:paraId="024444BC" w14:textId="77777777" w:rsidR="00723CBC" w:rsidRDefault="00973034">
            <w:pPr>
              <w:pStyle w:val="TableParagraph"/>
              <w:spacing w:before="58"/>
              <w:ind w:left="1471" w:hanging="886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DELLE </w:t>
            </w:r>
            <w:r>
              <w:rPr>
                <w:b/>
                <w:spacing w:val="-2"/>
                <w:sz w:val="20"/>
              </w:rPr>
              <w:t>OPERAZIONI</w:t>
            </w:r>
          </w:p>
        </w:tc>
        <w:tc>
          <w:tcPr>
            <w:tcW w:w="2474" w:type="dxa"/>
            <w:shd w:val="clear" w:color="auto" w:fill="BEBEBE"/>
          </w:tcPr>
          <w:p w14:paraId="100D80D2" w14:textId="77777777" w:rsidR="00723CBC" w:rsidRDefault="00973034">
            <w:pPr>
              <w:pStyle w:val="TableParagraph"/>
              <w:spacing w:before="173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Coefficiente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(0&lt;C&lt;1)</w:t>
            </w:r>
          </w:p>
        </w:tc>
        <w:tc>
          <w:tcPr>
            <w:tcW w:w="1073" w:type="dxa"/>
            <w:shd w:val="clear" w:color="auto" w:fill="BEBEBE"/>
          </w:tcPr>
          <w:p w14:paraId="7113A552" w14:textId="77777777" w:rsidR="00723CBC" w:rsidRDefault="00973034">
            <w:pPr>
              <w:pStyle w:val="TableParagraph"/>
              <w:spacing w:before="173"/>
              <w:ind w:left="139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  <w:r>
              <w:rPr>
                <w:b/>
                <w:spacing w:val="-4"/>
                <w:sz w:val="20"/>
              </w:rPr>
              <w:t xml:space="preserve"> (Ps)</w:t>
            </w:r>
          </w:p>
        </w:tc>
        <w:tc>
          <w:tcPr>
            <w:tcW w:w="1142" w:type="dxa"/>
            <w:shd w:val="clear" w:color="auto" w:fill="BEBEBE"/>
          </w:tcPr>
          <w:p w14:paraId="19BA3201" w14:textId="77777777" w:rsidR="00723CBC" w:rsidRDefault="00973034">
            <w:pPr>
              <w:pStyle w:val="TableParagraph"/>
              <w:spacing w:before="58"/>
              <w:ind w:left="251" w:hanging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 P=C*Ps</w:t>
            </w:r>
          </w:p>
        </w:tc>
      </w:tr>
      <w:tr w:rsidR="00723CBC" w14:paraId="3EC1A41F" w14:textId="77777777">
        <w:trPr>
          <w:trHeight w:val="333"/>
        </w:trPr>
        <w:tc>
          <w:tcPr>
            <w:tcW w:w="9566" w:type="dxa"/>
            <w:gridSpan w:val="5"/>
            <w:shd w:val="clear" w:color="auto" w:fill="DEEAF6"/>
          </w:tcPr>
          <w:p w14:paraId="4F1DA14B" w14:textId="77777777" w:rsidR="00723CBC" w:rsidRDefault="00973034">
            <w:pPr>
              <w:pStyle w:val="TableParagraph"/>
              <w:spacing w:before="46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CRITERI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TRASVERSALI</w:t>
            </w:r>
          </w:p>
        </w:tc>
      </w:tr>
      <w:tr w:rsidR="00723CBC" w14:paraId="32C39E0D" w14:textId="77777777">
        <w:trPr>
          <w:trHeight w:val="1713"/>
        </w:trPr>
        <w:tc>
          <w:tcPr>
            <w:tcW w:w="648" w:type="dxa"/>
          </w:tcPr>
          <w:p w14:paraId="25C205FD" w14:textId="77777777" w:rsidR="00723CBC" w:rsidRDefault="00723CBC">
            <w:pPr>
              <w:pStyle w:val="TableParagraph"/>
              <w:rPr>
                <w:b/>
              </w:rPr>
            </w:pPr>
          </w:p>
          <w:p w14:paraId="1F6C94C0" w14:textId="77777777" w:rsidR="00723CBC" w:rsidRDefault="00723CBC">
            <w:pPr>
              <w:pStyle w:val="TableParagraph"/>
              <w:rPr>
                <w:b/>
              </w:rPr>
            </w:pPr>
          </w:p>
          <w:p w14:paraId="23935B6D" w14:textId="77777777" w:rsidR="00723CBC" w:rsidRDefault="00723CB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727179F" w14:textId="77777777" w:rsidR="00723CBC" w:rsidRDefault="00973034">
            <w:pPr>
              <w:pStyle w:val="TableParagraph"/>
              <w:ind w:left="133" w:right="1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T1</w:t>
            </w:r>
          </w:p>
        </w:tc>
        <w:tc>
          <w:tcPr>
            <w:tcW w:w="4229" w:type="dxa"/>
          </w:tcPr>
          <w:p w14:paraId="61C22359" w14:textId="77777777" w:rsidR="00723CBC" w:rsidRDefault="00973034">
            <w:pPr>
              <w:pStyle w:val="TableParagraph"/>
              <w:spacing w:before="48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soggetto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femminile,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ovvero il rappresentante legale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 società armatrice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sesso femminile,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ovvero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maggioranza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quote </w:t>
            </w:r>
            <w:r>
              <w:rPr>
                <w:sz w:val="20"/>
              </w:rPr>
              <w:t>di rappresentanza negli organismi decisionali è detenuta da persone di sesso femminile, ovvero la maggioranza della forza lavoro è di sesso femminile (T1)</w:t>
            </w:r>
          </w:p>
        </w:tc>
        <w:tc>
          <w:tcPr>
            <w:tcW w:w="2474" w:type="dxa"/>
          </w:tcPr>
          <w:p w14:paraId="6FD2FF72" w14:textId="77777777" w:rsidR="00723CBC" w:rsidRDefault="00723CBC">
            <w:pPr>
              <w:pStyle w:val="TableParagraph"/>
              <w:rPr>
                <w:b/>
              </w:rPr>
            </w:pPr>
          </w:p>
          <w:p w14:paraId="0C9EAAC2" w14:textId="77777777" w:rsidR="00723CBC" w:rsidRDefault="00723CBC">
            <w:pPr>
              <w:pStyle w:val="TableParagraph"/>
              <w:rPr>
                <w:b/>
                <w:sz w:val="32"/>
              </w:rPr>
            </w:pPr>
          </w:p>
          <w:p w14:paraId="3E098F25" w14:textId="77777777" w:rsidR="00723CBC" w:rsidRDefault="00973034">
            <w:pPr>
              <w:pStyle w:val="TableParagraph"/>
              <w:spacing w:before="1"/>
              <w:ind w:left="783" w:right="709" w:hanging="56"/>
              <w:rPr>
                <w:sz w:val="20"/>
              </w:rPr>
            </w:pPr>
            <w:r>
              <w:rPr>
                <w:sz w:val="20"/>
              </w:rPr>
              <w:t>T1=NO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C=0 T1=SI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C=1</w:t>
            </w:r>
          </w:p>
        </w:tc>
        <w:tc>
          <w:tcPr>
            <w:tcW w:w="1073" w:type="dxa"/>
          </w:tcPr>
          <w:p w14:paraId="0FC560E7" w14:textId="77777777" w:rsidR="00723CBC" w:rsidRDefault="00723CBC">
            <w:pPr>
              <w:pStyle w:val="TableParagraph"/>
              <w:rPr>
                <w:b/>
              </w:rPr>
            </w:pPr>
          </w:p>
          <w:p w14:paraId="222324F5" w14:textId="77777777" w:rsidR="00723CBC" w:rsidRDefault="00723CBC">
            <w:pPr>
              <w:pStyle w:val="TableParagraph"/>
              <w:rPr>
                <w:b/>
              </w:rPr>
            </w:pPr>
          </w:p>
          <w:p w14:paraId="394D96D5" w14:textId="77777777" w:rsidR="00723CBC" w:rsidRDefault="00723CB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0A03C52" w14:textId="77777777" w:rsidR="00723CBC" w:rsidRDefault="0097303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2" w:type="dxa"/>
          </w:tcPr>
          <w:p w14:paraId="4E3718EA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1A279369" w14:textId="77777777">
        <w:trPr>
          <w:trHeight w:val="1255"/>
        </w:trPr>
        <w:tc>
          <w:tcPr>
            <w:tcW w:w="648" w:type="dxa"/>
          </w:tcPr>
          <w:p w14:paraId="159338C9" w14:textId="77777777" w:rsidR="00723CBC" w:rsidRDefault="00723CBC">
            <w:pPr>
              <w:pStyle w:val="TableParagraph"/>
              <w:rPr>
                <w:b/>
              </w:rPr>
            </w:pPr>
          </w:p>
          <w:p w14:paraId="4BF62540" w14:textId="77777777" w:rsidR="00723CBC" w:rsidRDefault="00723CBC">
            <w:pPr>
              <w:pStyle w:val="TableParagraph"/>
              <w:spacing w:before="3"/>
              <w:rPr>
                <w:b/>
              </w:rPr>
            </w:pPr>
          </w:p>
          <w:p w14:paraId="3CFFE4DD" w14:textId="77777777" w:rsidR="00723CBC" w:rsidRDefault="00973034">
            <w:pPr>
              <w:pStyle w:val="TableParagraph"/>
              <w:ind w:left="133" w:right="1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T2</w:t>
            </w:r>
          </w:p>
        </w:tc>
        <w:tc>
          <w:tcPr>
            <w:tcW w:w="4229" w:type="dxa"/>
          </w:tcPr>
          <w:p w14:paraId="3FFBB93E" w14:textId="77777777" w:rsidR="00723CBC" w:rsidRDefault="00973034">
            <w:pPr>
              <w:pStyle w:val="TableParagraph"/>
              <w:spacing w:before="48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 xml:space="preserve">Minore età del richiedente, ovvero del </w:t>
            </w:r>
            <w:r>
              <w:rPr>
                <w:spacing w:val="-2"/>
                <w:sz w:val="20"/>
              </w:rPr>
              <w:t xml:space="preserve">rappresentante legale della società armatrice ovvero </w:t>
            </w:r>
            <w:r>
              <w:rPr>
                <w:sz w:val="20"/>
              </w:rPr>
              <w:t>minore età media dei componenti degli organi decisionali della società armatrice, ovvero minore età della maggioranza della forza lavoro (T2)</w:t>
            </w:r>
          </w:p>
        </w:tc>
        <w:tc>
          <w:tcPr>
            <w:tcW w:w="2474" w:type="dxa"/>
          </w:tcPr>
          <w:p w14:paraId="36FE59E3" w14:textId="77777777" w:rsidR="00723CBC" w:rsidRDefault="00723CBC">
            <w:pPr>
              <w:pStyle w:val="TableParagraph"/>
              <w:rPr>
                <w:b/>
              </w:rPr>
            </w:pPr>
          </w:p>
          <w:p w14:paraId="56CB358D" w14:textId="77777777" w:rsidR="00723CBC" w:rsidRDefault="00973034">
            <w:pPr>
              <w:pStyle w:val="TableParagraph"/>
              <w:spacing w:before="141"/>
              <w:ind w:left="137"/>
              <w:rPr>
                <w:sz w:val="20"/>
              </w:rPr>
            </w:pPr>
            <w:r>
              <w:rPr>
                <w:sz w:val="20"/>
              </w:rPr>
              <w:t>T2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&gt;40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C=0 T2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&lt;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C=1</w:t>
            </w:r>
          </w:p>
        </w:tc>
        <w:tc>
          <w:tcPr>
            <w:tcW w:w="1073" w:type="dxa"/>
          </w:tcPr>
          <w:p w14:paraId="4CD24521" w14:textId="77777777" w:rsidR="00723CBC" w:rsidRDefault="00723CBC">
            <w:pPr>
              <w:pStyle w:val="TableParagraph"/>
              <w:rPr>
                <w:b/>
              </w:rPr>
            </w:pPr>
          </w:p>
          <w:p w14:paraId="39B2D3D6" w14:textId="77777777" w:rsidR="00723CBC" w:rsidRDefault="00723CBC">
            <w:pPr>
              <w:pStyle w:val="TableParagraph"/>
              <w:spacing w:before="3"/>
              <w:rPr>
                <w:b/>
              </w:rPr>
            </w:pPr>
          </w:p>
          <w:p w14:paraId="1C759236" w14:textId="77777777" w:rsidR="00723CBC" w:rsidRDefault="0097303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2" w:type="dxa"/>
          </w:tcPr>
          <w:p w14:paraId="6576D072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1E46B880" w14:textId="77777777">
        <w:trPr>
          <w:trHeight w:val="333"/>
        </w:trPr>
        <w:tc>
          <w:tcPr>
            <w:tcW w:w="9566" w:type="dxa"/>
            <w:gridSpan w:val="5"/>
            <w:shd w:val="clear" w:color="auto" w:fill="DEEAF6"/>
          </w:tcPr>
          <w:p w14:paraId="7B4EEF7E" w14:textId="77777777" w:rsidR="00723CBC" w:rsidRDefault="00973034">
            <w:pPr>
              <w:pStyle w:val="TableParagraph"/>
              <w:spacing w:before="4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CRITERI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SPECIFICI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RICHIEDENTE</w:t>
            </w:r>
          </w:p>
        </w:tc>
      </w:tr>
      <w:tr w:rsidR="00723CBC" w14:paraId="67EDE75D" w14:textId="77777777">
        <w:trPr>
          <w:trHeight w:val="837"/>
        </w:trPr>
        <w:tc>
          <w:tcPr>
            <w:tcW w:w="648" w:type="dxa"/>
          </w:tcPr>
          <w:p w14:paraId="1A20C691" w14:textId="77777777" w:rsidR="00723CBC" w:rsidRDefault="00723CB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66E67C3" w14:textId="77777777" w:rsidR="00723CBC" w:rsidRDefault="00973034">
            <w:pPr>
              <w:pStyle w:val="TableParagraph"/>
              <w:ind w:left="130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SR1</w:t>
            </w:r>
          </w:p>
        </w:tc>
        <w:tc>
          <w:tcPr>
            <w:tcW w:w="4229" w:type="dxa"/>
          </w:tcPr>
          <w:p w14:paraId="048FA1CC" w14:textId="77777777" w:rsidR="00723CBC" w:rsidRDefault="00973034">
            <w:pPr>
              <w:pStyle w:val="TableParagraph"/>
              <w:spacing w:before="185"/>
              <w:ind w:left="69"/>
              <w:rPr>
                <w:sz w:val="20"/>
              </w:rPr>
            </w:pPr>
            <w:r>
              <w:rPr>
                <w:sz w:val="20"/>
              </w:rPr>
              <w:t>Il richiedente (R1)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è una Micro,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Piccola e Media Impresa (PMI)</w:t>
            </w:r>
          </w:p>
        </w:tc>
        <w:tc>
          <w:tcPr>
            <w:tcW w:w="2474" w:type="dxa"/>
          </w:tcPr>
          <w:p w14:paraId="153ECFA0" w14:textId="77777777" w:rsidR="00723CBC" w:rsidRDefault="00973034">
            <w:pPr>
              <w:pStyle w:val="TableParagraph"/>
              <w:spacing w:before="49"/>
              <w:ind w:left="548" w:firstLine="12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R1=Micro C=1 </w:t>
            </w:r>
            <w:r>
              <w:rPr>
                <w:rFonts w:ascii="Calibri"/>
                <w:spacing w:val="-2"/>
                <w:sz w:val="20"/>
              </w:rPr>
              <w:t>R1=Piccola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 xml:space="preserve">C=0,9 </w:t>
            </w:r>
            <w:r>
              <w:rPr>
                <w:rFonts w:ascii="Calibri"/>
                <w:sz w:val="20"/>
              </w:rPr>
              <w:t>R1=Media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C=0,8</w:t>
            </w:r>
          </w:p>
        </w:tc>
        <w:tc>
          <w:tcPr>
            <w:tcW w:w="1073" w:type="dxa"/>
          </w:tcPr>
          <w:p w14:paraId="25AFEFAA" w14:textId="77777777" w:rsidR="00723CBC" w:rsidRDefault="00723CBC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98A0B9F" w14:textId="77777777" w:rsidR="00723CBC" w:rsidRDefault="00973034">
            <w:pPr>
              <w:pStyle w:val="TableParagraph"/>
              <w:ind w:left="1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142" w:type="dxa"/>
          </w:tcPr>
          <w:p w14:paraId="6FECBBCF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3DA2DD4E" w14:textId="77777777">
        <w:trPr>
          <w:trHeight w:val="803"/>
        </w:trPr>
        <w:tc>
          <w:tcPr>
            <w:tcW w:w="648" w:type="dxa"/>
          </w:tcPr>
          <w:p w14:paraId="2CD1BBAB" w14:textId="77777777" w:rsidR="00723CBC" w:rsidRDefault="00723CBC">
            <w:pPr>
              <w:pStyle w:val="TableParagraph"/>
              <w:rPr>
                <w:b/>
                <w:sz w:val="25"/>
              </w:rPr>
            </w:pPr>
          </w:p>
          <w:p w14:paraId="051963A5" w14:textId="77777777" w:rsidR="00723CBC" w:rsidRDefault="00973034">
            <w:pPr>
              <w:pStyle w:val="TableParagraph"/>
              <w:spacing w:before="1"/>
              <w:ind w:left="130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SR2</w:t>
            </w:r>
          </w:p>
        </w:tc>
        <w:tc>
          <w:tcPr>
            <w:tcW w:w="4229" w:type="dxa"/>
          </w:tcPr>
          <w:p w14:paraId="3A106039" w14:textId="77777777" w:rsidR="00723CBC" w:rsidRDefault="00973034">
            <w:pPr>
              <w:pStyle w:val="TableParagraph"/>
              <w:spacing w:before="58"/>
              <w:ind w:left="69" w:right="53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(R2)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certificazione per la parità di genere in base alla prassi </w:t>
            </w:r>
            <w:r>
              <w:rPr>
                <w:spacing w:val="-2"/>
                <w:sz w:val="20"/>
              </w:rPr>
              <w:t>UNI/PdR125:2022</w:t>
            </w:r>
          </w:p>
        </w:tc>
        <w:tc>
          <w:tcPr>
            <w:tcW w:w="2474" w:type="dxa"/>
          </w:tcPr>
          <w:p w14:paraId="214835CA" w14:textId="77777777" w:rsidR="00723CBC" w:rsidRDefault="00973034">
            <w:pPr>
              <w:pStyle w:val="TableParagraph"/>
              <w:spacing w:before="173"/>
              <w:ind w:left="721" w:right="709" w:firstLine="57"/>
              <w:rPr>
                <w:sz w:val="20"/>
              </w:rPr>
            </w:pPr>
            <w:r>
              <w:rPr>
                <w:sz w:val="20"/>
              </w:rPr>
              <w:t>R2=SI C=1 R2=NO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C=0</w:t>
            </w:r>
          </w:p>
        </w:tc>
        <w:tc>
          <w:tcPr>
            <w:tcW w:w="1073" w:type="dxa"/>
          </w:tcPr>
          <w:p w14:paraId="6A443A02" w14:textId="77777777" w:rsidR="00723CBC" w:rsidRDefault="00723CBC">
            <w:pPr>
              <w:pStyle w:val="TableParagraph"/>
              <w:rPr>
                <w:b/>
                <w:sz w:val="25"/>
              </w:rPr>
            </w:pPr>
          </w:p>
          <w:p w14:paraId="56723E56" w14:textId="77777777" w:rsidR="00723CBC" w:rsidRDefault="0097303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2" w:type="dxa"/>
          </w:tcPr>
          <w:p w14:paraId="77CE3A63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49C153DC" w14:textId="77777777">
        <w:trPr>
          <w:trHeight w:val="573"/>
        </w:trPr>
        <w:tc>
          <w:tcPr>
            <w:tcW w:w="648" w:type="dxa"/>
          </w:tcPr>
          <w:p w14:paraId="2C10BE32" w14:textId="77777777" w:rsidR="00723CBC" w:rsidRDefault="00973034">
            <w:pPr>
              <w:pStyle w:val="TableParagraph"/>
              <w:spacing w:before="173"/>
              <w:ind w:left="130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SR3</w:t>
            </w:r>
          </w:p>
        </w:tc>
        <w:tc>
          <w:tcPr>
            <w:tcW w:w="4229" w:type="dxa"/>
          </w:tcPr>
          <w:p w14:paraId="195D5B3C" w14:textId="77777777" w:rsidR="00723CBC" w:rsidRDefault="00973034"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(R3)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dell’inclusione sociale</w:t>
            </w:r>
          </w:p>
        </w:tc>
        <w:tc>
          <w:tcPr>
            <w:tcW w:w="2474" w:type="dxa"/>
          </w:tcPr>
          <w:p w14:paraId="2D81C2D2" w14:textId="77777777" w:rsidR="00723CBC" w:rsidRDefault="00973034">
            <w:pPr>
              <w:pStyle w:val="TableParagraph"/>
              <w:spacing w:before="58"/>
              <w:ind w:left="721" w:right="709" w:firstLine="57"/>
              <w:rPr>
                <w:sz w:val="20"/>
              </w:rPr>
            </w:pPr>
            <w:r>
              <w:rPr>
                <w:sz w:val="20"/>
              </w:rPr>
              <w:t>R3=SI C=1 R3=NO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C=0</w:t>
            </w:r>
          </w:p>
        </w:tc>
        <w:tc>
          <w:tcPr>
            <w:tcW w:w="1073" w:type="dxa"/>
          </w:tcPr>
          <w:p w14:paraId="661BCAB4" w14:textId="77777777" w:rsidR="00723CBC" w:rsidRDefault="00973034"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2" w:type="dxa"/>
          </w:tcPr>
          <w:p w14:paraId="533C421E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70DC2625" w14:textId="77777777">
        <w:trPr>
          <w:trHeight w:val="806"/>
        </w:trPr>
        <w:tc>
          <w:tcPr>
            <w:tcW w:w="648" w:type="dxa"/>
          </w:tcPr>
          <w:p w14:paraId="18BB0C65" w14:textId="77777777" w:rsidR="00723CBC" w:rsidRDefault="00723CBC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AD740A1" w14:textId="77777777" w:rsidR="00723CBC" w:rsidRDefault="00973034">
            <w:pPr>
              <w:pStyle w:val="TableParagraph"/>
              <w:ind w:left="130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SR4</w:t>
            </w:r>
          </w:p>
        </w:tc>
        <w:tc>
          <w:tcPr>
            <w:tcW w:w="4229" w:type="dxa"/>
          </w:tcPr>
          <w:p w14:paraId="0ED73456" w14:textId="77777777" w:rsidR="00723CBC" w:rsidRDefault="00973034">
            <w:pPr>
              <w:pStyle w:val="TableParagraph"/>
              <w:spacing w:before="58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Il richiedente ha sede legale ovvero è residente in uno dei Comuni ricadenti 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Aree Marine Protette, ovvero in Zone Natura 2000 (R4)</w:t>
            </w:r>
          </w:p>
        </w:tc>
        <w:tc>
          <w:tcPr>
            <w:tcW w:w="2474" w:type="dxa"/>
          </w:tcPr>
          <w:p w14:paraId="70FF8488" w14:textId="77777777" w:rsidR="00723CBC" w:rsidRDefault="00973034">
            <w:pPr>
              <w:pStyle w:val="TableParagraph"/>
              <w:spacing w:before="173"/>
              <w:ind w:left="721" w:right="709" w:firstLine="57"/>
              <w:rPr>
                <w:sz w:val="20"/>
              </w:rPr>
            </w:pPr>
            <w:r>
              <w:rPr>
                <w:sz w:val="20"/>
              </w:rPr>
              <w:t>R4=SI C=1 R4=NO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C=0</w:t>
            </w:r>
          </w:p>
        </w:tc>
        <w:tc>
          <w:tcPr>
            <w:tcW w:w="1073" w:type="dxa"/>
          </w:tcPr>
          <w:p w14:paraId="158C4594" w14:textId="77777777" w:rsidR="00723CBC" w:rsidRDefault="00723CBC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155EF18" w14:textId="77777777" w:rsidR="00723CBC" w:rsidRDefault="0097303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2" w:type="dxa"/>
          </w:tcPr>
          <w:p w14:paraId="18C24BA1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6FADB684" w14:textId="77777777">
        <w:trPr>
          <w:trHeight w:val="803"/>
        </w:trPr>
        <w:tc>
          <w:tcPr>
            <w:tcW w:w="648" w:type="dxa"/>
          </w:tcPr>
          <w:p w14:paraId="48B03E4B" w14:textId="77777777" w:rsidR="00723CBC" w:rsidRDefault="00723CB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C52AFF8" w14:textId="77777777" w:rsidR="00723CBC" w:rsidRDefault="00973034">
            <w:pPr>
              <w:pStyle w:val="TableParagraph"/>
              <w:spacing w:before="1"/>
              <w:ind w:left="130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SR5</w:t>
            </w:r>
          </w:p>
        </w:tc>
        <w:tc>
          <w:tcPr>
            <w:tcW w:w="4229" w:type="dxa"/>
          </w:tcPr>
          <w:p w14:paraId="7B358612" w14:textId="77777777" w:rsidR="00723CBC" w:rsidRDefault="00973034">
            <w:pPr>
              <w:pStyle w:val="TableParagraph"/>
              <w:spacing w:before="55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Il richiedente ha partecipato o sta partecipando ad attività di recupero di rifiuti raccolti in mare, nei laghi, nei fiumi e nelle lagune (R5)</w:t>
            </w:r>
          </w:p>
        </w:tc>
        <w:tc>
          <w:tcPr>
            <w:tcW w:w="2474" w:type="dxa"/>
          </w:tcPr>
          <w:p w14:paraId="4F655D98" w14:textId="77777777" w:rsidR="00723CBC" w:rsidRDefault="00973034">
            <w:pPr>
              <w:pStyle w:val="TableParagraph"/>
              <w:spacing w:before="170"/>
              <w:ind w:left="721" w:right="709" w:firstLine="57"/>
              <w:rPr>
                <w:sz w:val="20"/>
              </w:rPr>
            </w:pPr>
            <w:r>
              <w:rPr>
                <w:sz w:val="20"/>
              </w:rPr>
              <w:t>R5=SI C=1 R5=NO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C=0</w:t>
            </w:r>
          </w:p>
        </w:tc>
        <w:tc>
          <w:tcPr>
            <w:tcW w:w="1073" w:type="dxa"/>
          </w:tcPr>
          <w:p w14:paraId="7EC47033" w14:textId="77777777" w:rsidR="00723CBC" w:rsidRDefault="00723CB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1114884" w14:textId="77777777" w:rsidR="00723CBC" w:rsidRDefault="0097303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42" w:type="dxa"/>
          </w:tcPr>
          <w:p w14:paraId="1F17D0B0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0D08974C" w14:textId="77777777">
        <w:trPr>
          <w:trHeight w:val="333"/>
        </w:trPr>
        <w:tc>
          <w:tcPr>
            <w:tcW w:w="9566" w:type="dxa"/>
            <w:gridSpan w:val="5"/>
            <w:shd w:val="clear" w:color="auto" w:fill="DEEAF6"/>
          </w:tcPr>
          <w:p w14:paraId="763FEA33" w14:textId="77777777" w:rsidR="00723CBC" w:rsidRDefault="00973034">
            <w:pPr>
              <w:pStyle w:val="TableParagraph"/>
              <w:spacing w:before="46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CRITERI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QUALITATIVI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DELLA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PROPOSTA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PROGETTUALE</w:t>
            </w:r>
          </w:p>
        </w:tc>
      </w:tr>
    </w:tbl>
    <w:p w14:paraId="1DA10053" w14:textId="77777777" w:rsidR="00723CBC" w:rsidRDefault="00723CBC">
      <w:pPr>
        <w:rPr>
          <w:sz w:val="20"/>
        </w:rPr>
        <w:sectPr w:rsidR="00723CBC">
          <w:pgSz w:w="11910" w:h="16840"/>
          <w:pgMar w:top="1520" w:right="740" w:bottom="940" w:left="880" w:header="824" w:footer="751" w:gutter="0"/>
          <w:cols w:space="720"/>
        </w:sectPr>
      </w:pPr>
    </w:p>
    <w:p w14:paraId="44962F18" w14:textId="77777777" w:rsidR="00723CBC" w:rsidRDefault="00723CBC">
      <w:pPr>
        <w:pStyle w:val="Corpotesto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29"/>
        <w:gridCol w:w="2474"/>
        <w:gridCol w:w="1073"/>
        <w:gridCol w:w="1142"/>
      </w:tblGrid>
      <w:tr w:rsidR="00723CBC" w14:paraId="352A5ACF" w14:textId="77777777">
        <w:trPr>
          <w:trHeight w:val="847"/>
        </w:trPr>
        <w:tc>
          <w:tcPr>
            <w:tcW w:w="648" w:type="dxa"/>
            <w:tcBorders>
              <w:top w:val="nil"/>
            </w:tcBorders>
          </w:tcPr>
          <w:p w14:paraId="5099755F" w14:textId="77777777" w:rsidR="00723CBC" w:rsidRDefault="00723CBC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A38AC8F" w14:textId="77777777" w:rsidR="00723CBC" w:rsidRDefault="00973034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Q1</w:t>
            </w:r>
          </w:p>
        </w:tc>
        <w:tc>
          <w:tcPr>
            <w:tcW w:w="4229" w:type="dxa"/>
            <w:tcBorders>
              <w:top w:val="nil"/>
            </w:tcBorders>
          </w:tcPr>
          <w:p w14:paraId="5B40A4C4" w14:textId="77777777" w:rsidR="00723CBC" w:rsidRDefault="00723CBC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59FDE398" w14:textId="77777777" w:rsidR="00723CBC" w:rsidRDefault="00973034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Coerenza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dell’azione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(Q1)</w:t>
            </w:r>
          </w:p>
        </w:tc>
        <w:tc>
          <w:tcPr>
            <w:tcW w:w="2474" w:type="dxa"/>
            <w:tcBorders>
              <w:top w:val="nil"/>
            </w:tcBorders>
          </w:tcPr>
          <w:p w14:paraId="7C1129BD" w14:textId="77777777" w:rsidR="00723CBC" w:rsidRDefault="00973034">
            <w:pPr>
              <w:pStyle w:val="TableParagraph"/>
              <w:spacing w:before="57"/>
              <w:ind w:left="565" w:right="545" w:firstLine="17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Q1=alta C=1 Q1=media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C=0,9 Q1=bassa C=0,8</w:t>
            </w:r>
          </w:p>
        </w:tc>
        <w:tc>
          <w:tcPr>
            <w:tcW w:w="1073" w:type="dxa"/>
            <w:tcBorders>
              <w:top w:val="nil"/>
            </w:tcBorders>
          </w:tcPr>
          <w:p w14:paraId="397B2A9A" w14:textId="77777777" w:rsidR="00723CBC" w:rsidRDefault="00723CBC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51E21FF" w14:textId="77777777" w:rsidR="00723CBC" w:rsidRDefault="00973034">
            <w:pPr>
              <w:pStyle w:val="TableParagraph"/>
              <w:ind w:right="4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42" w:type="dxa"/>
            <w:tcBorders>
              <w:top w:val="nil"/>
            </w:tcBorders>
          </w:tcPr>
          <w:p w14:paraId="300B1B7D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7E0A6B9A" w14:textId="77777777">
        <w:trPr>
          <w:trHeight w:val="1482"/>
        </w:trPr>
        <w:tc>
          <w:tcPr>
            <w:tcW w:w="648" w:type="dxa"/>
          </w:tcPr>
          <w:p w14:paraId="34EA8D38" w14:textId="77777777" w:rsidR="00723CBC" w:rsidRDefault="00723CBC">
            <w:pPr>
              <w:pStyle w:val="TableParagraph"/>
              <w:rPr>
                <w:b/>
              </w:rPr>
            </w:pPr>
          </w:p>
          <w:p w14:paraId="253864E7" w14:textId="77777777" w:rsidR="00723CBC" w:rsidRDefault="00723CBC">
            <w:pPr>
              <w:pStyle w:val="TableParagraph"/>
              <w:rPr>
                <w:b/>
                <w:sz w:val="32"/>
              </w:rPr>
            </w:pPr>
          </w:p>
          <w:p w14:paraId="7F83B74C" w14:textId="77777777" w:rsidR="00723CBC" w:rsidRDefault="00973034">
            <w:pPr>
              <w:pStyle w:val="TableParagraph"/>
              <w:spacing w:before="1"/>
              <w:ind w:left="133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Q2</w:t>
            </w:r>
          </w:p>
        </w:tc>
        <w:tc>
          <w:tcPr>
            <w:tcW w:w="4229" w:type="dxa"/>
          </w:tcPr>
          <w:p w14:paraId="7B1BE673" w14:textId="77777777" w:rsidR="00723CBC" w:rsidRDefault="00973034">
            <w:pPr>
              <w:pStyle w:val="TableParagraph"/>
              <w:spacing w:before="46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Età dell'imbarcazione coinvolta nell’iniziativa calcolata secondo quanto previsto dall'art. 6 del Reg.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2930/1986,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abrogato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sostituito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 Reg. (UE) 1130/2017, che definisce le caratteristiche dei pescherecci, e senza rilevanza della frazione di anno (Q2)</w:t>
            </w:r>
          </w:p>
        </w:tc>
        <w:tc>
          <w:tcPr>
            <w:tcW w:w="2474" w:type="dxa"/>
          </w:tcPr>
          <w:p w14:paraId="7864D61D" w14:textId="77777777" w:rsidR="00723CBC" w:rsidRDefault="00973034">
            <w:pPr>
              <w:pStyle w:val="TableParagraph"/>
              <w:spacing w:before="126"/>
              <w:ind w:left="411" w:right="4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Q2&lt;=5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C=0</w:t>
            </w:r>
          </w:p>
          <w:p w14:paraId="4F771EFB" w14:textId="77777777" w:rsidR="00723CBC" w:rsidRDefault="00973034">
            <w:pPr>
              <w:pStyle w:val="TableParagraph"/>
              <w:spacing w:before="1"/>
              <w:ind w:left="408" w:right="4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5&lt;Q2&lt;=10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C=0,85</w:t>
            </w:r>
          </w:p>
          <w:p w14:paraId="27EC542F" w14:textId="77777777" w:rsidR="00723CBC" w:rsidRDefault="00973034">
            <w:pPr>
              <w:pStyle w:val="TableParagraph"/>
              <w:spacing w:line="243" w:lineRule="exact"/>
              <w:ind w:left="408" w:right="4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10&lt;Q2&lt;=15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C=0,9</w:t>
            </w:r>
          </w:p>
          <w:p w14:paraId="3066501D" w14:textId="77777777" w:rsidR="00723CBC" w:rsidRDefault="00973034">
            <w:pPr>
              <w:pStyle w:val="TableParagraph"/>
              <w:ind w:left="411" w:right="4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15&lt;Q2&lt;=20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C=0,95 Q2&gt;20 C=1</w:t>
            </w:r>
          </w:p>
        </w:tc>
        <w:tc>
          <w:tcPr>
            <w:tcW w:w="1073" w:type="dxa"/>
          </w:tcPr>
          <w:p w14:paraId="601C357C" w14:textId="77777777" w:rsidR="00723CBC" w:rsidRDefault="00723CBC">
            <w:pPr>
              <w:pStyle w:val="TableParagraph"/>
              <w:rPr>
                <w:b/>
                <w:sz w:val="20"/>
              </w:rPr>
            </w:pPr>
          </w:p>
          <w:p w14:paraId="353CC4CB" w14:textId="77777777" w:rsidR="00723CBC" w:rsidRDefault="00723CBC">
            <w:pPr>
              <w:pStyle w:val="TableParagraph"/>
              <w:rPr>
                <w:b/>
                <w:sz w:val="20"/>
              </w:rPr>
            </w:pPr>
          </w:p>
          <w:p w14:paraId="7756650D" w14:textId="77777777" w:rsidR="00723CBC" w:rsidRDefault="00973034">
            <w:pPr>
              <w:pStyle w:val="TableParagraph"/>
              <w:spacing w:before="156"/>
              <w:ind w:left="1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1142" w:type="dxa"/>
          </w:tcPr>
          <w:p w14:paraId="486FA499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06CD8A31" w14:textId="77777777">
        <w:trPr>
          <w:trHeight w:val="1324"/>
        </w:trPr>
        <w:tc>
          <w:tcPr>
            <w:tcW w:w="648" w:type="dxa"/>
          </w:tcPr>
          <w:p w14:paraId="70CEF3F8" w14:textId="77777777" w:rsidR="00723CBC" w:rsidRDefault="00723CBC">
            <w:pPr>
              <w:pStyle w:val="TableParagraph"/>
              <w:rPr>
                <w:b/>
              </w:rPr>
            </w:pPr>
          </w:p>
          <w:p w14:paraId="4E726934" w14:textId="77777777" w:rsidR="00723CBC" w:rsidRDefault="00723CB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163AD054" w14:textId="77777777" w:rsidR="00723CBC" w:rsidRDefault="00973034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Q3</w:t>
            </w:r>
          </w:p>
        </w:tc>
        <w:tc>
          <w:tcPr>
            <w:tcW w:w="4229" w:type="dxa"/>
          </w:tcPr>
          <w:p w14:paraId="6956D139" w14:textId="77777777" w:rsidR="00723CBC" w:rsidRDefault="00723CBC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42A56614" w14:textId="77777777" w:rsidR="00723CBC" w:rsidRDefault="00973034">
            <w:pPr>
              <w:pStyle w:val="TableParagraph"/>
              <w:spacing w:before="1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Età del motore come riportato sui documenti di bordo ovvero sul libretto del motore e senza rilevanza della frazione di anno (Q3)</w:t>
            </w:r>
          </w:p>
        </w:tc>
        <w:tc>
          <w:tcPr>
            <w:tcW w:w="2474" w:type="dxa"/>
          </w:tcPr>
          <w:p w14:paraId="5E49D618" w14:textId="77777777" w:rsidR="00723CBC" w:rsidRDefault="00973034">
            <w:pPr>
              <w:pStyle w:val="TableParagraph"/>
              <w:spacing w:before="49" w:line="243" w:lineRule="exact"/>
              <w:ind w:left="411" w:right="4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Q3&lt;=5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C=0</w:t>
            </w:r>
          </w:p>
          <w:p w14:paraId="51A745D6" w14:textId="77777777" w:rsidR="00723CBC" w:rsidRDefault="00973034">
            <w:pPr>
              <w:pStyle w:val="TableParagraph"/>
              <w:spacing w:line="243" w:lineRule="exact"/>
              <w:ind w:left="408" w:right="4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5&lt;Q3&lt;=10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C=0,85</w:t>
            </w:r>
          </w:p>
          <w:p w14:paraId="192F0AE5" w14:textId="77777777" w:rsidR="00723CBC" w:rsidRDefault="00973034">
            <w:pPr>
              <w:pStyle w:val="TableParagraph"/>
              <w:spacing w:before="1"/>
              <w:ind w:left="408" w:right="4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10&lt;Q3&lt;=15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C=0,9</w:t>
            </w:r>
          </w:p>
          <w:p w14:paraId="3CC1B91A" w14:textId="77777777" w:rsidR="00723CBC" w:rsidRDefault="00973034">
            <w:pPr>
              <w:pStyle w:val="TableParagraph"/>
              <w:ind w:left="411" w:right="4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15&lt;Q3&lt;=20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C=0,95 Q3&gt;20 C=1</w:t>
            </w:r>
          </w:p>
        </w:tc>
        <w:tc>
          <w:tcPr>
            <w:tcW w:w="1073" w:type="dxa"/>
          </w:tcPr>
          <w:p w14:paraId="6EE6DFFA" w14:textId="77777777" w:rsidR="00723CBC" w:rsidRDefault="00723CBC">
            <w:pPr>
              <w:pStyle w:val="TableParagraph"/>
              <w:rPr>
                <w:b/>
              </w:rPr>
            </w:pPr>
          </w:p>
          <w:p w14:paraId="2A2B693E" w14:textId="77777777" w:rsidR="00723CBC" w:rsidRDefault="00723CB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5E7126E5" w14:textId="77777777" w:rsidR="00723CBC" w:rsidRDefault="00973034">
            <w:pPr>
              <w:pStyle w:val="TableParagraph"/>
              <w:ind w:right="4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42" w:type="dxa"/>
          </w:tcPr>
          <w:p w14:paraId="35EE01F3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252135EF" w14:textId="77777777">
        <w:trPr>
          <w:trHeight w:val="1025"/>
        </w:trPr>
        <w:tc>
          <w:tcPr>
            <w:tcW w:w="648" w:type="dxa"/>
          </w:tcPr>
          <w:p w14:paraId="163B3526" w14:textId="77777777" w:rsidR="00723CBC" w:rsidRDefault="00723CBC">
            <w:pPr>
              <w:pStyle w:val="TableParagraph"/>
              <w:rPr>
                <w:b/>
              </w:rPr>
            </w:pPr>
          </w:p>
          <w:p w14:paraId="7872A0E2" w14:textId="77777777" w:rsidR="00723CBC" w:rsidRDefault="00973034">
            <w:pPr>
              <w:pStyle w:val="TableParagraph"/>
              <w:spacing w:before="139"/>
              <w:ind w:left="133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Q4</w:t>
            </w:r>
          </w:p>
        </w:tc>
        <w:tc>
          <w:tcPr>
            <w:tcW w:w="4229" w:type="dxa"/>
          </w:tcPr>
          <w:p w14:paraId="6092F323" w14:textId="77777777" w:rsidR="00723CBC" w:rsidRDefault="00973034">
            <w:pPr>
              <w:pStyle w:val="TableParagraph"/>
              <w:spacing w:before="49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L’iniziativa capitalizza attività già realizzate cofinanziate dal FEAMP o da altri Fondi/Programmi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esempio Interreg, LIFE, Horizon (Q4)</w:t>
            </w:r>
          </w:p>
        </w:tc>
        <w:tc>
          <w:tcPr>
            <w:tcW w:w="2474" w:type="dxa"/>
          </w:tcPr>
          <w:p w14:paraId="00867B6E" w14:textId="77777777" w:rsidR="00723CBC" w:rsidRDefault="00723CB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239EC26" w14:textId="77777777" w:rsidR="00723CBC" w:rsidRDefault="00973034">
            <w:pPr>
              <w:pStyle w:val="TableParagraph"/>
              <w:ind w:left="716" w:right="545" w:firstLine="55"/>
              <w:rPr>
                <w:sz w:val="20"/>
              </w:rPr>
            </w:pPr>
            <w:r>
              <w:rPr>
                <w:sz w:val="20"/>
              </w:rPr>
              <w:t>Q4=SI C=1 Q4=NO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C=0</w:t>
            </w:r>
          </w:p>
        </w:tc>
        <w:tc>
          <w:tcPr>
            <w:tcW w:w="1073" w:type="dxa"/>
          </w:tcPr>
          <w:p w14:paraId="432548B2" w14:textId="77777777" w:rsidR="00723CBC" w:rsidRDefault="00723CBC">
            <w:pPr>
              <w:pStyle w:val="TableParagraph"/>
              <w:rPr>
                <w:b/>
              </w:rPr>
            </w:pPr>
          </w:p>
          <w:p w14:paraId="0862A045" w14:textId="77777777" w:rsidR="00723CBC" w:rsidRDefault="00973034">
            <w:pPr>
              <w:pStyle w:val="TableParagraph"/>
              <w:spacing w:before="13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2" w:type="dxa"/>
          </w:tcPr>
          <w:p w14:paraId="4AAB351B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2D09B4B7" w14:textId="77777777">
        <w:trPr>
          <w:trHeight w:val="1024"/>
        </w:trPr>
        <w:tc>
          <w:tcPr>
            <w:tcW w:w="648" w:type="dxa"/>
          </w:tcPr>
          <w:p w14:paraId="061EE599" w14:textId="77777777" w:rsidR="00723CBC" w:rsidRDefault="00723CBC">
            <w:pPr>
              <w:pStyle w:val="TableParagraph"/>
              <w:rPr>
                <w:b/>
              </w:rPr>
            </w:pPr>
          </w:p>
          <w:p w14:paraId="6A5AD4E7" w14:textId="77777777" w:rsidR="00723CBC" w:rsidRDefault="00973034">
            <w:pPr>
              <w:pStyle w:val="TableParagraph"/>
              <w:spacing w:before="138"/>
              <w:ind w:left="133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Q5</w:t>
            </w:r>
          </w:p>
        </w:tc>
        <w:tc>
          <w:tcPr>
            <w:tcW w:w="4229" w:type="dxa"/>
          </w:tcPr>
          <w:p w14:paraId="39A69635" w14:textId="77777777" w:rsidR="00723CBC" w:rsidRDefault="00973034">
            <w:pPr>
              <w:pStyle w:val="TableParagraph"/>
              <w:spacing w:before="48"/>
              <w:ind w:left="69" w:right="52"/>
              <w:jc w:val="both"/>
              <w:rPr>
                <w:sz w:val="20"/>
              </w:rPr>
            </w:pPr>
            <w:r>
              <w:rPr>
                <w:sz w:val="20"/>
              </w:rPr>
              <w:t>L’intervento prevede azioni complementari e/o sinergiche a quelle finanziate con altri Fondi dell’Unione Europea/nazionali o Strategie macroregionali (Q5)</w:t>
            </w:r>
          </w:p>
        </w:tc>
        <w:tc>
          <w:tcPr>
            <w:tcW w:w="2474" w:type="dxa"/>
          </w:tcPr>
          <w:p w14:paraId="46DD457F" w14:textId="77777777" w:rsidR="00723CBC" w:rsidRDefault="00723CBC">
            <w:pPr>
              <w:pStyle w:val="TableParagraph"/>
              <w:rPr>
                <w:b/>
                <w:sz w:val="24"/>
              </w:rPr>
            </w:pPr>
          </w:p>
          <w:p w14:paraId="31BFF599" w14:textId="77777777" w:rsidR="00723CBC" w:rsidRDefault="00973034">
            <w:pPr>
              <w:pStyle w:val="TableParagraph"/>
              <w:ind w:left="716" w:right="545" w:firstLine="55"/>
              <w:rPr>
                <w:sz w:val="20"/>
              </w:rPr>
            </w:pPr>
            <w:r>
              <w:rPr>
                <w:sz w:val="20"/>
              </w:rPr>
              <w:t>Q5=SI C=1 Q5=NO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C=0</w:t>
            </w:r>
          </w:p>
        </w:tc>
        <w:tc>
          <w:tcPr>
            <w:tcW w:w="1073" w:type="dxa"/>
          </w:tcPr>
          <w:p w14:paraId="2C3DCDF8" w14:textId="77777777" w:rsidR="00723CBC" w:rsidRDefault="00723CBC">
            <w:pPr>
              <w:pStyle w:val="TableParagraph"/>
              <w:rPr>
                <w:b/>
              </w:rPr>
            </w:pPr>
          </w:p>
          <w:p w14:paraId="5A135F56" w14:textId="77777777" w:rsidR="00723CBC" w:rsidRDefault="00973034">
            <w:pPr>
              <w:pStyle w:val="TableParagraph"/>
              <w:spacing w:before="138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2" w:type="dxa"/>
          </w:tcPr>
          <w:p w14:paraId="343D4195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5F7EB0D8" w14:textId="77777777">
        <w:trPr>
          <w:trHeight w:val="793"/>
        </w:trPr>
        <w:tc>
          <w:tcPr>
            <w:tcW w:w="648" w:type="dxa"/>
            <w:tcBorders>
              <w:bottom w:val="single" w:sz="24" w:space="0" w:color="DEEAF6"/>
            </w:tcBorders>
          </w:tcPr>
          <w:p w14:paraId="6866A42C" w14:textId="77777777" w:rsidR="00723CBC" w:rsidRDefault="00723CBC">
            <w:pPr>
              <w:pStyle w:val="TableParagraph"/>
              <w:rPr>
                <w:b/>
                <w:sz w:val="24"/>
              </w:rPr>
            </w:pPr>
          </w:p>
          <w:p w14:paraId="44B52811" w14:textId="77777777" w:rsidR="00723CBC" w:rsidRDefault="00973034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Q6</w:t>
            </w:r>
          </w:p>
        </w:tc>
        <w:tc>
          <w:tcPr>
            <w:tcW w:w="4229" w:type="dxa"/>
            <w:tcBorders>
              <w:bottom w:val="single" w:sz="24" w:space="0" w:color="DEEAF6"/>
            </w:tcBorders>
          </w:tcPr>
          <w:p w14:paraId="74CEE638" w14:textId="77777777" w:rsidR="00723CBC" w:rsidRDefault="00973034">
            <w:pPr>
              <w:pStyle w:val="TableParagraph"/>
              <w:spacing w:before="46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L’intervento ricade in uno dei Comuni individuati 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riguarda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iniziative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la SNAI (Q6)</w:t>
            </w:r>
          </w:p>
        </w:tc>
        <w:tc>
          <w:tcPr>
            <w:tcW w:w="2474" w:type="dxa"/>
            <w:tcBorders>
              <w:bottom w:val="single" w:sz="24" w:space="0" w:color="DEEAF6"/>
            </w:tcBorders>
          </w:tcPr>
          <w:p w14:paraId="4062EE93" w14:textId="77777777" w:rsidR="00723CBC" w:rsidRDefault="00973034">
            <w:pPr>
              <w:pStyle w:val="TableParagraph"/>
              <w:spacing w:before="161"/>
              <w:ind w:left="716" w:right="545" w:firstLine="55"/>
              <w:rPr>
                <w:sz w:val="20"/>
              </w:rPr>
            </w:pPr>
            <w:r>
              <w:rPr>
                <w:sz w:val="20"/>
              </w:rPr>
              <w:t>Q6=SI C=1 Q6=NO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C=0</w:t>
            </w:r>
          </w:p>
        </w:tc>
        <w:tc>
          <w:tcPr>
            <w:tcW w:w="1073" w:type="dxa"/>
            <w:tcBorders>
              <w:bottom w:val="single" w:sz="24" w:space="0" w:color="DEEAF6"/>
            </w:tcBorders>
          </w:tcPr>
          <w:p w14:paraId="2E675D89" w14:textId="77777777" w:rsidR="00723CBC" w:rsidRDefault="00723CBC">
            <w:pPr>
              <w:pStyle w:val="TableParagraph"/>
              <w:rPr>
                <w:b/>
                <w:sz w:val="24"/>
              </w:rPr>
            </w:pPr>
          </w:p>
          <w:p w14:paraId="4E7C2C55" w14:textId="77777777" w:rsidR="00723CBC" w:rsidRDefault="0097303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2" w:type="dxa"/>
            <w:tcBorders>
              <w:bottom w:val="single" w:sz="24" w:space="0" w:color="DEEAF6"/>
            </w:tcBorders>
          </w:tcPr>
          <w:p w14:paraId="0CBD915F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02CB358C" w14:textId="77777777">
        <w:trPr>
          <w:trHeight w:val="215"/>
        </w:trPr>
        <w:tc>
          <w:tcPr>
            <w:tcW w:w="9566" w:type="dxa"/>
            <w:gridSpan w:val="5"/>
            <w:tcBorders>
              <w:top w:val="single" w:sz="24" w:space="0" w:color="DEEAF6"/>
              <w:bottom w:val="single" w:sz="36" w:space="0" w:color="DEEAF6"/>
            </w:tcBorders>
            <w:shd w:val="clear" w:color="auto" w:fill="DEEAF6"/>
          </w:tcPr>
          <w:p w14:paraId="1A532550" w14:textId="77777777" w:rsidR="00723CBC" w:rsidRDefault="00973034">
            <w:pPr>
              <w:pStyle w:val="TableParagraph"/>
              <w:spacing w:line="195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CRITERI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SPECIFICI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OPERAZIONI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ATTIVATE</w:t>
            </w:r>
          </w:p>
        </w:tc>
      </w:tr>
      <w:tr w:rsidR="00723CBC" w14:paraId="34C40636" w14:textId="77777777">
        <w:trPr>
          <w:trHeight w:val="552"/>
        </w:trPr>
        <w:tc>
          <w:tcPr>
            <w:tcW w:w="648" w:type="dxa"/>
            <w:tcBorders>
              <w:top w:val="single" w:sz="36" w:space="0" w:color="DEEAF6"/>
            </w:tcBorders>
          </w:tcPr>
          <w:p w14:paraId="48D1FA46" w14:textId="77777777" w:rsidR="00723CBC" w:rsidRDefault="00973034">
            <w:pPr>
              <w:pStyle w:val="TableParagraph"/>
              <w:spacing w:before="152"/>
              <w:ind w:left="133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SO1</w:t>
            </w:r>
          </w:p>
        </w:tc>
        <w:tc>
          <w:tcPr>
            <w:tcW w:w="4229" w:type="dxa"/>
            <w:tcBorders>
              <w:top w:val="single" w:sz="36" w:space="0" w:color="DEEAF6"/>
            </w:tcBorders>
          </w:tcPr>
          <w:p w14:paraId="3A7B3509" w14:textId="77777777" w:rsidR="00723CBC" w:rsidRDefault="00973034">
            <w:pPr>
              <w:pStyle w:val="TableParagraph"/>
              <w:spacing w:before="37"/>
              <w:ind w:left="69"/>
              <w:rPr>
                <w:sz w:val="20"/>
              </w:rPr>
            </w:pPr>
            <w:r>
              <w:rPr>
                <w:sz w:val="20"/>
              </w:rPr>
              <w:t>L’iniziativa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prevede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sostituzione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motori endotermici con quelli elettrici (O1)</w:t>
            </w:r>
          </w:p>
        </w:tc>
        <w:tc>
          <w:tcPr>
            <w:tcW w:w="2474" w:type="dxa"/>
            <w:tcBorders>
              <w:top w:val="single" w:sz="36" w:space="0" w:color="DEEAF6"/>
            </w:tcBorders>
          </w:tcPr>
          <w:p w14:paraId="23AE7070" w14:textId="77777777" w:rsidR="00723CBC" w:rsidRDefault="00973034">
            <w:pPr>
              <w:pStyle w:val="TableParagraph"/>
              <w:tabs>
                <w:tab w:val="left" w:pos="1487"/>
              </w:tabs>
              <w:spacing w:before="37"/>
              <w:ind w:left="641" w:right="630" w:firstLine="19"/>
              <w:rPr>
                <w:sz w:val="20"/>
              </w:rPr>
            </w:pPr>
            <w:r>
              <w:rPr>
                <w:sz w:val="20"/>
              </w:rPr>
              <w:t>SO1=NO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C=0 </w:t>
            </w:r>
            <w:r>
              <w:rPr>
                <w:spacing w:val="-2"/>
                <w:sz w:val="20"/>
              </w:rPr>
              <w:t>SO1=SI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C=1</w:t>
            </w:r>
          </w:p>
        </w:tc>
        <w:tc>
          <w:tcPr>
            <w:tcW w:w="1073" w:type="dxa"/>
            <w:tcBorders>
              <w:top w:val="single" w:sz="36" w:space="0" w:color="DEEAF6"/>
            </w:tcBorders>
          </w:tcPr>
          <w:p w14:paraId="761C4E2D" w14:textId="77777777" w:rsidR="00723CBC" w:rsidRDefault="00973034">
            <w:pPr>
              <w:pStyle w:val="TableParagraph"/>
              <w:spacing w:before="15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sz="36" w:space="0" w:color="DEEAF6"/>
            </w:tcBorders>
          </w:tcPr>
          <w:p w14:paraId="36F01E37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0ED640D5" w14:textId="77777777">
        <w:trPr>
          <w:trHeight w:val="803"/>
        </w:trPr>
        <w:tc>
          <w:tcPr>
            <w:tcW w:w="648" w:type="dxa"/>
          </w:tcPr>
          <w:p w14:paraId="5F2F247A" w14:textId="77777777" w:rsidR="00723CBC" w:rsidRDefault="00723CBC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E973483" w14:textId="77777777" w:rsidR="00723CBC" w:rsidRDefault="00973034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SO2</w:t>
            </w:r>
          </w:p>
        </w:tc>
        <w:tc>
          <w:tcPr>
            <w:tcW w:w="4229" w:type="dxa"/>
          </w:tcPr>
          <w:p w14:paraId="79C65769" w14:textId="77777777" w:rsidR="00723CBC" w:rsidRDefault="00973034">
            <w:pPr>
              <w:pStyle w:val="TableParagraph"/>
              <w:spacing w:before="58"/>
              <w:ind w:left="69" w:right="53"/>
              <w:jc w:val="both"/>
              <w:rPr>
                <w:sz w:val="20"/>
              </w:rPr>
            </w:pPr>
            <w:r>
              <w:rPr>
                <w:sz w:val="20"/>
              </w:rPr>
              <w:t>Maggiore riduzione in termini percentuali di CO2 emessa dal nuovo motore rispetto a quella minima prevista dall’art.18 comma 2 lett. b) e c)(O2)</w:t>
            </w:r>
          </w:p>
        </w:tc>
        <w:tc>
          <w:tcPr>
            <w:tcW w:w="2474" w:type="dxa"/>
          </w:tcPr>
          <w:p w14:paraId="49143E78" w14:textId="77777777" w:rsidR="00723CBC" w:rsidRDefault="00973034">
            <w:pPr>
              <w:pStyle w:val="TableParagraph"/>
              <w:spacing w:before="58"/>
              <w:ind w:left="250" w:right="233" w:firstLine="345"/>
              <w:rPr>
                <w:sz w:val="20"/>
              </w:rPr>
            </w:pPr>
            <w:r>
              <w:rPr>
                <w:sz w:val="20"/>
              </w:rPr>
              <w:t>SO2= 20% C=0 20%&lt;SO2&lt;=22%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C=0,8</w:t>
            </w:r>
          </w:p>
          <w:p w14:paraId="28AD6E04" w14:textId="77777777" w:rsidR="00723CBC" w:rsidRDefault="00973034">
            <w:pPr>
              <w:pStyle w:val="TableParagraph"/>
              <w:spacing w:before="1"/>
              <w:ind w:left="622"/>
              <w:rPr>
                <w:sz w:val="20"/>
              </w:rPr>
            </w:pPr>
            <w:r>
              <w:rPr>
                <w:sz w:val="20"/>
              </w:rPr>
              <w:t>22%&lt;SO2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C=1</w:t>
            </w:r>
          </w:p>
        </w:tc>
        <w:tc>
          <w:tcPr>
            <w:tcW w:w="1073" w:type="dxa"/>
          </w:tcPr>
          <w:p w14:paraId="206262ED" w14:textId="77777777" w:rsidR="00723CBC" w:rsidRDefault="00723CBC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979DEE8" w14:textId="77777777" w:rsidR="00723CBC" w:rsidRDefault="0097303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42" w:type="dxa"/>
          </w:tcPr>
          <w:p w14:paraId="53696F0E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543EBCAB" w14:textId="77777777">
        <w:trPr>
          <w:trHeight w:val="1336"/>
        </w:trPr>
        <w:tc>
          <w:tcPr>
            <w:tcW w:w="648" w:type="dxa"/>
          </w:tcPr>
          <w:p w14:paraId="4C81EF90" w14:textId="77777777" w:rsidR="00723CBC" w:rsidRDefault="00723CBC">
            <w:pPr>
              <w:pStyle w:val="TableParagraph"/>
              <w:rPr>
                <w:b/>
              </w:rPr>
            </w:pPr>
          </w:p>
          <w:p w14:paraId="2FD04C64" w14:textId="77777777" w:rsidR="00723CBC" w:rsidRDefault="00723CB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50F7370" w14:textId="77777777" w:rsidR="00723CBC" w:rsidRDefault="00973034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SO3</w:t>
            </w:r>
          </w:p>
        </w:tc>
        <w:tc>
          <w:tcPr>
            <w:tcW w:w="4229" w:type="dxa"/>
          </w:tcPr>
          <w:p w14:paraId="1CCC8B19" w14:textId="77777777" w:rsidR="00723CBC" w:rsidRDefault="00723CBC">
            <w:pPr>
              <w:pStyle w:val="TableParagraph"/>
              <w:rPr>
                <w:b/>
              </w:rPr>
            </w:pPr>
          </w:p>
          <w:p w14:paraId="6E00F7C6" w14:textId="77777777" w:rsidR="00723CBC" w:rsidRDefault="00723CB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62E61E3" w14:textId="77777777" w:rsidR="00723CBC" w:rsidRDefault="00973034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sostituire</w:t>
            </w:r>
            <w:r>
              <w:rPr>
                <w:spacing w:val="-4"/>
                <w:sz w:val="20"/>
              </w:rPr>
              <w:t xml:space="preserve"> (O3)</w:t>
            </w:r>
          </w:p>
        </w:tc>
        <w:tc>
          <w:tcPr>
            <w:tcW w:w="2474" w:type="dxa"/>
          </w:tcPr>
          <w:p w14:paraId="2C6E1E27" w14:textId="77777777" w:rsidR="00723CBC" w:rsidRDefault="00973034">
            <w:pPr>
              <w:pStyle w:val="TableParagraph"/>
              <w:spacing w:before="59"/>
              <w:ind w:left="409" w:right="4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SO3&lt;=15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C=0</w:t>
            </w:r>
          </w:p>
          <w:p w14:paraId="17878C19" w14:textId="77777777" w:rsidR="00723CBC" w:rsidRDefault="00973034">
            <w:pPr>
              <w:pStyle w:val="TableParagraph"/>
              <w:spacing w:line="243" w:lineRule="exact"/>
              <w:ind w:left="411" w:right="4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15&lt;SO3&lt;=25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C=0,85</w:t>
            </w:r>
          </w:p>
          <w:p w14:paraId="46164AF6" w14:textId="77777777" w:rsidR="00723CBC" w:rsidRDefault="00973034">
            <w:pPr>
              <w:pStyle w:val="TableParagraph"/>
              <w:spacing w:line="243" w:lineRule="exact"/>
              <w:ind w:left="411" w:right="4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25&lt;SO3&lt;=35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C=0,9</w:t>
            </w:r>
          </w:p>
          <w:p w14:paraId="60469BD4" w14:textId="77777777" w:rsidR="00723CBC" w:rsidRDefault="00973034">
            <w:pPr>
              <w:pStyle w:val="TableParagraph"/>
              <w:spacing w:before="1"/>
              <w:ind w:left="411" w:right="3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35&lt;SO3&lt;=45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 xml:space="preserve">C=0,95 </w:t>
            </w:r>
            <w:r>
              <w:rPr>
                <w:rFonts w:ascii="Calibri"/>
                <w:sz w:val="20"/>
              </w:rPr>
              <w:t>SO3&gt;45 C=1</w:t>
            </w:r>
          </w:p>
        </w:tc>
        <w:tc>
          <w:tcPr>
            <w:tcW w:w="1073" w:type="dxa"/>
          </w:tcPr>
          <w:p w14:paraId="0FD4F367" w14:textId="77777777" w:rsidR="00723CBC" w:rsidRDefault="00723CBC">
            <w:pPr>
              <w:pStyle w:val="TableParagraph"/>
              <w:rPr>
                <w:b/>
              </w:rPr>
            </w:pPr>
          </w:p>
          <w:p w14:paraId="778A72A8" w14:textId="77777777" w:rsidR="00723CBC" w:rsidRDefault="00723CB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55D98BC" w14:textId="77777777" w:rsidR="00723CBC" w:rsidRDefault="0097303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42" w:type="dxa"/>
          </w:tcPr>
          <w:p w14:paraId="42B927F5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5A13070B" w14:textId="77777777">
        <w:trPr>
          <w:trHeight w:val="803"/>
        </w:trPr>
        <w:tc>
          <w:tcPr>
            <w:tcW w:w="648" w:type="dxa"/>
          </w:tcPr>
          <w:p w14:paraId="05D8BDB9" w14:textId="77777777" w:rsidR="00723CBC" w:rsidRDefault="00723CB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6F30E43" w14:textId="77777777" w:rsidR="00723CBC" w:rsidRDefault="00973034">
            <w:pPr>
              <w:pStyle w:val="TableParagraph"/>
              <w:spacing w:before="1"/>
              <w:ind w:left="133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SO4</w:t>
            </w:r>
          </w:p>
        </w:tc>
        <w:tc>
          <w:tcPr>
            <w:tcW w:w="4229" w:type="dxa"/>
          </w:tcPr>
          <w:p w14:paraId="1577190D" w14:textId="77777777" w:rsidR="00723CBC" w:rsidRDefault="00973034">
            <w:pPr>
              <w:pStyle w:val="TableParagraph"/>
              <w:spacing w:before="55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L’imbarcazione su cui si installa il motore appartiene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piccola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costiera </w:t>
            </w:r>
            <w:r>
              <w:rPr>
                <w:spacing w:val="-4"/>
                <w:sz w:val="20"/>
              </w:rPr>
              <w:t>(O4)</w:t>
            </w:r>
          </w:p>
        </w:tc>
        <w:tc>
          <w:tcPr>
            <w:tcW w:w="2474" w:type="dxa"/>
          </w:tcPr>
          <w:p w14:paraId="1508D31A" w14:textId="77777777" w:rsidR="00723CBC" w:rsidRDefault="00973034">
            <w:pPr>
              <w:pStyle w:val="TableParagraph"/>
              <w:tabs>
                <w:tab w:val="left" w:pos="1487"/>
              </w:tabs>
              <w:spacing w:before="170"/>
              <w:ind w:left="641" w:right="630" w:firstLine="19"/>
              <w:rPr>
                <w:sz w:val="20"/>
              </w:rPr>
            </w:pPr>
            <w:r>
              <w:rPr>
                <w:sz w:val="20"/>
              </w:rPr>
              <w:t>SO4=NO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C=0 </w:t>
            </w:r>
            <w:r>
              <w:rPr>
                <w:spacing w:val="-2"/>
                <w:sz w:val="20"/>
              </w:rPr>
              <w:t>SO4=SI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C=1</w:t>
            </w:r>
          </w:p>
        </w:tc>
        <w:tc>
          <w:tcPr>
            <w:tcW w:w="1073" w:type="dxa"/>
          </w:tcPr>
          <w:p w14:paraId="0E975BF3" w14:textId="77777777" w:rsidR="00723CBC" w:rsidRDefault="00723CB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FAF2209" w14:textId="77777777" w:rsidR="00723CBC" w:rsidRDefault="00973034">
            <w:pPr>
              <w:pStyle w:val="TableParagraph"/>
              <w:spacing w:before="1"/>
              <w:ind w:right="4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42" w:type="dxa"/>
          </w:tcPr>
          <w:p w14:paraId="5CB9AC47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  <w:tr w:rsidR="00723CBC" w14:paraId="23F8E102" w14:textId="77777777">
        <w:trPr>
          <w:trHeight w:val="342"/>
        </w:trPr>
        <w:tc>
          <w:tcPr>
            <w:tcW w:w="7351" w:type="dxa"/>
            <w:gridSpan w:val="3"/>
          </w:tcPr>
          <w:p w14:paraId="27021660" w14:textId="77777777" w:rsidR="00723CBC" w:rsidRDefault="00973034">
            <w:pPr>
              <w:pStyle w:val="TableParagraph"/>
              <w:spacing w:before="58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073" w:type="dxa"/>
          </w:tcPr>
          <w:p w14:paraId="16213180" w14:textId="77777777" w:rsidR="00723CBC" w:rsidRDefault="00973034">
            <w:pPr>
              <w:pStyle w:val="TableParagraph"/>
              <w:spacing w:before="58"/>
              <w:ind w:right="37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42" w:type="dxa"/>
          </w:tcPr>
          <w:p w14:paraId="1274C010" w14:textId="77777777" w:rsidR="00723CBC" w:rsidRDefault="00723CBC">
            <w:pPr>
              <w:pStyle w:val="TableParagraph"/>
              <w:rPr>
                <w:sz w:val="20"/>
              </w:rPr>
            </w:pPr>
          </w:p>
        </w:tc>
      </w:tr>
    </w:tbl>
    <w:p w14:paraId="1DDCD03D" w14:textId="77777777" w:rsidR="00723CBC" w:rsidRDefault="00723CBC">
      <w:pPr>
        <w:pStyle w:val="Corpotesto"/>
        <w:spacing w:before="8"/>
        <w:rPr>
          <w:b/>
          <w:sz w:val="20"/>
        </w:rPr>
      </w:pPr>
    </w:p>
    <w:p w14:paraId="3B2D64B7" w14:textId="77777777" w:rsidR="00723CBC" w:rsidRDefault="00973034">
      <w:pPr>
        <w:pStyle w:val="Corpotesto"/>
        <w:spacing w:before="90" w:line="276" w:lineRule="auto"/>
        <w:ind w:left="252" w:right="390"/>
      </w:pPr>
      <w:r>
        <w:t>In fase di verifica amministrativa finale/sopralluogo, l’Amministrazione controlla il mantenimento dei requisiti che hanno determinato il punteggio di merito assegnato all’intervento.</w:t>
      </w:r>
    </w:p>
    <w:p w14:paraId="577D8EEE" w14:textId="77777777" w:rsidR="00723CBC" w:rsidRDefault="00973034">
      <w:pPr>
        <w:pStyle w:val="Corpotesto"/>
        <w:spacing w:line="276" w:lineRule="auto"/>
        <w:ind w:left="252"/>
      </w:pP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liquidazione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contributo,</w:t>
      </w:r>
      <w:r>
        <w:rPr>
          <w:spacing w:val="-1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permettere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mantenimento dell’iniziativa in graduatoria in una posizione utile al finanziamento, pena la revoca del contributo.</w:t>
      </w:r>
    </w:p>
    <w:p w14:paraId="06E1211F" w14:textId="77777777" w:rsidR="00723CBC" w:rsidRDefault="00723CBC">
      <w:pPr>
        <w:spacing w:line="276" w:lineRule="auto"/>
        <w:sectPr w:rsidR="00723CBC">
          <w:pgSz w:w="11910" w:h="16840"/>
          <w:pgMar w:top="1520" w:right="740" w:bottom="940" w:left="880" w:header="824" w:footer="751" w:gutter="0"/>
          <w:cols w:space="720"/>
        </w:sectPr>
      </w:pPr>
    </w:p>
    <w:p w14:paraId="05C061E1" w14:textId="77777777" w:rsidR="00723CBC" w:rsidRDefault="00973034">
      <w:pPr>
        <w:pStyle w:val="Titolo4"/>
        <w:numPr>
          <w:ilvl w:val="0"/>
          <w:numId w:val="13"/>
        </w:numPr>
        <w:tabs>
          <w:tab w:val="left" w:pos="974"/>
        </w:tabs>
        <w:spacing w:before="130"/>
        <w:ind w:left="973" w:hanging="361"/>
      </w:pPr>
      <w:r>
        <w:rPr>
          <w:color w:val="2E5395"/>
        </w:rPr>
        <w:lastRenderedPageBreak/>
        <w:t>CARATTERIZZAZIONE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DELLA</w:t>
      </w:r>
      <w:r>
        <w:rPr>
          <w:color w:val="2E5395"/>
          <w:spacing w:val="-8"/>
        </w:rPr>
        <w:t xml:space="preserve"> </w:t>
      </w:r>
      <w:r>
        <w:rPr>
          <w:color w:val="2E5395"/>
          <w:spacing w:val="-2"/>
        </w:rPr>
        <w:t>SPESA</w:t>
      </w:r>
    </w:p>
    <w:p w14:paraId="4077B062" w14:textId="77777777" w:rsidR="00723CBC" w:rsidRDefault="00723CBC">
      <w:pPr>
        <w:pStyle w:val="Corpotesto"/>
        <w:rPr>
          <w:b/>
          <w:sz w:val="26"/>
        </w:rPr>
      </w:pPr>
    </w:p>
    <w:p w14:paraId="4AB6698E" w14:textId="77777777" w:rsidR="00723CBC" w:rsidRDefault="00973034">
      <w:pPr>
        <w:pStyle w:val="Paragrafoelenco"/>
        <w:numPr>
          <w:ilvl w:val="1"/>
          <w:numId w:val="13"/>
        </w:numPr>
        <w:tabs>
          <w:tab w:val="left" w:pos="897"/>
        </w:tabs>
        <w:spacing w:before="222"/>
        <w:ind w:hanging="361"/>
        <w:rPr>
          <w:b/>
          <w:sz w:val="24"/>
        </w:rPr>
      </w:pPr>
      <w:r>
        <w:rPr>
          <w:b/>
          <w:color w:val="006FC0"/>
          <w:sz w:val="24"/>
        </w:rPr>
        <w:t>SPESE</w:t>
      </w:r>
      <w:r>
        <w:rPr>
          <w:b/>
          <w:color w:val="006FC0"/>
          <w:spacing w:val="-13"/>
          <w:sz w:val="24"/>
        </w:rPr>
        <w:t xml:space="preserve"> </w:t>
      </w:r>
      <w:r>
        <w:rPr>
          <w:b/>
          <w:color w:val="006FC0"/>
          <w:spacing w:val="-2"/>
          <w:sz w:val="24"/>
        </w:rPr>
        <w:t>AMMISSIBILI</w:t>
      </w:r>
    </w:p>
    <w:p w14:paraId="52FC5124" w14:textId="77777777" w:rsidR="00723CBC" w:rsidRDefault="00723CBC">
      <w:pPr>
        <w:pStyle w:val="Corpotesto"/>
        <w:spacing w:before="7"/>
        <w:rPr>
          <w:b/>
          <w:sz w:val="20"/>
        </w:rPr>
      </w:pPr>
    </w:p>
    <w:p w14:paraId="34C1A2C7" w14:textId="77777777" w:rsidR="00723CBC" w:rsidRDefault="00973034">
      <w:pPr>
        <w:pStyle w:val="Corpotesto"/>
        <w:spacing w:line="278" w:lineRule="auto"/>
        <w:ind w:left="252" w:right="393"/>
        <w:jc w:val="both"/>
      </w:pPr>
      <w:r>
        <w:t>Nell’ambito</w:t>
      </w:r>
      <w:r>
        <w:rPr>
          <w:spacing w:val="-6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operazioni</w:t>
      </w:r>
      <w:r>
        <w:rPr>
          <w:spacing w:val="-6"/>
        </w:rPr>
        <w:t xml:space="preserve"> </w:t>
      </w:r>
      <w:r>
        <w:t>attivabili</w:t>
      </w:r>
      <w:r>
        <w:rPr>
          <w:spacing w:val="-3"/>
        </w:rPr>
        <w:t xml:space="preserve"> </w:t>
      </w:r>
      <w:r>
        <w:t>dall’intervento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112103,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principali</w:t>
      </w:r>
      <w:r>
        <w:rPr>
          <w:spacing w:val="-6"/>
        </w:rPr>
        <w:t xml:space="preserve"> </w:t>
      </w:r>
      <w:r>
        <w:t>categorie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 al capitolo 5.3 riguardano:</w:t>
      </w:r>
    </w:p>
    <w:p w14:paraId="038E77D3" w14:textId="77777777" w:rsidR="00723CBC" w:rsidRDefault="00723CBC">
      <w:pPr>
        <w:pStyle w:val="Corpotesto"/>
        <w:rPr>
          <w:sz w:val="26"/>
        </w:rPr>
      </w:pPr>
    </w:p>
    <w:p w14:paraId="0B9790BA" w14:textId="77777777" w:rsidR="00723CBC" w:rsidRDefault="00973034">
      <w:pPr>
        <w:pStyle w:val="Titolo5"/>
        <w:numPr>
          <w:ilvl w:val="0"/>
          <w:numId w:val="12"/>
        </w:numPr>
        <w:tabs>
          <w:tab w:val="left" w:pos="967"/>
        </w:tabs>
        <w:spacing w:before="177"/>
        <w:ind w:hanging="357"/>
      </w:pPr>
      <w:r>
        <w:rPr>
          <w:color w:val="006FC0"/>
        </w:rPr>
        <w:t>Spese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per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beni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e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servizi</w:t>
      </w:r>
    </w:p>
    <w:p w14:paraId="5097F674" w14:textId="77777777" w:rsidR="00723CBC" w:rsidRDefault="00723CBC">
      <w:pPr>
        <w:pStyle w:val="Corpotesto"/>
        <w:spacing w:before="9"/>
        <w:rPr>
          <w:b/>
          <w:sz w:val="22"/>
        </w:rPr>
      </w:pPr>
    </w:p>
    <w:p w14:paraId="70D69388" w14:textId="77777777" w:rsidR="00723CBC" w:rsidRDefault="00973034">
      <w:pPr>
        <w:pStyle w:val="Corpotesto"/>
        <w:spacing w:line="276" w:lineRule="auto"/>
        <w:ind w:left="252" w:right="400"/>
        <w:jc w:val="both"/>
      </w:pPr>
      <w:r>
        <w:t>Il</w:t>
      </w:r>
      <w:r>
        <w:rPr>
          <w:spacing w:val="-15"/>
        </w:rPr>
        <w:t xml:space="preserve"> </w:t>
      </w:r>
      <w:r>
        <w:t>richiedente</w:t>
      </w:r>
      <w:r>
        <w:rPr>
          <w:spacing w:val="-15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tenuto</w:t>
      </w:r>
      <w:r>
        <w:rPr>
          <w:spacing w:val="-12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presentazione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completa</w:t>
      </w:r>
      <w:r>
        <w:rPr>
          <w:spacing w:val="-15"/>
        </w:rPr>
        <w:t xml:space="preserve"> </w:t>
      </w:r>
      <w:r>
        <w:t>documentazione</w:t>
      </w:r>
      <w:r>
        <w:rPr>
          <w:spacing w:val="-15"/>
        </w:rPr>
        <w:t xml:space="preserve"> </w:t>
      </w:r>
      <w:r>
        <w:t>relativa</w:t>
      </w:r>
      <w:r>
        <w:rPr>
          <w:spacing w:val="-15"/>
        </w:rPr>
        <w:t xml:space="preserve"> </w:t>
      </w:r>
      <w:r>
        <w:t>alle</w:t>
      </w:r>
      <w:r>
        <w:rPr>
          <w:spacing w:val="-15"/>
        </w:rPr>
        <w:t xml:space="preserve"> </w:t>
      </w:r>
      <w:r>
        <w:t>forniture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beni e servizi, come di seguito illustrata.</w:t>
      </w:r>
    </w:p>
    <w:p w14:paraId="72E6CEFA" w14:textId="77777777" w:rsidR="00723CBC" w:rsidRDefault="00973034">
      <w:pPr>
        <w:pStyle w:val="Corpotesto"/>
        <w:spacing w:before="119" w:line="276" w:lineRule="auto"/>
        <w:ind w:left="252" w:right="390"/>
        <w:jc w:val="both"/>
      </w:pPr>
      <w:r>
        <w:t>I beni acquistati devono essere nuovi di fabbrica, privi di vincoli o pegni fatta eccezione di quanto previsto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capitolo</w:t>
      </w:r>
      <w:r>
        <w:rPr>
          <w:spacing w:val="-12"/>
        </w:rPr>
        <w:t xml:space="preserve"> </w:t>
      </w:r>
      <w:r>
        <w:t>7.12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Linee</w:t>
      </w:r>
      <w:r>
        <w:rPr>
          <w:spacing w:val="-13"/>
        </w:rPr>
        <w:t xml:space="preserve"> </w:t>
      </w:r>
      <w:r>
        <w:t>Guida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l’ammissibilità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spese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PN</w:t>
      </w:r>
      <w:r>
        <w:rPr>
          <w:spacing w:val="-13"/>
        </w:rPr>
        <w:t xml:space="preserve"> </w:t>
      </w:r>
      <w:r>
        <w:t>FEAMPA 2021-2027</w:t>
      </w:r>
      <w:r>
        <w:rPr>
          <w:spacing w:val="-3"/>
        </w:rPr>
        <w:t xml:space="preserve"> </w:t>
      </w:r>
      <w:r>
        <w:t>approvate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Tavolo</w:t>
      </w:r>
      <w:r>
        <w:rPr>
          <w:spacing w:val="-1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112481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07/03/2024</w:t>
      </w:r>
      <w:r>
        <w:rPr>
          <w:spacing w:val="-3"/>
        </w:rPr>
        <w:t xml:space="preserve"> </w:t>
      </w:r>
      <w:r>
        <w:t>dell’</w:t>
      </w:r>
      <w:proofErr w:type="spellStart"/>
      <w:r>
        <w:t>AdG</w:t>
      </w:r>
      <w:proofErr w:type="spellEnd"/>
      <w:r>
        <w:rPr>
          <w:spacing w:val="-3"/>
        </w:rPr>
        <w:t xml:space="preserve"> </w:t>
      </w:r>
      <w:r>
        <w:t>PN FEAMPA 2021-2027.</w:t>
      </w:r>
    </w:p>
    <w:p w14:paraId="1B9F2F5B" w14:textId="77777777" w:rsidR="00723CBC" w:rsidRDefault="00973034">
      <w:pPr>
        <w:pStyle w:val="Corpotesto"/>
        <w:spacing w:before="120" w:line="276" w:lineRule="auto"/>
        <w:ind w:left="252" w:right="392"/>
        <w:jc w:val="both"/>
      </w:pPr>
      <w:r>
        <w:t>Per l’acquisto di beni materiali e di servizi il richiedente è tenuto alla procedura negoziata, previo preliminare</w:t>
      </w:r>
      <w:r>
        <w:rPr>
          <w:spacing w:val="-4"/>
        </w:rPr>
        <w:t xml:space="preserve"> </w:t>
      </w:r>
      <w:r>
        <w:t>invito a</w:t>
      </w:r>
      <w:r>
        <w:rPr>
          <w:spacing w:val="-3"/>
        </w:rPr>
        <w:t xml:space="preserve"> </w:t>
      </w:r>
      <w:r>
        <w:t>presentare preventivi</w:t>
      </w:r>
      <w:r>
        <w:rPr>
          <w:spacing w:val="-1"/>
        </w:rPr>
        <w:t xml:space="preserve"> </w:t>
      </w:r>
      <w:r>
        <w:t>ad almeno</w:t>
      </w:r>
      <w:r>
        <w:rPr>
          <w:spacing w:val="-2"/>
        </w:rPr>
        <w:t xml:space="preserve"> </w:t>
      </w:r>
      <w:r>
        <w:t>tre</w:t>
      </w:r>
      <w:r>
        <w:rPr>
          <w:spacing w:val="-1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diversi</w:t>
      </w:r>
      <w:r>
        <w:rPr>
          <w:spacing w:val="-3"/>
        </w:rPr>
        <w:t xml:space="preserve"> </w:t>
      </w:r>
      <w:r>
        <w:t>operatori</w:t>
      </w:r>
      <w:r>
        <w:rPr>
          <w:spacing w:val="-2"/>
        </w:rPr>
        <w:t xml:space="preserve"> </w:t>
      </w:r>
      <w:r>
        <w:t>economici. La</w:t>
      </w:r>
      <w:r>
        <w:rPr>
          <w:spacing w:val="-1"/>
        </w:rPr>
        <w:t xml:space="preserve"> </w:t>
      </w:r>
      <w:r>
        <w:t>richiesta di</w:t>
      </w:r>
      <w:r>
        <w:rPr>
          <w:spacing w:val="-4"/>
        </w:rPr>
        <w:t xml:space="preserve"> </w:t>
      </w:r>
      <w:r>
        <w:t>preventivo</w:t>
      </w:r>
      <w:r>
        <w:rPr>
          <w:spacing w:val="-5"/>
        </w:rPr>
        <w:t xml:space="preserve"> </w:t>
      </w:r>
      <w:r>
        <w:t>va</w:t>
      </w:r>
      <w:r>
        <w:rPr>
          <w:spacing w:val="-6"/>
        </w:rPr>
        <w:t xml:space="preserve"> </w:t>
      </w:r>
      <w:r>
        <w:t>fatta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mezzo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pec</w:t>
      </w:r>
      <w:proofErr w:type="spellEnd"/>
      <w:r>
        <w:t>,</w:t>
      </w:r>
      <w:r>
        <w:rPr>
          <w:spacing w:val="-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t>riscontro.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preventivi</w:t>
      </w:r>
      <w:r>
        <w:rPr>
          <w:spacing w:val="-4"/>
        </w:rPr>
        <w:t xml:space="preserve"> </w:t>
      </w:r>
      <w:r>
        <w:t>presentati</w:t>
      </w:r>
      <w:r>
        <w:rPr>
          <w:spacing w:val="-4"/>
        </w:rPr>
        <w:t xml:space="preserve"> </w:t>
      </w:r>
      <w:r>
        <w:t>devono essere in corso di validità alla data di presentazione dell’istanza, e devono riportare:</w:t>
      </w:r>
    </w:p>
    <w:p w14:paraId="44E86424" w14:textId="77777777" w:rsidR="00723CBC" w:rsidRDefault="00973034">
      <w:pPr>
        <w:pStyle w:val="Paragrafoelenco"/>
        <w:numPr>
          <w:ilvl w:val="0"/>
          <w:numId w:val="11"/>
        </w:numPr>
        <w:tabs>
          <w:tab w:val="left" w:pos="681"/>
        </w:tabs>
        <w:spacing w:before="1"/>
        <w:ind w:hanging="287"/>
        <w:rPr>
          <w:sz w:val="24"/>
        </w:rPr>
      </w:pPr>
      <w:r>
        <w:rPr>
          <w:sz w:val="24"/>
        </w:rPr>
        <w:t>numero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emissione;</w:t>
      </w:r>
    </w:p>
    <w:p w14:paraId="225687C1" w14:textId="77777777" w:rsidR="00723CBC" w:rsidRDefault="00973034">
      <w:pPr>
        <w:pStyle w:val="Paragrafoelenco"/>
        <w:numPr>
          <w:ilvl w:val="0"/>
          <w:numId w:val="11"/>
        </w:numPr>
        <w:tabs>
          <w:tab w:val="left" w:pos="681"/>
        </w:tabs>
        <w:spacing w:before="43"/>
        <w:ind w:hanging="287"/>
        <w:rPr>
          <w:sz w:val="24"/>
        </w:rPr>
      </w:pPr>
      <w:r>
        <w:rPr>
          <w:spacing w:val="-2"/>
          <w:sz w:val="24"/>
        </w:rPr>
        <w:t>ragione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sociale,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Cod.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Fiscale,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Partita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IVA,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numero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iscrizione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CCIAA,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ditta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emittente;</w:t>
      </w:r>
    </w:p>
    <w:p w14:paraId="6CA2C64F" w14:textId="77777777" w:rsidR="00723CBC" w:rsidRDefault="00973034">
      <w:pPr>
        <w:pStyle w:val="Paragrafoelenco"/>
        <w:numPr>
          <w:ilvl w:val="0"/>
          <w:numId w:val="11"/>
        </w:numPr>
        <w:tabs>
          <w:tab w:val="left" w:pos="681"/>
        </w:tabs>
        <w:spacing w:before="41" w:line="276" w:lineRule="auto"/>
        <w:ind w:right="397"/>
        <w:rPr>
          <w:sz w:val="24"/>
        </w:rPr>
      </w:pPr>
      <w:r>
        <w:rPr>
          <w:sz w:val="24"/>
        </w:rPr>
        <w:t xml:space="preserve">timbro, nominativo, e sottoscrizione del legale rappresentante o suo delegato, della ditta </w:t>
      </w:r>
      <w:r>
        <w:rPr>
          <w:spacing w:val="-2"/>
          <w:sz w:val="24"/>
        </w:rPr>
        <w:t>emittente;</w:t>
      </w:r>
    </w:p>
    <w:p w14:paraId="3B9EC4AD" w14:textId="77777777" w:rsidR="00723CBC" w:rsidRDefault="00973034">
      <w:pPr>
        <w:pStyle w:val="Paragrafoelenco"/>
        <w:numPr>
          <w:ilvl w:val="0"/>
          <w:numId w:val="11"/>
        </w:numPr>
        <w:tabs>
          <w:tab w:val="left" w:pos="681"/>
        </w:tabs>
        <w:spacing w:line="275" w:lineRule="exact"/>
        <w:ind w:hanging="287"/>
        <w:rPr>
          <w:sz w:val="24"/>
        </w:rPr>
      </w:pPr>
      <w:r>
        <w:rPr>
          <w:sz w:val="24"/>
        </w:rPr>
        <w:t>ragione</w:t>
      </w:r>
      <w:r>
        <w:rPr>
          <w:spacing w:val="-9"/>
          <w:sz w:val="24"/>
        </w:rPr>
        <w:t xml:space="preserve"> </w:t>
      </w:r>
      <w:r>
        <w:rPr>
          <w:sz w:val="24"/>
        </w:rPr>
        <w:t>sociale,</w:t>
      </w:r>
      <w:r>
        <w:rPr>
          <w:spacing w:val="-9"/>
          <w:sz w:val="24"/>
        </w:rPr>
        <w:t xml:space="preserve"> </w:t>
      </w:r>
      <w:r>
        <w:rPr>
          <w:sz w:val="24"/>
        </w:rPr>
        <w:t>Cod.</w:t>
      </w:r>
      <w:r>
        <w:rPr>
          <w:spacing w:val="-9"/>
          <w:sz w:val="24"/>
        </w:rPr>
        <w:t xml:space="preserve"> </w:t>
      </w:r>
      <w:r>
        <w:rPr>
          <w:sz w:val="24"/>
        </w:rPr>
        <w:t>Fiscale,</w:t>
      </w:r>
      <w:r>
        <w:rPr>
          <w:spacing w:val="-8"/>
          <w:sz w:val="24"/>
        </w:rPr>
        <w:t xml:space="preserve"> </w:t>
      </w:r>
      <w:r>
        <w:rPr>
          <w:sz w:val="24"/>
        </w:rPr>
        <w:t>Partita</w:t>
      </w:r>
      <w:r>
        <w:rPr>
          <w:spacing w:val="-8"/>
          <w:sz w:val="24"/>
        </w:rPr>
        <w:t xml:space="preserve"> </w:t>
      </w:r>
      <w:r>
        <w:rPr>
          <w:sz w:val="24"/>
        </w:rPr>
        <w:t>IVA,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richiedente;</w:t>
      </w:r>
    </w:p>
    <w:p w14:paraId="54EC03FA" w14:textId="77777777" w:rsidR="00723CBC" w:rsidRDefault="00973034">
      <w:pPr>
        <w:pStyle w:val="Paragrafoelenco"/>
        <w:numPr>
          <w:ilvl w:val="0"/>
          <w:numId w:val="11"/>
        </w:numPr>
        <w:tabs>
          <w:tab w:val="left" w:pos="680"/>
          <w:tab w:val="left" w:pos="681"/>
        </w:tabs>
        <w:spacing w:before="40" w:line="278" w:lineRule="auto"/>
        <w:ind w:right="399"/>
        <w:jc w:val="left"/>
        <w:rPr>
          <w:sz w:val="24"/>
        </w:rPr>
      </w:pPr>
      <w:r>
        <w:rPr>
          <w:sz w:val="24"/>
        </w:rPr>
        <w:t>dettagliata</w:t>
      </w:r>
      <w:r>
        <w:rPr>
          <w:spacing w:val="38"/>
          <w:sz w:val="24"/>
        </w:rPr>
        <w:t xml:space="preserve"> </w:t>
      </w:r>
      <w:r>
        <w:rPr>
          <w:sz w:val="24"/>
        </w:rPr>
        <w:t>descrizione</w:t>
      </w:r>
      <w:r>
        <w:rPr>
          <w:spacing w:val="38"/>
          <w:sz w:val="24"/>
        </w:rPr>
        <w:t xml:space="preserve"> </w:t>
      </w:r>
      <w:r>
        <w:rPr>
          <w:sz w:val="24"/>
        </w:rPr>
        <w:t>del</w:t>
      </w:r>
      <w:r>
        <w:rPr>
          <w:spacing w:val="39"/>
          <w:sz w:val="24"/>
        </w:rPr>
        <w:t xml:space="preserve"> </w:t>
      </w:r>
      <w:r>
        <w:rPr>
          <w:sz w:val="24"/>
        </w:rPr>
        <w:t>bene</w:t>
      </w:r>
      <w:r>
        <w:rPr>
          <w:spacing w:val="40"/>
          <w:sz w:val="24"/>
        </w:rPr>
        <w:t xml:space="preserve"> </w:t>
      </w:r>
      <w:r>
        <w:rPr>
          <w:sz w:val="24"/>
        </w:rPr>
        <w:t>(es.</w:t>
      </w:r>
      <w:r>
        <w:rPr>
          <w:spacing w:val="40"/>
          <w:sz w:val="24"/>
        </w:rPr>
        <w:t xml:space="preserve"> </w:t>
      </w:r>
      <w:r>
        <w:rPr>
          <w:sz w:val="24"/>
        </w:rPr>
        <w:t>dimensioni,</w:t>
      </w:r>
      <w:r>
        <w:rPr>
          <w:spacing w:val="39"/>
          <w:sz w:val="24"/>
        </w:rPr>
        <w:t xml:space="preserve"> </w:t>
      </w:r>
      <w:r>
        <w:rPr>
          <w:sz w:val="24"/>
        </w:rPr>
        <w:t>consumi</w:t>
      </w:r>
      <w:r>
        <w:rPr>
          <w:spacing w:val="39"/>
          <w:sz w:val="24"/>
        </w:rPr>
        <w:t xml:space="preserve"> </w:t>
      </w:r>
      <w:r>
        <w:rPr>
          <w:sz w:val="24"/>
        </w:rPr>
        <w:t>energetici,</w:t>
      </w:r>
      <w:r>
        <w:rPr>
          <w:spacing w:val="39"/>
          <w:sz w:val="24"/>
        </w:rPr>
        <w:t xml:space="preserve"> </w:t>
      </w:r>
      <w:r>
        <w:rPr>
          <w:sz w:val="24"/>
        </w:rPr>
        <w:t>potenza,</w:t>
      </w:r>
      <w:r>
        <w:rPr>
          <w:spacing w:val="40"/>
          <w:sz w:val="24"/>
        </w:rPr>
        <w:t xml:space="preserve"> </w:t>
      </w:r>
      <w:r>
        <w:rPr>
          <w:sz w:val="24"/>
        </w:rPr>
        <w:t>caratteristiche principali, eventuale matricola, ecc.);</w:t>
      </w:r>
    </w:p>
    <w:p w14:paraId="7D617392" w14:textId="77777777" w:rsidR="00723CBC" w:rsidRDefault="00973034">
      <w:pPr>
        <w:pStyle w:val="Paragrafoelenco"/>
        <w:numPr>
          <w:ilvl w:val="0"/>
          <w:numId w:val="11"/>
        </w:numPr>
        <w:tabs>
          <w:tab w:val="left" w:pos="680"/>
          <w:tab w:val="left" w:pos="681"/>
        </w:tabs>
        <w:spacing w:line="272" w:lineRule="exact"/>
        <w:ind w:hanging="287"/>
        <w:jc w:val="left"/>
        <w:rPr>
          <w:sz w:val="24"/>
        </w:rPr>
      </w:pPr>
      <w:r>
        <w:rPr>
          <w:sz w:val="24"/>
        </w:rPr>
        <w:t>prezzo</w:t>
      </w:r>
      <w:r>
        <w:rPr>
          <w:spacing w:val="-9"/>
          <w:sz w:val="24"/>
        </w:rPr>
        <w:t xml:space="preserve"> </w:t>
      </w:r>
      <w:r>
        <w:rPr>
          <w:sz w:val="24"/>
        </w:rPr>
        <w:t>imponibile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bene,</w:t>
      </w:r>
      <w:r>
        <w:rPr>
          <w:spacing w:val="-8"/>
          <w:sz w:val="24"/>
        </w:rPr>
        <w:t xml:space="preserve"> </w:t>
      </w:r>
      <w:r>
        <w:rPr>
          <w:sz w:val="24"/>
        </w:rPr>
        <w:t>aliquota</w:t>
      </w:r>
      <w:r>
        <w:rPr>
          <w:spacing w:val="-8"/>
          <w:sz w:val="24"/>
        </w:rPr>
        <w:t xml:space="preserve"> </w:t>
      </w:r>
      <w:r>
        <w:rPr>
          <w:sz w:val="24"/>
        </w:rPr>
        <w:t>I.V.A.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sottoposto,</w:t>
      </w:r>
      <w:r>
        <w:rPr>
          <w:spacing w:val="-8"/>
          <w:sz w:val="24"/>
        </w:rPr>
        <w:t xml:space="preserve"> </w:t>
      </w:r>
      <w:r>
        <w:rPr>
          <w:sz w:val="24"/>
        </w:rPr>
        <w:t>ammontare</w:t>
      </w:r>
      <w:r>
        <w:rPr>
          <w:spacing w:val="-9"/>
          <w:sz w:val="24"/>
        </w:rPr>
        <w:t xml:space="preserve"> </w:t>
      </w:r>
      <w:r>
        <w:rPr>
          <w:sz w:val="24"/>
        </w:rPr>
        <w:t>IVA,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importo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totale;</w:t>
      </w:r>
    </w:p>
    <w:p w14:paraId="1E9B9B82" w14:textId="77777777" w:rsidR="00723CBC" w:rsidRDefault="00973034">
      <w:pPr>
        <w:pStyle w:val="Paragrafoelenco"/>
        <w:numPr>
          <w:ilvl w:val="0"/>
          <w:numId w:val="11"/>
        </w:numPr>
        <w:tabs>
          <w:tab w:val="left" w:pos="680"/>
          <w:tab w:val="left" w:pos="681"/>
        </w:tabs>
        <w:spacing w:before="41"/>
        <w:ind w:hanging="287"/>
        <w:jc w:val="left"/>
        <w:rPr>
          <w:sz w:val="24"/>
        </w:rPr>
      </w:pPr>
      <w:r>
        <w:rPr>
          <w:sz w:val="24"/>
        </w:rPr>
        <w:t>indicazione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modalità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tempi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fornitura;</w:t>
      </w:r>
    </w:p>
    <w:p w14:paraId="52A97A41" w14:textId="77777777" w:rsidR="00723CBC" w:rsidRDefault="00973034">
      <w:pPr>
        <w:pStyle w:val="Corpotesto"/>
        <w:spacing w:before="161" w:line="276" w:lineRule="auto"/>
        <w:ind w:left="252" w:right="396"/>
        <w:jc w:val="both"/>
      </w:pPr>
      <w:r>
        <w:t>La scelta del bene o del servizio, che sia più aderente alle esigenze dell’operazione, è effettuata dal beneficiario sulla base di parametri tecnico-economici, e di congruità dei prezzi, evidenziati nella documentazione dei preventivi.</w:t>
      </w:r>
    </w:p>
    <w:p w14:paraId="4AC3FA03" w14:textId="77777777" w:rsidR="00723CBC" w:rsidRDefault="00973034">
      <w:pPr>
        <w:pStyle w:val="Corpotesto"/>
        <w:spacing w:before="121" w:line="276" w:lineRule="auto"/>
        <w:ind w:left="252" w:right="393"/>
        <w:jc w:val="both"/>
      </w:pPr>
      <w:r>
        <w:t>In ogni caso, le ditte contattate per i preventivi di spesa devono essere regolari, specializzate e qualificate,</w:t>
      </w:r>
      <w:r>
        <w:rPr>
          <w:spacing w:val="-3"/>
        </w:rPr>
        <w:t xml:space="preserve"> </w:t>
      </w:r>
      <w:r>
        <w:t>(devono</w:t>
      </w:r>
      <w:r>
        <w:rPr>
          <w:spacing w:val="-3"/>
        </w:rPr>
        <w:t xml:space="preserve"> </w:t>
      </w:r>
      <w:r>
        <w:t>risultare</w:t>
      </w:r>
      <w:r>
        <w:rPr>
          <w:spacing w:val="-4"/>
        </w:rPr>
        <w:t xml:space="preserve"> </w:t>
      </w:r>
      <w:r>
        <w:t>iscritte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Camera di</w:t>
      </w:r>
      <w:r>
        <w:rPr>
          <w:spacing w:val="-3"/>
        </w:rPr>
        <w:t xml:space="preserve"> </w:t>
      </w:r>
      <w:r>
        <w:t>Commercio,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classi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afferenti</w:t>
      </w:r>
      <w:r>
        <w:rPr>
          <w:spacing w:val="-3"/>
        </w:rPr>
        <w:t xml:space="preserve"> </w:t>
      </w:r>
      <w:r>
        <w:t>alla tipologia di fornitura richiesta, avere stato attivo, ecc.).</w:t>
      </w:r>
    </w:p>
    <w:p w14:paraId="5B5B1C3B" w14:textId="77777777" w:rsidR="00723CBC" w:rsidRDefault="00973034">
      <w:pPr>
        <w:pStyle w:val="Corpotesto"/>
        <w:spacing w:before="121" w:line="276" w:lineRule="auto"/>
        <w:ind w:left="252" w:right="396"/>
        <w:jc w:val="both"/>
      </w:pPr>
      <w:r>
        <w:t>La procedura negoziata a mezzo richiesta di preventivi non è dovuta nel caso di fornitura di beni o servizi la cui produzione è garantita da privativa industriale e/o commerciale (esclusiva), o anche di un bene o servizio che per caratteristiche tecniche e grado di perfezione richiesti una sola ditta può fornire; l'unicità del fornitore deve essere certa.</w:t>
      </w:r>
    </w:p>
    <w:p w14:paraId="5156E6CA" w14:textId="77777777" w:rsidR="00723CBC" w:rsidRDefault="00973034">
      <w:pPr>
        <w:pStyle w:val="Corpotesto"/>
        <w:spacing w:before="120" w:line="276" w:lineRule="auto"/>
        <w:ind w:left="252" w:right="397"/>
        <w:jc w:val="both"/>
      </w:pPr>
      <w:r>
        <w:t>Inoltre, i preventivi devono essere rilasciati da ditte che non hanno il medesimo rappresentante legale/direttore/socio</w:t>
      </w:r>
      <w:r>
        <w:rPr>
          <w:spacing w:val="50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maggioranza,</w:t>
      </w:r>
      <w:r>
        <w:rPr>
          <w:spacing w:val="53"/>
        </w:rPr>
        <w:t xml:space="preserve"> </w:t>
      </w:r>
      <w:r>
        <w:t>che</w:t>
      </w:r>
      <w:r>
        <w:rPr>
          <w:spacing w:val="49"/>
        </w:rPr>
        <w:t xml:space="preserve"> </w:t>
      </w:r>
      <w:r>
        <w:t>non</w:t>
      </w:r>
      <w:r>
        <w:rPr>
          <w:spacing w:val="51"/>
        </w:rPr>
        <w:t xml:space="preserve"> </w:t>
      </w:r>
      <w:r>
        <w:t>fanno</w:t>
      </w:r>
      <w:r>
        <w:rPr>
          <w:spacing w:val="51"/>
        </w:rPr>
        <w:t xml:space="preserve"> </w:t>
      </w:r>
      <w:r>
        <w:t>capo</w:t>
      </w:r>
      <w:r>
        <w:rPr>
          <w:spacing w:val="50"/>
        </w:rPr>
        <w:t xml:space="preserve"> </w:t>
      </w:r>
      <w:r>
        <w:t>ad</w:t>
      </w:r>
      <w:r>
        <w:rPr>
          <w:spacing w:val="51"/>
        </w:rPr>
        <w:t xml:space="preserve"> </w:t>
      </w:r>
      <w:r>
        <w:t>uno</w:t>
      </w:r>
      <w:r>
        <w:rPr>
          <w:spacing w:val="51"/>
        </w:rPr>
        <w:t xml:space="preserve"> </w:t>
      </w:r>
      <w:r>
        <w:t>stesso</w:t>
      </w:r>
      <w:r>
        <w:rPr>
          <w:spacing w:val="51"/>
        </w:rPr>
        <w:t xml:space="preserve"> </w:t>
      </w:r>
      <w:r>
        <w:t>gruppo,</w:t>
      </w:r>
      <w:r>
        <w:rPr>
          <w:spacing w:val="50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le</w:t>
      </w:r>
      <w:r>
        <w:rPr>
          <w:spacing w:val="51"/>
        </w:rPr>
        <w:t xml:space="preserve"> </w:t>
      </w:r>
      <w:r>
        <w:t>cui</w:t>
      </w:r>
      <w:r>
        <w:rPr>
          <w:spacing w:val="52"/>
        </w:rPr>
        <w:t xml:space="preserve"> </w:t>
      </w:r>
      <w:r>
        <w:rPr>
          <w:spacing w:val="-4"/>
        </w:rPr>
        <w:t>sedi</w:t>
      </w:r>
    </w:p>
    <w:p w14:paraId="0DE0A7AE" w14:textId="77777777" w:rsidR="00723CBC" w:rsidRDefault="00723CBC">
      <w:pPr>
        <w:spacing w:line="276" w:lineRule="auto"/>
        <w:jc w:val="both"/>
        <w:sectPr w:rsidR="00723CBC">
          <w:pgSz w:w="11910" w:h="16840"/>
          <w:pgMar w:top="1520" w:right="740" w:bottom="940" w:left="880" w:header="824" w:footer="751" w:gutter="0"/>
          <w:cols w:space="720"/>
        </w:sectPr>
      </w:pPr>
    </w:p>
    <w:p w14:paraId="7E8D7EF2" w14:textId="77777777" w:rsidR="00723CBC" w:rsidRDefault="00973034">
      <w:pPr>
        <w:pStyle w:val="Corpotesto"/>
        <w:spacing w:before="130" w:line="276" w:lineRule="auto"/>
        <w:ind w:left="252"/>
      </w:pPr>
      <w:r>
        <w:lastRenderedPageBreak/>
        <w:t>amministrative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legali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abbiano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stessi</w:t>
      </w:r>
      <w:r>
        <w:rPr>
          <w:spacing w:val="40"/>
        </w:rPr>
        <w:t xml:space="preserve"> </w:t>
      </w:r>
      <w:r>
        <w:t>indirizzi,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svolgano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compatibili</w:t>
      </w:r>
      <w:r>
        <w:rPr>
          <w:spacing w:val="40"/>
        </w:rPr>
        <w:t xml:space="preserve"> </w:t>
      </w:r>
      <w:r>
        <w:t>con l’oggetto dell’offerta.</w:t>
      </w:r>
    </w:p>
    <w:p w14:paraId="154C07B9" w14:textId="77777777" w:rsidR="00723CBC" w:rsidRDefault="00723CBC">
      <w:pPr>
        <w:pStyle w:val="Corpotesto"/>
        <w:rPr>
          <w:sz w:val="26"/>
        </w:rPr>
      </w:pPr>
    </w:p>
    <w:p w14:paraId="20D0F6C9" w14:textId="77777777" w:rsidR="00723CBC" w:rsidRDefault="00973034">
      <w:pPr>
        <w:pStyle w:val="Titolo5"/>
        <w:numPr>
          <w:ilvl w:val="0"/>
          <w:numId w:val="12"/>
        </w:numPr>
        <w:tabs>
          <w:tab w:val="left" w:pos="967"/>
        </w:tabs>
        <w:spacing w:before="180"/>
        <w:ind w:hanging="357"/>
      </w:pPr>
      <w:r>
        <w:rPr>
          <w:color w:val="006FC0"/>
        </w:rPr>
        <w:t>Spese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generali</w:t>
      </w:r>
    </w:p>
    <w:p w14:paraId="0B9847CD" w14:textId="77777777" w:rsidR="00723CBC" w:rsidRDefault="00723CBC">
      <w:pPr>
        <w:pStyle w:val="Corpotesto"/>
        <w:spacing w:before="7"/>
        <w:rPr>
          <w:b/>
        </w:rPr>
      </w:pPr>
    </w:p>
    <w:p w14:paraId="6C074196" w14:textId="77777777" w:rsidR="00723CBC" w:rsidRDefault="00973034">
      <w:pPr>
        <w:pStyle w:val="Corpotesto"/>
        <w:spacing w:line="276" w:lineRule="auto"/>
        <w:ind w:left="252" w:right="630"/>
        <w:jc w:val="both"/>
      </w:pPr>
      <w:r>
        <w:t>Le spese generali sono ammissibili se sono collegate all’operazione finanziata e necessarie per la sua preparazione o esecuzione e sono da computare nel modo seguente:</w:t>
      </w:r>
    </w:p>
    <w:p w14:paraId="6D6C0795" w14:textId="77777777" w:rsidR="00723CBC" w:rsidRDefault="00973034">
      <w:pPr>
        <w:pStyle w:val="Paragrafoelenco"/>
        <w:numPr>
          <w:ilvl w:val="0"/>
          <w:numId w:val="10"/>
        </w:numPr>
        <w:tabs>
          <w:tab w:val="left" w:pos="820"/>
        </w:tabs>
        <w:spacing w:line="276" w:lineRule="auto"/>
        <w:ind w:right="623"/>
        <w:rPr>
          <w:sz w:val="24"/>
        </w:rPr>
      </w:pPr>
      <w:r>
        <w:rPr>
          <w:sz w:val="24"/>
        </w:rPr>
        <w:t>per gli investimenti soggetti all’applicazione della normativa in materia di appalti pubblici (D.lgs. n. 36/2023)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spese</w:t>
      </w:r>
      <w:r>
        <w:rPr>
          <w:spacing w:val="-1"/>
          <w:sz w:val="24"/>
        </w:rPr>
        <w:t xml:space="preserve"> </w:t>
      </w:r>
      <w:r>
        <w:rPr>
          <w:sz w:val="24"/>
        </w:rPr>
        <w:t>ammissibili sono quelle</w:t>
      </w:r>
      <w:r>
        <w:rPr>
          <w:spacing w:val="-1"/>
          <w:sz w:val="24"/>
        </w:rPr>
        <w:t xml:space="preserve"> </w:t>
      </w:r>
      <w:r>
        <w:rPr>
          <w:sz w:val="24"/>
        </w:rPr>
        <w:t>previsti da</w:t>
      </w:r>
      <w:r>
        <w:rPr>
          <w:spacing w:val="-1"/>
          <w:sz w:val="24"/>
        </w:rPr>
        <w:t xml:space="preserve"> </w:t>
      </w:r>
      <w:r>
        <w:rPr>
          <w:sz w:val="24"/>
        </w:rPr>
        <w:t>tale</w:t>
      </w:r>
      <w:r>
        <w:rPr>
          <w:spacing w:val="-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"/>
          <w:sz w:val="24"/>
        </w:rPr>
        <w:t xml:space="preserve"> </w:t>
      </w:r>
      <w:r>
        <w:rPr>
          <w:sz w:val="24"/>
        </w:rPr>
        <w:t>connesse alla realizzazione degli interventi;</w:t>
      </w:r>
    </w:p>
    <w:p w14:paraId="646BD524" w14:textId="77777777" w:rsidR="00723CBC" w:rsidRDefault="00973034">
      <w:pPr>
        <w:pStyle w:val="Paragrafoelenco"/>
        <w:numPr>
          <w:ilvl w:val="0"/>
          <w:numId w:val="10"/>
        </w:numPr>
        <w:tabs>
          <w:tab w:val="left" w:pos="820"/>
        </w:tabs>
        <w:spacing w:line="276" w:lineRule="auto"/>
        <w:ind w:right="621"/>
        <w:rPr>
          <w:sz w:val="24"/>
        </w:rPr>
      </w:pPr>
      <w:r>
        <w:rPr>
          <w:sz w:val="24"/>
        </w:rPr>
        <w:t>per gli investimenti non soggetti all’applicazione della normativa in materia di appalti pubblici, sono ammissibili a cofinanziamento fino ad una percentuale massima del 12% dell’importo totale delle altre spese ammissibili a beneficiare del finanziamento FEAMPA. La percentuale indicata è valida per le spese riferite unicamente ad un progetto finanziato. Nel caso in cui fanno riferimento a più attività il calcolo avverrà mediante l’applicazione di equi “criteri di imputazione”, secondo un metodo di ripartizione oggettivo, giustificato.</w:t>
      </w:r>
    </w:p>
    <w:p w14:paraId="17DCA337" w14:textId="77777777" w:rsidR="00723CBC" w:rsidRDefault="00973034">
      <w:pPr>
        <w:pStyle w:val="Corpotesto"/>
        <w:spacing w:line="276" w:lineRule="exact"/>
        <w:ind w:left="252"/>
        <w:jc w:val="both"/>
      </w:pPr>
      <w:r>
        <w:t>Nell’ambito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dette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rientrano a</w:t>
      </w:r>
      <w:r>
        <w:rPr>
          <w:spacing w:val="-2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esemplificativo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rPr>
          <w:spacing w:val="-2"/>
        </w:rPr>
        <w:t>esaustivo:</w:t>
      </w:r>
    </w:p>
    <w:p w14:paraId="066E465B" w14:textId="77777777" w:rsidR="00723CBC" w:rsidRDefault="00973034">
      <w:pPr>
        <w:pStyle w:val="Paragrafoelenco"/>
        <w:numPr>
          <w:ilvl w:val="0"/>
          <w:numId w:val="10"/>
        </w:numPr>
        <w:tabs>
          <w:tab w:val="left" w:pos="820"/>
        </w:tabs>
        <w:spacing w:before="40" w:line="278" w:lineRule="auto"/>
        <w:ind w:right="627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tenuta</w:t>
      </w:r>
      <w:r>
        <w:rPr>
          <w:spacing w:val="-2"/>
          <w:sz w:val="24"/>
        </w:rPr>
        <w:t xml:space="preserve"> </w:t>
      </w:r>
      <w:r>
        <w:rPr>
          <w:sz w:val="24"/>
        </w:rPr>
        <w:t>del C/C appositamente</w:t>
      </w:r>
      <w:r>
        <w:rPr>
          <w:spacing w:val="-2"/>
          <w:sz w:val="24"/>
        </w:rPr>
        <w:t xml:space="preserve"> </w:t>
      </w:r>
      <w:r>
        <w:rPr>
          <w:sz w:val="24"/>
        </w:rPr>
        <w:t>aperto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dedicato</w:t>
      </w:r>
      <w:r>
        <w:rPr>
          <w:spacing w:val="-1"/>
          <w:sz w:val="24"/>
        </w:rPr>
        <w:t xml:space="preserve"> </w:t>
      </w:r>
      <w:r>
        <w:rPr>
          <w:sz w:val="24"/>
        </w:rPr>
        <w:t>all’operazione,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 prescrizioni dell’</w:t>
      </w:r>
      <w:proofErr w:type="spellStart"/>
      <w:r>
        <w:rPr>
          <w:sz w:val="24"/>
        </w:rPr>
        <w:t>AdG</w:t>
      </w:r>
      <w:proofErr w:type="spellEnd"/>
      <w:r>
        <w:rPr>
          <w:sz w:val="24"/>
        </w:rPr>
        <w:t>;</w:t>
      </w:r>
    </w:p>
    <w:p w14:paraId="4F8DCE93" w14:textId="77777777" w:rsidR="00723CBC" w:rsidRDefault="00973034">
      <w:pPr>
        <w:pStyle w:val="Paragrafoelenco"/>
        <w:numPr>
          <w:ilvl w:val="0"/>
          <w:numId w:val="10"/>
        </w:numPr>
        <w:tabs>
          <w:tab w:val="left" w:pos="820"/>
        </w:tabs>
        <w:spacing w:line="272" w:lineRule="exact"/>
        <w:ind w:hanging="361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progettazione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direzione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lavori</w:t>
      </w:r>
    </w:p>
    <w:p w14:paraId="0E3ABC1D" w14:textId="77777777" w:rsidR="00723CBC" w:rsidRDefault="00973034">
      <w:pPr>
        <w:pStyle w:val="Paragrafoelenco"/>
        <w:numPr>
          <w:ilvl w:val="0"/>
          <w:numId w:val="10"/>
        </w:numPr>
        <w:tabs>
          <w:tab w:val="left" w:pos="820"/>
        </w:tabs>
        <w:spacing w:before="41" w:line="276" w:lineRule="auto"/>
        <w:ind w:right="626"/>
        <w:rPr>
          <w:sz w:val="24"/>
        </w:rPr>
      </w:pPr>
      <w:r>
        <w:rPr>
          <w:sz w:val="24"/>
        </w:rPr>
        <w:t>nel caso di sovvenzioni globali, gli interessi debitori pagati dall’intermediario designato, prima del pagamento del saldo finale del programma operativo, previa detrazione degli interessi creditori percepiti sugli acconti;</w:t>
      </w:r>
    </w:p>
    <w:p w14:paraId="7E4F6EC9" w14:textId="77777777" w:rsidR="00723CBC" w:rsidRDefault="00973034">
      <w:pPr>
        <w:pStyle w:val="Paragrafoelenco"/>
        <w:numPr>
          <w:ilvl w:val="0"/>
          <w:numId w:val="10"/>
        </w:numPr>
        <w:tabs>
          <w:tab w:val="left" w:pos="820"/>
        </w:tabs>
        <w:spacing w:before="1" w:line="276" w:lineRule="auto"/>
        <w:ind w:right="620"/>
        <w:rPr>
          <w:sz w:val="24"/>
        </w:rPr>
      </w:pPr>
      <w:r>
        <w:rPr>
          <w:sz w:val="24"/>
        </w:rPr>
        <w:t>le spese per consulenza tecnica e finanziaria, comprese quelle per la predisposizione dell’istanza, nonché le spese per consulenze legali, le parcelle notarili e le spese relative a perizie tecniche o finanziarie, nonché le spese per contabilità o audit, se direttamente connesse all’operazione cofinanziata;</w:t>
      </w:r>
    </w:p>
    <w:p w14:paraId="485A1572" w14:textId="77777777" w:rsidR="00723CBC" w:rsidRDefault="00973034">
      <w:pPr>
        <w:pStyle w:val="Paragrafoelenco"/>
        <w:numPr>
          <w:ilvl w:val="0"/>
          <w:numId w:val="10"/>
        </w:numPr>
        <w:tabs>
          <w:tab w:val="left" w:pos="820"/>
        </w:tabs>
        <w:spacing w:before="1" w:line="276" w:lineRule="auto"/>
        <w:ind w:right="622"/>
        <w:rPr>
          <w:sz w:val="24"/>
        </w:rPr>
      </w:pPr>
      <w:r>
        <w:rPr>
          <w:sz w:val="24"/>
        </w:rPr>
        <w:t>le spese per garanzie fornite da una banca, da una società di assicurazione o da altri istituti finanziari sono ammissibili qualora tali garanzie siano previste dalle normative vigenti o da prescrizioni dell’</w:t>
      </w:r>
      <w:proofErr w:type="spellStart"/>
      <w:r>
        <w:rPr>
          <w:sz w:val="24"/>
        </w:rPr>
        <w:t>AdG</w:t>
      </w:r>
      <w:proofErr w:type="spellEnd"/>
      <w:r>
        <w:rPr>
          <w:sz w:val="24"/>
        </w:rPr>
        <w:t>;</w:t>
      </w:r>
    </w:p>
    <w:p w14:paraId="42F59D24" w14:textId="77777777" w:rsidR="00723CBC" w:rsidRDefault="00973034">
      <w:pPr>
        <w:pStyle w:val="Paragrafoelenco"/>
        <w:numPr>
          <w:ilvl w:val="0"/>
          <w:numId w:val="10"/>
        </w:numPr>
        <w:tabs>
          <w:tab w:val="left" w:pos="820"/>
        </w:tabs>
        <w:spacing w:line="276" w:lineRule="auto"/>
        <w:ind w:right="623"/>
        <w:rPr>
          <w:sz w:val="24"/>
        </w:rPr>
      </w:pPr>
      <w:r>
        <w:rPr>
          <w:sz w:val="24"/>
        </w:rPr>
        <w:t>i costi relativi alla gestione amministrativa dell’operazione (locazioni, telefono, luce, riscaldamento, personale amministrativo, canoni, manutenzione attrezzature ufficio, carta, fotocopie, ecc.);</w:t>
      </w:r>
    </w:p>
    <w:p w14:paraId="639A490A" w14:textId="77777777" w:rsidR="00723CBC" w:rsidRDefault="00973034">
      <w:pPr>
        <w:pStyle w:val="Paragrafoelenco"/>
        <w:numPr>
          <w:ilvl w:val="0"/>
          <w:numId w:val="10"/>
        </w:numPr>
        <w:tabs>
          <w:tab w:val="left" w:pos="820"/>
        </w:tabs>
        <w:spacing w:line="276" w:lineRule="auto"/>
        <w:ind w:right="624"/>
        <w:rPr>
          <w:sz w:val="24"/>
        </w:rPr>
      </w:pPr>
      <w:r>
        <w:rPr>
          <w:sz w:val="24"/>
        </w:rPr>
        <w:t>ogni altro tributo od onere fiscale, previdenziale e assicurativo per operazioni cofinanziate da parte dei fondi costituisce spesa ammissibile nel limite in cui non sia recuperabile dal beneficiario, anche soggetto pubblico, purché direttamente afferenti a dette operazioni;</w:t>
      </w:r>
    </w:p>
    <w:p w14:paraId="30F0F21B" w14:textId="77777777" w:rsidR="00723CBC" w:rsidRDefault="00973034">
      <w:pPr>
        <w:pStyle w:val="Paragrafoelenco"/>
        <w:numPr>
          <w:ilvl w:val="0"/>
          <w:numId w:val="10"/>
        </w:numPr>
        <w:tabs>
          <w:tab w:val="left" w:pos="820"/>
        </w:tabs>
        <w:spacing w:line="276" w:lineRule="auto"/>
        <w:ind w:right="623"/>
        <w:rPr>
          <w:sz w:val="24"/>
        </w:rPr>
      </w:pPr>
      <w:r>
        <w:rPr>
          <w:sz w:val="24"/>
        </w:rPr>
        <w:t>spese di materiale di consumo per la realizzazione dell’intervento entro i limiti del costo unitario previsto per legge;</w:t>
      </w:r>
    </w:p>
    <w:p w14:paraId="2684B7BF" w14:textId="77777777" w:rsidR="00723CBC" w:rsidRDefault="00973034">
      <w:pPr>
        <w:pStyle w:val="Paragrafoelenco"/>
        <w:numPr>
          <w:ilvl w:val="0"/>
          <w:numId w:val="10"/>
        </w:numPr>
        <w:tabs>
          <w:tab w:val="left" w:pos="820"/>
        </w:tabs>
        <w:spacing w:before="1" w:line="276" w:lineRule="auto"/>
        <w:ind w:right="623"/>
        <w:rPr>
          <w:sz w:val="24"/>
        </w:rPr>
      </w:pPr>
      <w:r>
        <w:rPr>
          <w:sz w:val="24"/>
        </w:rPr>
        <w:t>le spese relative alla gestione amministrativa dell’operazione (locazioni, telefono, luce, riscaldamento, personale amministrativo, canoni, manutenzione attrezzature ufficio, carta, fotocopie, ecc.) da computare per quota parte di utilizzo del progetto.</w:t>
      </w:r>
    </w:p>
    <w:p w14:paraId="4C89EE3B" w14:textId="77777777" w:rsidR="00723CBC" w:rsidRDefault="00723CBC">
      <w:pPr>
        <w:pStyle w:val="Corpotesto"/>
        <w:spacing w:before="2"/>
        <w:rPr>
          <w:sz w:val="31"/>
        </w:rPr>
      </w:pPr>
    </w:p>
    <w:p w14:paraId="62853116" w14:textId="77777777" w:rsidR="00723CBC" w:rsidRDefault="00973034">
      <w:pPr>
        <w:pStyle w:val="Corpotesto"/>
        <w:spacing w:line="278" w:lineRule="auto"/>
        <w:ind w:left="252" w:right="626"/>
        <w:jc w:val="both"/>
      </w:pPr>
      <w:r>
        <w:t>Nell’ambito delle spese generali per la progettazione, direzione lavori, consulenza tecnica e finanziaria,</w:t>
      </w:r>
      <w:r>
        <w:rPr>
          <w:spacing w:val="44"/>
        </w:rPr>
        <w:t xml:space="preserve"> </w:t>
      </w:r>
      <w:r>
        <w:t>perizie</w:t>
      </w:r>
      <w:r>
        <w:rPr>
          <w:spacing w:val="43"/>
        </w:rPr>
        <w:t xml:space="preserve"> </w:t>
      </w:r>
      <w:r>
        <w:t>tecniche</w:t>
      </w:r>
      <w:r>
        <w:rPr>
          <w:spacing w:val="43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finanziarie,</w:t>
      </w:r>
      <w:r>
        <w:rPr>
          <w:spacing w:val="45"/>
        </w:rPr>
        <w:t xml:space="preserve"> </w:t>
      </w:r>
      <w:r>
        <w:t>ai</w:t>
      </w:r>
      <w:r>
        <w:rPr>
          <w:spacing w:val="44"/>
        </w:rPr>
        <w:t xml:space="preserve"> </w:t>
      </w:r>
      <w:r>
        <w:t>fini</w:t>
      </w:r>
      <w:r>
        <w:rPr>
          <w:spacing w:val="44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verifica</w:t>
      </w:r>
      <w:r>
        <w:rPr>
          <w:spacing w:val="43"/>
        </w:rPr>
        <w:t xml:space="preserve"> </w:t>
      </w:r>
      <w:r>
        <w:t>sulla</w:t>
      </w:r>
      <w:r>
        <w:rPr>
          <w:spacing w:val="45"/>
        </w:rPr>
        <w:t xml:space="preserve"> </w:t>
      </w:r>
      <w:r>
        <w:t>congruità</w:t>
      </w:r>
      <w:r>
        <w:rPr>
          <w:spacing w:val="43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tali</w:t>
      </w:r>
      <w:r>
        <w:rPr>
          <w:spacing w:val="44"/>
        </w:rPr>
        <w:t xml:space="preserve"> </w:t>
      </w:r>
      <w:r>
        <w:t>costi,</w:t>
      </w:r>
      <w:r>
        <w:rPr>
          <w:spacing w:val="44"/>
        </w:rPr>
        <w:t xml:space="preserve"> </w:t>
      </w:r>
      <w:r>
        <w:rPr>
          <w:spacing w:val="-10"/>
        </w:rPr>
        <w:t>è</w:t>
      </w:r>
    </w:p>
    <w:p w14:paraId="2AB90929" w14:textId="77777777" w:rsidR="00723CBC" w:rsidRDefault="00723CBC">
      <w:pPr>
        <w:spacing w:line="278" w:lineRule="auto"/>
        <w:jc w:val="both"/>
        <w:sectPr w:rsidR="00723CBC">
          <w:pgSz w:w="11910" w:h="16840"/>
          <w:pgMar w:top="1520" w:right="740" w:bottom="940" w:left="880" w:header="824" w:footer="751" w:gutter="0"/>
          <w:cols w:space="720"/>
        </w:sectPr>
      </w:pPr>
    </w:p>
    <w:p w14:paraId="17A14084" w14:textId="77777777" w:rsidR="00723CBC" w:rsidRDefault="00973034">
      <w:pPr>
        <w:pStyle w:val="Corpotesto"/>
        <w:spacing w:before="130" w:line="276" w:lineRule="auto"/>
        <w:ind w:left="252" w:right="624"/>
        <w:jc w:val="both"/>
      </w:pPr>
      <w:r>
        <w:lastRenderedPageBreak/>
        <w:t>necessaria la presentazione di tre preventivi di spesa confrontabili, prodotti da soggetti indipendenti. Ferma restando la libera scelta della ditta tra i preventivi trasmessi, l’importo del preventivo più basso corrisponderà alla spesa ammissibile.</w:t>
      </w:r>
    </w:p>
    <w:p w14:paraId="5F60F58D" w14:textId="1C375E71" w:rsidR="00723CBC" w:rsidRDefault="00973034" w:rsidP="002469E6">
      <w:pPr>
        <w:pStyle w:val="Corpotesto"/>
        <w:spacing w:before="1" w:line="276" w:lineRule="auto"/>
        <w:ind w:left="252" w:right="628"/>
        <w:jc w:val="both"/>
        <w:rPr>
          <w:sz w:val="20"/>
        </w:rPr>
      </w:pPr>
      <w:r w:rsidRPr="00356FC8">
        <w:t>In</w:t>
      </w:r>
      <w:r w:rsidRPr="00356FC8">
        <w:rPr>
          <w:spacing w:val="-6"/>
        </w:rPr>
        <w:t xml:space="preserve"> </w:t>
      </w:r>
      <w:r w:rsidRPr="00356FC8">
        <w:t>alternativa</w:t>
      </w:r>
      <w:r w:rsidRPr="00356FC8">
        <w:rPr>
          <w:spacing w:val="-8"/>
        </w:rPr>
        <w:t xml:space="preserve"> </w:t>
      </w:r>
      <w:r w:rsidRPr="00356FC8">
        <w:t>per</w:t>
      </w:r>
      <w:r w:rsidRPr="00356FC8">
        <w:rPr>
          <w:spacing w:val="-8"/>
        </w:rPr>
        <w:t xml:space="preserve"> </w:t>
      </w:r>
      <w:r w:rsidRPr="00356FC8">
        <w:t>i</w:t>
      </w:r>
      <w:r w:rsidRPr="00356FC8">
        <w:rPr>
          <w:spacing w:val="-6"/>
        </w:rPr>
        <w:t xml:space="preserve"> </w:t>
      </w:r>
      <w:r w:rsidRPr="00356FC8">
        <w:t>costi</w:t>
      </w:r>
      <w:r w:rsidRPr="00356FC8">
        <w:rPr>
          <w:spacing w:val="-7"/>
        </w:rPr>
        <w:t xml:space="preserve"> </w:t>
      </w:r>
      <w:r w:rsidRPr="00356FC8">
        <w:t>indiretti</w:t>
      </w:r>
      <w:r w:rsidRPr="00356FC8">
        <w:rPr>
          <w:spacing w:val="-8"/>
        </w:rPr>
        <w:t xml:space="preserve"> </w:t>
      </w:r>
      <w:r w:rsidRPr="00356FC8">
        <w:t>sostenuti</w:t>
      </w:r>
      <w:r w:rsidRPr="00356FC8">
        <w:rPr>
          <w:spacing w:val="-8"/>
        </w:rPr>
        <w:t xml:space="preserve"> </w:t>
      </w:r>
      <w:r w:rsidRPr="00356FC8">
        <w:t>dal</w:t>
      </w:r>
      <w:r w:rsidRPr="00356FC8">
        <w:rPr>
          <w:spacing w:val="-8"/>
        </w:rPr>
        <w:t xml:space="preserve"> </w:t>
      </w:r>
      <w:r w:rsidRPr="00356FC8">
        <w:t>beneficiario</w:t>
      </w:r>
      <w:r w:rsidRPr="00356FC8">
        <w:rPr>
          <w:spacing w:val="-6"/>
        </w:rPr>
        <w:t xml:space="preserve"> </w:t>
      </w:r>
      <w:r w:rsidRPr="00356FC8">
        <w:t>è</w:t>
      </w:r>
      <w:r w:rsidRPr="00356FC8">
        <w:rPr>
          <w:spacing w:val="-8"/>
        </w:rPr>
        <w:t xml:space="preserve"> </w:t>
      </w:r>
      <w:r w:rsidRPr="00356FC8">
        <w:t>possibile</w:t>
      </w:r>
      <w:r w:rsidRPr="00356FC8">
        <w:rPr>
          <w:spacing w:val="-7"/>
        </w:rPr>
        <w:t xml:space="preserve"> </w:t>
      </w:r>
      <w:r w:rsidRPr="00356FC8">
        <w:t>applicare</w:t>
      </w:r>
      <w:r w:rsidRPr="00356FC8">
        <w:rPr>
          <w:spacing w:val="-8"/>
        </w:rPr>
        <w:t xml:space="preserve"> </w:t>
      </w:r>
      <w:r w:rsidRPr="00356FC8">
        <w:t>un</w:t>
      </w:r>
      <w:r w:rsidRPr="00356FC8">
        <w:rPr>
          <w:spacing w:val="-8"/>
        </w:rPr>
        <w:t xml:space="preserve"> </w:t>
      </w:r>
      <w:r w:rsidRPr="00356FC8">
        <w:t>tasso</w:t>
      </w:r>
      <w:r w:rsidRPr="00356FC8">
        <w:rPr>
          <w:spacing w:val="-8"/>
        </w:rPr>
        <w:t xml:space="preserve"> </w:t>
      </w:r>
      <w:r w:rsidRPr="00356FC8">
        <w:t>forfettario fino al 7 % dei costi diretti ammissibili, nel qual caso lo Stato membro non è tenuto a eseguire un calcolo per determinare il tasso applicabile.</w:t>
      </w:r>
    </w:p>
    <w:sectPr w:rsidR="00723CBC" w:rsidSect="00C022FF">
      <w:pgSz w:w="11910" w:h="16840"/>
      <w:pgMar w:top="1460" w:right="740" w:bottom="280" w:left="880" w:header="8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3A179" w14:textId="77777777" w:rsidR="00C920B0" w:rsidRDefault="00C920B0">
      <w:r>
        <w:separator/>
      </w:r>
    </w:p>
  </w:endnote>
  <w:endnote w:type="continuationSeparator" w:id="0">
    <w:p w14:paraId="0E4F8ED0" w14:textId="77777777" w:rsidR="00C920B0" w:rsidRDefault="00C9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BE8B3" w14:textId="24AE54FC" w:rsidR="00723CBC" w:rsidRDefault="00C8072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041152" behindDoc="1" locked="0" layoutInCell="1" allowOverlap="1" wp14:anchorId="70D4FF7C" wp14:editId="4B5C0811">
              <wp:simplePos x="0" y="0"/>
              <wp:positionH relativeFrom="page">
                <wp:posOffset>3703955</wp:posOffset>
              </wp:positionH>
              <wp:positionV relativeFrom="page">
                <wp:posOffset>10076180</wp:posOffset>
              </wp:positionV>
              <wp:extent cx="166370" cy="177800"/>
              <wp:effectExtent l="0" t="0" r="0" b="0"/>
              <wp:wrapNone/>
              <wp:docPr id="2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D7B49" w14:textId="77777777" w:rsidR="00723CBC" w:rsidRDefault="00973034">
                          <w:pPr>
                            <w:pStyle w:val="Corpotesto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C372BB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1026" type="#_x0000_t202" style="position:absolute;margin-left:291.65pt;margin-top:793.4pt;width:13.1pt;height:14pt;z-index:-182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" filled="f" stroked="f">
              <v:textbox inset="0,0,0,0">
                <w:txbxContent>
                  <w:p w14:paraId="784D7B49" w14:textId="77777777" w:rsidR="00723CBC" w:rsidRDefault="00973034">
                    <w:pPr>
                      <w:pStyle w:val="Corpotesto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C372BB">
                      <w:rPr>
                        <w:rFonts w:ascii="Calibri"/>
                        <w:noProof/>
                      </w:rPr>
                      <w:t>6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98645" w14:textId="77777777" w:rsidR="00C920B0" w:rsidRDefault="00C920B0">
      <w:r>
        <w:separator/>
      </w:r>
    </w:p>
  </w:footnote>
  <w:footnote w:type="continuationSeparator" w:id="0">
    <w:p w14:paraId="0D221EEE" w14:textId="77777777" w:rsidR="00C920B0" w:rsidRDefault="00C9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9AE7E" w14:textId="0EAD3FB9" w:rsidR="00723CBC" w:rsidRDefault="001F759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485042176" behindDoc="0" locked="0" layoutInCell="1" allowOverlap="1" wp14:anchorId="7B8C06C3" wp14:editId="2CBC821C">
          <wp:simplePos x="0" y="0"/>
          <wp:positionH relativeFrom="column">
            <wp:posOffset>-2540</wp:posOffset>
          </wp:positionH>
          <wp:positionV relativeFrom="paragraph">
            <wp:posOffset>-165100</wp:posOffset>
          </wp:positionV>
          <wp:extent cx="6530340" cy="358140"/>
          <wp:effectExtent l="0" t="0" r="381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034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075"/>
    <w:multiLevelType w:val="hybridMultilevel"/>
    <w:tmpl w:val="538EE5B8"/>
    <w:lvl w:ilvl="0" w:tplc="FFFFFFFF">
      <w:start w:val="1"/>
      <w:numFmt w:val="lowerLetter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7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26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64" w:hanging="360"/>
      </w:pPr>
      <w:rPr>
        <w:rFonts w:hint="default"/>
        <w:lang w:val="it-IT" w:eastAsia="en-US" w:bidi="ar-SA"/>
      </w:rPr>
    </w:lvl>
  </w:abstractNum>
  <w:abstractNum w:abstractNumId="1">
    <w:nsid w:val="039B7F1A"/>
    <w:multiLevelType w:val="hybridMultilevel"/>
    <w:tmpl w:val="9E0821CE"/>
    <w:lvl w:ilvl="0" w:tplc="FFFFFFFF">
      <w:start w:val="1"/>
      <w:numFmt w:val="decimal"/>
      <w:lvlText w:val="%1."/>
      <w:lvlJc w:val="left"/>
      <w:pPr>
        <w:ind w:left="97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lowerRoman"/>
      <w:lvlText w:val="%2)"/>
      <w:lvlJc w:val="left"/>
      <w:pPr>
        <w:ind w:left="8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16"/>
        <w:szCs w:val="16"/>
        <w:lang w:val="it-IT" w:eastAsia="en-US" w:bidi="ar-SA"/>
      </w:rPr>
    </w:lvl>
    <w:lvl w:ilvl="2" w:tplc="FFFFFFFF">
      <w:numFmt w:val="bullet"/>
      <w:lvlText w:val="•"/>
      <w:lvlJc w:val="left"/>
      <w:pPr>
        <w:ind w:left="2014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8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16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0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4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18" w:hanging="284"/>
      </w:pPr>
      <w:rPr>
        <w:rFonts w:hint="default"/>
        <w:lang w:val="it-IT" w:eastAsia="en-US" w:bidi="ar-SA"/>
      </w:rPr>
    </w:lvl>
  </w:abstractNum>
  <w:abstractNum w:abstractNumId="2">
    <w:nsid w:val="04AF6A37"/>
    <w:multiLevelType w:val="hybridMultilevel"/>
    <w:tmpl w:val="3800BC98"/>
    <w:lvl w:ilvl="0" w:tplc="FFFFFFFF">
      <w:start w:val="2"/>
      <w:numFmt w:val="decimal"/>
      <w:lvlText w:val="%1"/>
      <w:lvlJc w:val="left"/>
      <w:pPr>
        <w:ind w:left="252" w:hanging="11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16"/>
        <w:szCs w:val="16"/>
        <w:lang w:val="it-IT" w:eastAsia="en-US" w:bidi="ar-SA"/>
      </w:rPr>
    </w:lvl>
    <w:lvl w:ilvl="1" w:tplc="FFFFFFFF">
      <w:numFmt w:val="bullet"/>
      <w:lvlText w:val="-"/>
      <w:lvlJc w:val="left"/>
      <w:pPr>
        <w:ind w:left="11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20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66" w:hanging="360"/>
      </w:pPr>
      <w:rPr>
        <w:rFonts w:hint="default"/>
        <w:lang w:val="it-IT" w:eastAsia="en-US" w:bidi="ar-SA"/>
      </w:rPr>
    </w:lvl>
  </w:abstractNum>
  <w:abstractNum w:abstractNumId="3">
    <w:nsid w:val="076303EA"/>
    <w:multiLevelType w:val="hybridMultilevel"/>
    <w:tmpl w:val="A2E4A4A4"/>
    <w:lvl w:ilvl="0" w:tplc="FFFFFFFF">
      <w:start w:val="1"/>
      <w:numFmt w:val="lowerLetter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580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w w:val="115"/>
        <w:sz w:val="22"/>
        <w:szCs w:val="22"/>
        <w:lang w:val="it-IT" w:eastAsia="en-US" w:bidi="ar-SA"/>
      </w:rPr>
    </w:lvl>
    <w:lvl w:ilvl="2" w:tplc="FFFFFFFF">
      <w:start w:val="1"/>
      <w:numFmt w:val="lowerLetter"/>
      <w:lvlText w:val="%3)"/>
      <w:lvlJc w:val="left"/>
      <w:pPr>
        <w:ind w:left="9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330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4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00" w:hanging="360"/>
      </w:pPr>
      <w:rPr>
        <w:rFonts w:hint="default"/>
        <w:lang w:val="it-IT" w:eastAsia="en-US" w:bidi="ar-SA"/>
      </w:rPr>
    </w:lvl>
  </w:abstractNum>
  <w:abstractNum w:abstractNumId="4">
    <w:nsid w:val="10326E9D"/>
    <w:multiLevelType w:val="hybridMultilevel"/>
    <w:tmpl w:val="8AAA284A"/>
    <w:lvl w:ilvl="0" w:tplc="FFFFFFFF">
      <w:numFmt w:val="bullet"/>
      <w:lvlText w:val=""/>
      <w:lvlJc w:val="left"/>
      <w:pPr>
        <w:ind w:left="9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>
    <w:nsid w:val="125D31C0"/>
    <w:multiLevelType w:val="hybridMultilevel"/>
    <w:tmpl w:val="7D3016BA"/>
    <w:lvl w:ilvl="0" w:tplc="FFFFFFFF">
      <w:numFmt w:val="bullet"/>
      <w:lvlText w:val=""/>
      <w:lvlJc w:val="left"/>
      <w:pPr>
        <w:ind w:left="68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40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01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61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22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8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43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04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4" w:hanging="284"/>
      </w:pPr>
      <w:rPr>
        <w:rFonts w:hint="default"/>
        <w:lang w:val="it-IT" w:eastAsia="en-US" w:bidi="ar-SA"/>
      </w:rPr>
    </w:lvl>
  </w:abstractNum>
  <w:abstractNum w:abstractNumId="6">
    <w:nsid w:val="15A760F0"/>
    <w:multiLevelType w:val="hybridMultilevel"/>
    <w:tmpl w:val="41409876"/>
    <w:lvl w:ilvl="0" w:tplc="FFFFFFFF">
      <w:numFmt w:val="bullet"/>
      <w:lvlText w:val="-"/>
      <w:lvlJc w:val="left"/>
      <w:pPr>
        <w:ind w:left="11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2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3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5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7">
    <w:nsid w:val="16207260"/>
    <w:multiLevelType w:val="hybridMultilevel"/>
    <w:tmpl w:val="2F46E544"/>
    <w:lvl w:ilvl="0" w:tplc="FFFFFFFF">
      <w:numFmt w:val="bullet"/>
      <w:lvlText w:val="•"/>
      <w:lvlJc w:val="left"/>
      <w:pPr>
        <w:ind w:left="60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22" w:hanging="28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4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66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8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11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33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55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177" w:hanging="283"/>
      </w:pPr>
      <w:rPr>
        <w:rFonts w:hint="default"/>
        <w:lang w:val="it-IT" w:eastAsia="en-US" w:bidi="ar-SA"/>
      </w:rPr>
    </w:lvl>
  </w:abstractNum>
  <w:abstractNum w:abstractNumId="8">
    <w:nsid w:val="1CE95D62"/>
    <w:multiLevelType w:val="hybridMultilevel"/>
    <w:tmpl w:val="6492A112"/>
    <w:lvl w:ilvl="0" w:tplc="FFFFFFFF">
      <w:numFmt w:val="bullet"/>
      <w:lvlText w:val="-"/>
      <w:lvlJc w:val="left"/>
      <w:pPr>
        <w:ind w:left="68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40" w:hanging="28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01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61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22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83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43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04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4" w:hanging="286"/>
      </w:pPr>
      <w:rPr>
        <w:rFonts w:hint="default"/>
        <w:lang w:val="it-IT" w:eastAsia="en-US" w:bidi="ar-SA"/>
      </w:rPr>
    </w:lvl>
  </w:abstractNum>
  <w:abstractNum w:abstractNumId="9">
    <w:nsid w:val="1F52342F"/>
    <w:multiLevelType w:val="hybridMultilevel"/>
    <w:tmpl w:val="486CDD6C"/>
    <w:lvl w:ilvl="0" w:tplc="FFFFFFFF">
      <w:start w:val="1"/>
      <w:numFmt w:val="decimal"/>
      <w:lvlText w:val="%1."/>
      <w:lvlJc w:val="left"/>
      <w:pPr>
        <w:ind w:left="9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92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25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5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90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23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55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88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0" w:hanging="425"/>
      </w:pPr>
      <w:rPr>
        <w:rFonts w:hint="default"/>
        <w:lang w:val="it-IT" w:eastAsia="en-US" w:bidi="ar-SA"/>
      </w:rPr>
    </w:lvl>
  </w:abstractNum>
  <w:abstractNum w:abstractNumId="10">
    <w:nsid w:val="1F8A3B2B"/>
    <w:multiLevelType w:val="hybridMultilevel"/>
    <w:tmpl w:val="2974C730"/>
    <w:lvl w:ilvl="0" w:tplc="FFFFFFFF">
      <w:numFmt w:val="bullet"/>
      <w:lvlText w:val="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0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27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24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73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21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703" w:hanging="360"/>
      </w:pPr>
      <w:rPr>
        <w:rFonts w:hint="default"/>
        <w:lang w:val="it-IT" w:eastAsia="en-US" w:bidi="ar-SA"/>
      </w:rPr>
    </w:lvl>
  </w:abstractNum>
  <w:abstractNum w:abstractNumId="11">
    <w:nsid w:val="21550464"/>
    <w:multiLevelType w:val="hybridMultilevel"/>
    <w:tmpl w:val="3DEE275E"/>
    <w:lvl w:ilvl="0" w:tplc="FFFFFFFF">
      <w:numFmt w:val="bullet"/>
      <w:lvlText w:val="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12">
    <w:nsid w:val="2352486E"/>
    <w:multiLevelType w:val="hybridMultilevel"/>
    <w:tmpl w:val="C4DCBAD6"/>
    <w:lvl w:ilvl="0" w:tplc="FFFFFFFF">
      <w:numFmt w:val="bullet"/>
      <w:lvlText w:val="-"/>
      <w:lvlJc w:val="left"/>
      <w:pPr>
        <w:ind w:left="536" w:hanging="284"/>
      </w:pPr>
      <w:rPr>
        <w:rFonts w:ascii="Calisto MT" w:eastAsia="Calisto MT" w:hAnsi="Calisto MT" w:cs="Calisto MT" w:hint="default"/>
        <w:w w:val="10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6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</w:abstractNum>
  <w:abstractNum w:abstractNumId="13">
    <w:nsid w:val="270C3912"/>
    <w:multiLevelType w:val="hybridMultilevel"/>
    <w:tmpl w:val="69EABC5C"/>
    <w:lvl w:ilvl="0" w:tplc="FFFFFFFF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288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w w:val="115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6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5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90" w:hanging="360"/>
      </w:pPr>
      <w:rPr>
        <w:rFonts w:hint="default"/>
        <w:lang w:val="it-IT" w:eastAsia="en-US" w:bidi="ar-SA"/>
      </w:rPr>
    </w:lvl>
  </w:abstractNum>
  <w:abstractNum w:abstractNumId="14">
    <w:nsid w:val="27FE6611"/>
    <w:multiLevelType w:val="hybridMultilevel"/>
    <w:tmpl w:val="D4CE7F4A"/>
    <w:lvl w:ilvl="0" w:tplc="FFFFFFFF">
      <w:start w:val="1"/>
      <w:numFmt w:val="lowerLetter"/>
      <w:lvlText w:val="%1)"/>
      <w:lvlJc w:val="left"/>
      <w:pPr>
        <w:ind w:left="11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2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3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5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15">
    <w:nsid w:val="28185353"/>
    <w:multiLevelType w:val="hybridMultilevel"/>
    <w:tmpl w:val="AD147F9E"/>
    <w:lvl w:ilvl="0" w:tplc="FFFFFFFF">
      <w:start w:val="1"/>
      <w:numFmt w:val="decimal"/>
      <w:lvlText w:val="%1."/>
      <w:lvlJc w:val="left"/>
      <w:pPr>
        <w:ind w:left="97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910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41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1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02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3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3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94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4" w:hanging="348"/>
      </w:pPr>
      <w:rPr>
        <w:rFonts w:hint="default"/>
        <w:lang w:val="it-IT" w:eastAsia="en-US" w:bidi="ar-SA"/>
      </w:rPr>
    </w:lvl>
  </w:abstractNum>
  <w:abstractNum w:abstractNumId="16">
    <w:nsid w:val="2F6D31DB"/>
    <w:multiLevelType w:val="multilevel"/>
    <w:tmpl w:val="C24ECC9C"/>
    <w:lvl w:ilvl="0">
      <w:start w:val="1"/>
      <w:numFmt w:val="upperLetter"/>
      <w:lvlText w:val="%1"/>
      <w:lvlJc w:val="left"/>
      <w:pPr>
        <w:ind w:left="737" w:hanging="48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37" w:hanging="4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shd w:val="clear" w:color="auto" w:fill="C0C0C0"/>
        <w:lang w:val="it-IT" w:eastAsia="en-US" w:bidi="ar-SA"/>
      </w:rPr>
    </w:lvl>
    <w:lvl w:ilvl="2">
      <w:numFmt w:val="bullet"/>
      <w:lvlText w:val="•"/>
      <w:lvlJc w:val="left"/>
      <w:pPr>
        <w:ind w:left="2649" w:hanging="48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03" w:hanging="4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58" w:hanging="4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3" w:hanging="4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67" w:hanging="4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22" w:hanging="4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6" w:hanging="482"/>
      </w:pPr>
      <w:rPr>
        <w:rFonts w:hint="default"/>
        <w:lang w:val="it-IT" w:eastAsia="en-US" w:bidi="ar-SA"/>
      </w:rPr>
    </w:lvl>
  </w:abstractNum>
  <w:abstractNum w:abstractNumId="17">
    <w:nsid w:val="30490AA3"/>
    <w:multiLevelType w:val="hybridMultilevel"/>
    <w:tmpl w:val="5FD8699C"/>
    <w:lvl w:ilvl="0" w:tplc="FFFFFFFF">
      <w:start w:val="1"/>
      <w:numFmt w:val="lowerLetter"/>
      <w:lvlText w:val="%1)"/>
      <w:lvlJc w:val="left"/>
      <w:pPr>
        <w:ind w:left="11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2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3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5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18">
    <w:nsid w:val="32AB09D0"/>
    <w:multiLevelType w:val="hybridMultilevel"/>
    <w:tmpl w:val="52C480DC"/>
    <w:lvl w:ilvl="0" w:tplc="FFFFFFFF">
      <w:start w:val="1"/>
      <w:numFmt w:val="decimal"/>
      <w:lvlText w:val="%1."/>
      <w:lvlJc w:val="left"/>
      <w:pPr>
        <w:ind w:left="4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78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57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5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14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3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71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50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28" w:hanging="240"/>
      </w:pPr>
      <w:rPr>
        <w:rFonts w:hint="default"/>
        <w:lang w:val="it-IT" w:eastAsia="en-US" w:bidi="ar-SA"/>
      </w:rPr>
    </w:lvl>
  </w:abstractNum>
  <w:abstractNum w:abstractNumId="19">
    <w:nsid w:val="35F07481"/>
    <w:multiLevelType w:val="hybridMultilevel"/>
    <w:tmpl w:val="92F6941A"/>
    <w:lvl w:ilvl="0" w:tplc="FFFFFFFF">
      <w:numFmt w:val="bullet"/>
      <w:lvlText w:val=""/>
      <w:lvlJc w:val="left"/>
      <w:pPr>
        <w:ind w:left="965" w:hanging="521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13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387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74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62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49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36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24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11" w:hanging="284"/>
      </w:pPr>
      <w:rPr>
        <w:rFonts w:hint="default"/>
        <w:lang w:val="it-IT" w:eastAsia="en-US" w:bidi="ar-SA"/>
      </w:rPr>
    </w:lvl>
  </w:abstractNum>
  <w:abstractNum w:abstractNumId="20">
    <w:nsid w:val="455D513C"/>
    <w:multiLevelType w:val="hybridMultilevel"/>
    <w:tmpl w:val="3E32604E"/>
    <w:lvl w:ilvl="0" w:tplc="FFFFFFFF">
      <w:start w:val="1"/>
      <w:numFmt w:val="lowerLetter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7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26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64" w:hanging="360"/>
      </w:pPr>
      <w:rPr>
        <w:rFonts w:hint="default"/>
        <w:lang w:val="it-IT" w:eastAsia="en-US" w:bidi="ar-SA"/>
      </w:rPr>
    </w:lvl>
  </w:abstractNum>
  <w:abstractNum w:abstractNumId="21">
    <w:nsid w:val="458E2335"/>
    <w:multiLevelType w:val="multilevel"/>
    <w:tmpl w:val="CDA6D022"/>
    <w:lvl w:ilvl="0">
      <w:start w:val="1"/>
      <w:numFmt w:val="decimal"/>
      <w:lvlText w:val="%1."/>
      <w:lvlJc w:val="left"/>
      <w:pPr>
        <w:ind w:left="966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22">
    <w:nsid w:val="4B071722"/>
    <w:multiLevelType w:val="multilevel"/>
    <w:tmpl w:val="55621336"/>
    <w:lvl w:ilvl="0">
      <w:start w:val="1"/>
      <w:numFmt w:val="decimal"/>
      <w:lvlText w:val="%1"/>
      <w:lvlJc w:val="left"/>
      <w:pPr>
        <w:ind w:left="685" w:hanging="433"/>
        <w:jc w:val="left"/>
      </w:pPr>
      <w:rPr>
        <w:rFonts w:hint="default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05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386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w w:val="100"/>
        <w:sz w:val="24"/>
        <w:szCs w:val="24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53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2997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455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13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70" w:hanging="286"/>
      </w:pPr>
      <w:rPr>
        <w:rFonts w:hint="default"/>
        <w:lang w:val="it-IT" w:eastAsia="en-US" w:bidi="ar-SA"/>
      </w:rPr>
    </w:lvl>
  </w:abstractNum>
  <w:abstractNum w:abstractNumId="23">
    <w:nsid w:val="50547AB3"/>
    <w:multiLevelType w:val="hybridMultilevel"/>
    <w:tmpl w:val="DFF2F3F4"/>
    <w:lvl w:ilvl="0" w:tplc="FFFFFFFF">
      <w:start w:val="1"/>
      <w:numFmt w:val="lowerLetter"/>
      <w:lvlText w:val="%1)"/>
      <w:lvlJc w:val="left"/>
      <w:pPr>
        <w:ind w:left="966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92" w:hanging="35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25" w:hanging="35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57" w:hanging="35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90" w:hanging="35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23" w:hanging="35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55" w:hanging="35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88" w:hanging="35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0" w:hanging="356"/>
      </w:pPr>
      <w:rPr>
        <w:rFonts w:hint="default"/>
        <w:lang w:val="it-IT" w:eastAsia="en-US" w:bidi="ar-SA"/>
      </w:rPr>
    </w:lvl>
  </w:abstractNum>
  <w:abstractNum w:abstractNumId="24">
    <w:nsid w:val="51223D42"/>
    <w:multiLevelType w:val="hybridMultilevel"/>
    <w:tmpl w:val="A0BCBB96"/>
    <w:lvl w:ilvl="0" w:tplc="FFFFFFFF">
      <w:start w:val="1"/>
      <w:numFmt w:val="lowerLetter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7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26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64" w:hanging="360"/>
      </w:pPr>
      <w:rPr>
        <w:rFonts w:hint="default"/>
        <w:lang w:val="it-IT" w:eastAsia="en-US" w:bidi="ar-SA"/>
      </w:rPr>
    </w:lvl>
  </w:abstractNum>
  <w:abstractNum w:abstractNumId="25">
    <w:nsid w:val="52390942"/>
    <w:multiLevelType w:val="hybridMultilevel"/>
    <w:tmpl w:val="B4A258D2"/>
    <w:lvl w:ilvl="0" w:tplc="FFFFFFFF">
      <w:start w:val="1"/>
      <w:numFmt w:val="lowerLetter"/>
      <w:lvlText w:val="%1)"/>
      <w:lvlJc w:val="left"/>
      <w:pPr>
        <w:ind w:left="1105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FFFFFFFF">
      <w:start w:val="1"/>
      <w:numFmt w:val="lowerRoman"/>
      <w:lvlText w:val="%2)"/>
      <w:lvlJc w:val="left"/>
      <w:pPr>
        <w:ind w:left="166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61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6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35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93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2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10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9" w:hanging="425"/>
      </w:pPr>
      <w:rPr>
        <w:rFonts w:hint="default"/>
        <w:lang w:val="it-IT" w:eastAsia="en-US" w:bidi="ar-SA"/>
      </w:rPr>
    </w:lvl>
  </w:abstractNum>
  <w:abstractNum w:abstractNumId="26">
    <w:nsid w:val="5F2C7313"/>
    <w:multiLevelType w:val="hybridMultilevel"/>
    <w:tmpl w:val="D0C0E554"/>
    <w:lvl w:ilvl="0" w:tplc="FFFFFFFF">
      <w:numFmt w:val="bullet"/>
      <w:lvlText w:val="•"/>
      <w:lvlJc w:val="left"/>
      <w:pPr>
        <w:ind w:left="60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4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66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9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1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5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178" w:hanging="284"/>
      </w:pPr>
      <w:rPr>
        <w:rFonts w:hint="default"/>
        <w:lang w:val="it-IT" w:eastAsia="en-US" w:bidi="ar-SA"/>
      </w:rPr>
    </w:lvl>
  </w:abstractNum>
  <w:abstractNum w:abstractNumId="27">
    <w:nsid w:val="6B3D5E2C"/>
    <w:multiLevelType w:val="hybridMultilevel"/>
    <w:tmpl w:val="0A7EE42C"/>
    <w:lvl w:ilvl="0" w:tplc="FFFFFFFF">
      <w:start w:val="1"/>
      <w:numFmt w:val="lowerLetter"/>
      <w:lvlText w:val="%1)"/>
      <w:lvlJc w:val="left"/>
      <w:pPr>
        <w:ind w:left="9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92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25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5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90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23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55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88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0" w:hanging="425"/>
      </w:pPr>
      <w:rPr>
        <w:rFonts w:hint="default"/>
        <w:lang w:val="it-IT" w:eastAsia="en-US" w:bidi="ar-SA"/>
      </w:rPr>
    </w:lvl>
  </w:abstractNum>
  <w:abstractNum w:abstractNumId="28">
    <w:nsid w:val="6CC104D3"/>
    <w:multiLevelType w:val="hybridMultilevel"/>
    <w:tmpl w:val="68DC46F8"/>
    <w:lvl w:ilvl="0" w:tplc="FFFFFFFF">
      <w:start w:val="1"/>
      <w:numFmt w:val="decimalZero"/>
      <w:lvlText w:val="%1-"/>
      <w:lvlJc w:val="left"/>
      <w:pPr>
        <w:ind w:left="632" w:hanging="3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18" w:hanging="360"/>
      </w:pPr>
      <w:rPr>
        <w:rFonts w:hint="default"/>
        <w:lang w:val="it-IT" w:eastAsia="en-US" w:bidi="ar-SA"/>
      </w:rPr>
    </w:lvl>
  </w:abstractNum>
  <w:abstractNum w:abstractNumId="29">
    <w:nsid w:val="70D01EF8"/>
    <w:multiLevelType w:val="hybridMultilevel"/>
    <w:tmpl w:val="A0F0A786"/>
    <w:lvl w:ilvl="0" w:tplc="FFFFFFFF">
      <w:start w:val="1"/>
      <w:numFmt w:val="lowerLetter"/>
      <w:lvlText w:val="%1)"/>
      <w:lvlJc w:val="left"/>
      <w:pPr>
        <w:ind w:left="11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2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3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5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30">
    <w:nsid w:val="72102A47"/>
    <w:multiLevelType w:val="hybridMultilevel"/>
    <w:tmpl w:val="3AC29F50"/>
    <w:lvl w:ilvl="0" w:tplc="FFFFFFFF">
      <w:start w:val="1"/>
      <w:numFmt w:val="lowerLetter"/>
      <w:lvlText w:val="%1)"/>
      <w:lvlJc w:val="left"/>
      <w:pPr>
        <w:ind w:left="1206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108" w:hanging="36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7" w:hanging="36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25" w:hanging="36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34" w:hanging="36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36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51" w:hanging="36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60" w:hanging="36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68" w:hanging="363"/>
      </w:pPr>
      <w:rPr>
        <w:rFonts w:hint="default"/>
        <w:lang w:val="it-IT" w:eastAsia="en-US" w:bidi="ar-SA"/>
      </w:rPr>
    </w:lvl>
  </w:abstractNum>
  <w:abstractNum w:abstractNumId="31">
    <w:nsid w:val="73751621"/>
    <w:multiLevelType w:val="hybridMultilevel"/>
    <w:tmpl w:val="5E2E5E96"/>
    <w:lvl w:ilvl="0" w:tplc="FFFFFFFF">
      <w:start w:val="1"/>
      <w:numFmt w:val="lowerLetter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940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w w:val="115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0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4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00" w:hanging="360"/>
      </w:pPr>
      <w:rPr>
        <w:rFonts w:hint="default"/>
        <w:lang w:val="it-IT" w:eastAsia="en-US" w:bidi="ar-SA"/>
      </w:rPr>
    </w:lvl>
  </w:abstractNum>
  <w:abstractNum w:abstractNumId="32">
    <w:nsid w:val="751B58B5"/>
    <w:multiLevelType w:val="hybridMultilevel"/>
    <w:tmpl w:val="C06C8EB4"/>
    <w:lvl w:ilvl="0" w:tplc="FFFFFFFF">
      <w:start w:val="1"/>
      <w:numFmt w:val="lowerLetter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7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26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64" w:hanging="360"/>
      </w:pPr>
      <w:rPr>
        <w:rFonts w:hint="default"/>
        <w:lang w:val="it-IT" w:eastAsia="en-US" w:bidi="ar-SA"/>
      </w:rPr>
    </w:lvl>
  </w:abstractNum>
  <w:abstractNum w:abstractNumId="33">
    <w:nsid w:val="77967EB1"/>
    <w:multiLevelType w:val="hybridMultilevel"/>
    <w:tmpl w:val="2BACDDCA"/>
    <w:lvl w:ilvl="0" w:tplc="FFFFFFFF">
      <w:numFmt w:val="bullet"/>
      <w:lvlText w:val="•"/>
      <w:lvlJc w:val="left"/>
      <w:pPr>
        <w:ind w:left="8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34">
    <w:nsid w:val="7B780ECC"/>
    <w:multiLevelType w:val="hybridMultilevel"/>
    <w:tmpl w:val="D33401B2"/>
    <w:lvl w:ilvl="0" w:tplc="FFFFFFFF">
      <w:numFmt w:val="bullet"/>
      <w:lvlText w:val=""/>
      <w:lvlJc w:val="left"/>
      <w:pPr>
        <w:ind w:left="970" w:hanging="35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910" w:hanging="3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41" w:hanging="3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1" w:hanging="3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02" w:hanging="3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3" w:hanging="3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3" w:hanging="3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94" w:hanging="3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4" w:hanging="357"/>
      </w:pPr>
      <w:rPr>
        <w:rFonts w:hint="default"/>
        <w:lang w:val="it-IT" w:eastAsia="en-US" w:bidi="ar-SA"/>
      </w:rPr>
    </w:lvl>
  </w:abstractNum>
  <w:abstractNum w:abstractNumId="35">
    <w:nsid w:val="7C547BDD"/>
    <w:multiLevelType w:val="hybridMultilevel"/>
    <w:tmpl w:val="207CAFC2"/>
    <w:lvl w:ilvl="0" w:tplc="FFFFFFFF">
      <w:start w:val="1"/>
      <w:numFmt w:val="decimal"/>
      <w:lvlText w:val="%1."/>
      <w:lvlJc w:val="left"/>
      <w:pPr>
        <w:ind w:left="613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586" w:hanging="3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53" w:hanging="3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9" w:hanging="3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6" w:hanging="3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53" w:hanging="3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19" w:hanging="3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86" w:hanging="3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52" w:hanging="357"/>
      </w:pPr>
      <w:rPr>
        <w:rFonts w:hint="default"/>
        <w:lang w:val="it-IT" w:eastAsia="en-US" w:bidi="ar-SA"/>
      </w:rPr>
    </w:lvl>
  </w:abstractNum>
  <w:abstractNum w:abstractNumId="36">
    <w:nsid w:val="7D1F5863"/>
    <w:multiLevelType w:val="hybridMultilevel"/>
    <w:tmpl w:val="133E752C"/>
    <w:lvl w:ilvl="0" w:tplc="FFFFFFFF">
      <w:numFmt w:val="bullet"/>
      <w:lvlText w:val=""/>
      <w:lvlJc w:val="left"/>
      <w:pPr>
        <w:ind w:left="425" w:hanging="28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00" w:hanging="282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780" w:hanging="28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460" w:hanging="28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40" w:hanging="28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820" w:hanging="28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500" w:hanging="28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180" w:hanging="28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860" w:hanging="282"/>
      </w:pPr>
      <w:rPr>
        <w:rFonts w:hint="default"/>
        <w:lang w:val="it-IT" w:eastAsia="en-US" w:bidi="ar-SA"/>
      </w:r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4"/>
  </w:num>
  <w:num w:numId="5">
    <w:abstractNumId w:val="35"/>
  </w:num>
  <w:num w:numId="6">
    <w:abstractNumId w:val="7"/>
  </w:num>
  <w:num w:numId="7">
    <w:abstractNumId w:val="34"/>
  </w:num>
  <w:num w:numId="8">
    <w:abstractNumId w:val="19"/>
  </w:num>
  <w:num w:numId="9">
    <w:abstractNumId w:val="10"/>
  </w:num>
  <w:num w:numId="10">
    <w:abstractNumId w:val="33"/>
  </w:num>
  <w:num w:numId="11">
    <w:abstractNumId w:val="8"/>
  </w:num>
  <w:num w:numId="12">
    <w:abstractNumId w:val="23"/>
  </w:num>
  <w:num w:numId="13">
    <w:abstractNumId w:val="21"/>
  </w:num>
  <w:num w:numId="14">
    <w:abstractNumId w:val="11"/>
  </w:num>
  <w:num w:numId="15">
    <w:abstractNumId w:val="26"/>
  </w:num>
  <w:num w:numId="16">
    <w:abstractNumId w:val="18"/>
  </w:num>
  <w:num w:numId="17">
    <w:abstractNumId w:val="29"/>
  </w:num>
  <w:num w:numId="18">
    <w:abstractNumId w:val="6"/>
  </w:num>
  <w:num w:numId="19">
    <w:abstractNumId w:val="17"/>
  </w:num>
  <w:num w:numId="20">
    <w:abstractNumId w:val="30"/>
  </w:num>
  <w:num w:numId="21">
    <w:abstractNumId w:val="14"/>
  </w:num>
  <w:num w:numId="22">
    <w:abstractNumId w:val="27"/>
  </w:num>
  <w:num w:numId="23">
    <w:abstractNumId w:val="2"/>
  </w:num>
  <w:num w:numId="24">
    <w:abstractNumId w:val="25"/>
  </w:num>
  <w:num w:numId="25">
    <w:abstractNumId w:val="1"/>
  </w:num>
  <w:num w:numId="26">
    <w:abstractNumId w:val="15"/>
  </w:num>
  <w:num w:numId="27">
    <w:abstractNumId w:val="9"/>
  </w:num>
  <w:num w:numId="28">
    <w:abstractNumId w:val="36"/>
  </w:num>
  <w:num w:numId="29">
    <w:abstractNumId w:val="22"/>
  </w:num>
  <w:num w:numId="30">
    <w:abstractNumId w:val="12"/>
  </w:num>
  <w:num w:numId="31">
    <w:abstractNumId w:val="13"/>
  </w:num>
  <w:num w:numId="32">
    <w:abstractNumId w:val="20"/>
  </w:num>
  <w:num w:numId="33">
    <w:abstractNumId w:val="31"/>
  </w:num>
  <w:num w:numId="34">
    <w:abstractNumId w:val="3"/>
  </w:num>
  <w:num w:numId="35">
    <w:abstractNumId w:val="24"/>
  </w:num>
  <w:num w:numId="36">
    <w:abstractNumId w:val="3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BC"/>
    <w:rsid w:val="0006455B"/>
    <w:rsid w:val="001343DB"/>
    <w:rsid w:val="001F7591"/>
    <w:rsid w:val="002469E6"/>
    <w:rsid w:val="00344887"/>
    <w:rsid w:val="00356FC8"/>
    <w:rsid w:val="005F2899"/>
    <w:rsid w:val="00723CBC"/>
    <w:rsid w:val="00973034"/>
    <w:rsid w:val="00C022FF"/>
    <w:rsid w:val="00C372BB"/>
    <w:rsid w:val="00C80724"/>
    <w:rsid w:val="00C9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888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1" w:right="405"/>
      <w:jc w:val="center"/>
      <w:outlineLvl w:val="0"/>
    </w:pPr>
    <w:rPr>
      <w:i/>
      <w:i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18"/>
      <w:ind w:left="224"/>
      <w:outlineLvl w:val="1"/>
    </w:pPr>
    <w:rPr>
      <w:b/>
      <w:bCs/>
      <w:sz w:val="32"/>
      <w:szCs w:val="32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spacing w:before="89"/>
      <w:ind w:left="255" w:hanging="483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685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ind w:left="1105" w:hanging="570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255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1" w:right="399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97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807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7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07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724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1" w:right="405"/>
      <w:jc w:val="center"/>
      <w:outlineLvl w:val="0"/>
    </w:pPr>
    <w:rPr>
      <w:i/>
      <w:i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18"/>
      <w:ind w:left="224"/>
      <w:outlineLvl w:val="1"/>
    </w:pPr>
    <w:rPr>
      <w:b/>
      <w:bCs/>
      <w:sz w:val="32"/>
      <w:szCs w:val="32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spacing w:before="89"/>
      <w:ind w:left="255" w:hanging="483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685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ind w:left="1105" w:hanging="570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255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1" w:right="399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97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807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7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07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72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Marino Nicola</cp:lastModifiedBy>
  <cp:revision>9</cp:revision>
  <cp:lastPrinted>2025-07-29T16:03:00Z</cp:lastPrinted>
  <dcterms:created xsi:type="dcterms:W3CDTF">2025-07-03T14:05:00Z</dcterms:created>
  <dcterms:modified xsi:type="dcterms:W3CDTF">2025-07-29T16:03:00Z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Acrobat Pro 10.1.16</vt:lpwstr>
  </property>
  <property fmtid="{D5CDD505-2E9C-101B-9397-08002B2CF9AE}" pid="4" name="LastSaved">
    <vt:filetime>2025-07-03T00:00:00Z</vt:filetime>
  </property>
  <property fmtid="{D5CDD505-2E9C-101B-9397-08002B2CF9AE}" pid="5" name="Producer">
    <vt:lpwstr>Adobe Acrobat Pro 10.1.16</vt:lpwstr>
  </property>
</Properties>
</file>