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CEAD" w14:textId="4E7EABD2" w:rsidR="002039B2" w:rsidRPr="004E1215" w:rsidRDefault="002039B2" w:rsidP="0012165B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215">
        <w:rPr>
          <w:rFonts w:ascii="Times New Roman" w:hAnsi="Times New Roman" w:cs="Times New Roman"/>
          <w:b/>
          <w:sz w:val="24"/>
          <w:szCs w:val="24"/>
        </w:rPr>
        <w:t>SCHEDA</w:t>
      </w:r>
    </w:p>
    <w:p w14:paraId="6C9277CB" w14:textId="77777777" w:rsidR="008F7338" w:rsidRPr="004E1215" w:rsidRDefault="008F7338" w:rsidP="0012165B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19BAAB" w14:textId="04FA7CFF" w:rsidR="00B87263" w:rsidRPr="004E1215" w:rsidRDefault="002039B2" w:rsidP="0012165B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Il percorso </w:t>
      </w:r>
      <w:r w:rsidR="00E61BA1"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 la gestione in </w:t>
      </w:r>
      <w:r w:rsidR="00F51A48"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>house del Servizio Idrico I</w:t>
      </w:r>
      <w:r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>ntegrato in Puglia</w:t>
      </w:r>
    </w:p>
    <w:p w14:paraId="121F5899" w14:textId="2E770017" w:rsidR="00945988" w:rsidRPr="004E1215" w:rsidRDefault="002039B2" w:rsidP="0012165B">
      <w:pPr>
        <w:spacing w:after="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4E121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Una soluzione </w:t>
      </w:r>
      <w:r w:rsidR="00334A8E" w:rsidRPr="004E121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che valorizza </w:t>
      </w:r>
      <w:r w:rsidRPr="004E121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specificità del mode</w:t>
      </w:r>
      <w:r w:rsidR="00F51A48" w:rsidRPr="004E121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llo pugliese nel rispetto della normativa</w:t>
      </w:r>
    </w:p>
    <w:p w14:paraId="72112F4F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51B4DF" w14:textId="4E496E16" w:rsidR="0012165B" w:rsidRPr="004E1215" w:rsidRDefault="00AD2052" w:rsidP="0012165B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Bari, </w:t>
      </w:r>
      <w:r w:rsidR="007E75A7"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4E12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dicembre 2024</w:t>
      </w:r>
      <w:r w:rsidRPr="004E1215">
        <w:rPr>
          <w:rFonts w:ascii="Times New Roman" w:hAnsi="Times New Roman" w:cs="Times New Roman"/>
          <w:sz w:val="24"/>
          <w:szCs w:val="24"/>
        </w:rPr>
        <w:t xml:space="preserve"> – </w:t>
      </w:r>
      <w:r w:rsidR="00334A8E" w:rsidRPr="004E1215">
        <w:rPr>
          <w:rFonts w:ascii="Times New Roman" w:hAnsi="Times New Roman" w:cs="Times New Roman"/>
          <w:sz w:val="24"/>
          <w:szCs w:val="24"/>
        </w:rPr>
        <w:t>Il percorso che ha portato l’</w:t>
      </w:r>
      <w:r w:rsidR="0006140E" w:rsidRPr="004E1215">
        <w:rPr>
          <w:rFonts w:ascii="Times New Roman" w:hAnsi="Times New Roman" w:cs="Times New Roman"/>
          <w:sz w:val="24"/>
          <w:szCs w:val="24"/>
        </w:rPr>
        <w:t>Autorità Idrica P</w:t>
      </w:r>
      <w:r w:rsidR="00334A8E" w:rsidRPr="004E1215">
        <w:rPr>
          <w:rFonts w:ascii="Times New Roman" w:hAnsi="Times New Roman" w:cs="Times New Roman"/>
          <w:sz w:val="24"/>
          <w:szCs w:val="24"/>
        </w:rPr>
        <w:t>ugliese (A</w:t>
      </w:r>
      <w:r w:rsidR="0006140E" w:rsidRPr="004E1215">
        <w:rPr>
          <w:rFonts w:ascii="Times New Roman" w:hAnsi="Times New Roman" w:cs="Times New Roman"/>
          <w:sz w:val="24"/>
          <w:szCs w:val="24"/>
        </w:rPr>
        <w:t>IP</w:t>
      </w:r>
      <w:r w:rsidR="00334A8E" w:rsidRPr="004E1215">
        <w:rPr>
          <w:rFonts w:ascii="Times New Roman" w:hAnsi="Times New Roman" w:cs="Times New Roman"/>
          <w:sz w:val="24"/>
          <w:szCs w:val="24"/>
        </w:rPr>
        <w:t>) a deliberare in favore del modello in-house providing per la gestione del S</w:t>
      </w:r>
      <w:r w:rsidR="0006140E" w:rsidRPr="004E1215">
        <w:rPr>
          <w:rFonts w:ascii="Times New Roman" w:hAnsi="Times New Roman" w:cs="Times New Roman"/>
          <w:sz w:val="24"/>
          <w:szCs w:val="24"/>
        </w:rPr>
        <w:t>ervizio I</w:t>
      </w:r>
      <w:r w:rsidR="00334A8E" w:rsidRPr="004E1215">
        <w:rPr>
          <w:rFonts w:ascii="Times New Roman" w:hAnsi="Times New Roman" w:cs="Times New Roman"/>
          <w:sz w:val="24"/>
          <w:szCs w:val="24"/>
        </w:rPr>
        <w:t xml:space="preserve">drico </w:t>
      </w:r>
      <w:r w:rsidR="00F51A48" w:rsidRPr="004E1215">
        <w:rPr>
          <w:rFonts w:ascii="Times New Roman" w:hAnsi="Times New Roman" w:cs="Times New Roman"/>
          <w:sz w:val="24"/>
          <w:szCs w:val="24"/>
        </w:rPr>
        <w:t xml:space="preserve">Integrato </w:t>
      </w:r>
      <w:r w:rsidR="0006140E" w:rsidRPr="004E1215">
        <w:rPr>
          <w:rFonts w:ascii="Times New Roman" w:hAnsi="Times New Roman" w:cs="Times New Roman"/>
          <w:sz w:val="24"/>
          <w:szCs w:val="24"/>
        </w:rPr>
        <w:t xml:space="preserve">(SII) </w:t>
      </w:r>
      <w:r w:rsidR="00334A8E" w:rsidRPr="004E1215">
        <w:rPr>
          <w:rFonts w:ascii="Times New Roman" w:hAnsi="Times New Roman" w:cs="Times New Roman"/>
          <w:sz w:val="24"/>
          <w:szCs w:val="24"/>
        </w:rPr>
        <w:t>in Puglia a partire dal 2026</w:t>
      </w:r>
      <w:r w:rsidR="00025046" w:rsidRPr="004E1215">
        <w:rPr>
          <w:rFonts w:ascii="Times New Roman" w:hAnsi="Times New Roman" w:cs="Times New Roman"/>
          <w:sz w:val="24"/>
          <w:szCs w:val="24"/>
        </w:rPr>
        <w:t xml:space="preserve"> è articolato e tiene conto della specificità del modello pugliese nel rispetto del</w:t>
      </w:r>
      <w:r w:rsidR="00F51A48" w:rsidRPr="004E1215">
        <w:rPr>
          <w:rFonts w:ascii="Times New Roman" w:hAnsi="Times New Roman" w:cs="Times New Roman"/>
          <w:sz w:val="24"/>
          <w:szCs w:val="24"/>
        </w:rPr>
        <w:t>la normativa europea e nazionale</w:t>
      </w:r>
      <w:r w:rsidR="00025046" w:rsidRPr="004E1215">
        <w:rPr>
          <w:rFonts w:ascii="Times New Roman" w:hAnsi="Times New Roman" w:cs="Times New Roman"/>
          <w:sz w:val="24"/>
          <w:szCs w:val="24"/>
        </w:rPr>
        <w:t>.</w:t>
      </w:r>
      <w:r w:rsidR="005445EE" w:rsidRPr="004E1215">
        <w:rPr>
          <w:rFonts w:ascii="Times New Roman" w:hAnsi="Times New Roman" w:cs="Times New Roman"/>
          <w:sz w:val="24"/>
          <w:szCs w:val="24"/>
        </w:rPr>
        <w:t xml:space="preserve"> Di seguito le tappe principali e i passaggi attesi.</w:t>
      </w:r>
    </w:p>
    <w:p w14:paraId="733E33D5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ADA9B" w14:textId="479EF588" w:rsidR="008F7338" w:rsidRPr="004E1215" w:rsidRDefault="1FB86344" w:rsidP="1FB86344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215">
        <w:rPr>
          <w:rFonts w:ascii="Times New Roman" w:hAnsi="Times New Roman" w:cs="Times New Roman"/>
          <w:b/>
          <w:bCs/>
          <w:sz w:val="24"/>
          <w:szCs w:val="24"/>
        </w:rPr>
        <w:t>LA SITUAZIONE DI PARTENZA</w:t>
      </w:r>
    </w:p>
    <w:p w14:paraId="17864A77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A9914" w14:textId="205D78D9" w:rsidR="00025046" w:rsidRPr="004E1215" w:rsidRDefault="00025046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215">
        <w:rPr>
          <w:rFonts w:ascii="Times New Roman" w:hAnsi="Times New Roman" w:cs="Times New Roman"/>
          <w:b/>
          <w:sz w:val="24"/>
          <w:szCs w:val="24"/>
        </w:rPr>
        <w:t xml:space="preserve">La concessione </w:t>
      </w:r>
      <w:r w:rsidR="007D5251" w:rsidRPr="004E1215">
        <w:rPr>
          <w:rFonts w:ascii="Times New Roman" w:hAnsi="Times New Roman" w:cs="Times New Roman"/>
          <w:b/>
          <w:sz w:val="24"/>
          <w:szCs w:val="24"/>
        </w:rPr>
        <w:t>in scadenza</w:t>
      </w:r>
      <w:r w:rsidR="0006140E" w:rsidRPr="004E1215">
        <w:rPr>
          <w:rFonts w:ascii="Times New Roman" w:hAnsi="Times New Roman" w:cs="Times New Roman"/>
          <w:b/>
          <w:sz w:val="24"/>
          <w:szCs w:val="24"/>
        </w:rPr>
        <w:t xml:space="preserve"> nel 2025</w:t>
      </w:r>
      <w:r w:rsidRPr="004E1215">
        <w:rPr>
          <w:rFonts w:ascii="Times New Roman" w:hAnsi="Times New Roman" w:cs="Times New Roman"/>
          <w:b/>
          <w:sz w:val="24"/>
          <w:szCs w:val="24"/>
        </w:rPr>
        <w:t>.</w:t>
      </w:r>
      <w:r w:rsidR="0006140E" w:rsidRPr="004E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40E" w:rsidRPr="004E1215">
        <w:rPr>
          <w:rFonts w:ascii="Times New Roman" w:hAnsi="Times New Roman" w:cs="Times New Roman"/>
          <w:sz w:val="24"/>
          <w:szCs w:val="24"/>
        </w:rPr>
        <w:t>Acquedotto Pugliese S</w:t>
      </w:r>
      <w:r w:rsidR="00F51A48" w:rsidRPr="004E1215">
        <w:rPr>
          <w:rFonts w:ascii="Times New Roman" w:hAnsi="Times New Roman" w:cs="Times New Roman"/>
          <w:sz w:val="24"/>
          <w:szCs w:val="24"/>
        </w:rPr>
        <w:t xml:space="preserve">.p.A. (AQP), società pubblica </w:t>
      </w:r>
      <w:r w:rsidR="00BE0ACB" w:rsidRPr="004E1215">
        <w:rPr>
          <w:rFonts w:ascii="Times New Roman" w:hAnsi="Times New Roman" w:cs="Times New Roman"/>
          <w:sz w:val="24"/>
          <w:szCs w:val="24"/>
        </w:rPr>
        <w:t xml:space="preserve">a </w:t>
      </w:r>
      <w:r w:rsidR="0006140E" w:rsidRPr="004E1215">
        <w:rPr>
          <w:rFonts w:ascii="Times New Roman" w:hAnsi="Times New Roman" w:cs="Times New Roman"/>
          <w:sz w:val="24"/>
          <w:szCs w:val="24"/>
        </w:rPr>
        <w:t xml:space="preserve">totale partecipazione della Regione Puglia, gestisce il Servizio Idrico Integrato nell’Ambito Territoriale Ottimale (ATO) Puglia, oltre che in 12 comuni della Campania, sulla scorta di una concessione </w:t>
      </w:r>
      <w:r w:rsidR="00D51B3B" w:rsidRPr="004E1215">
        <w:rPr>
          <w:rFonts w:ascii="Times New Roman" w:hAnsi="Times New Roman" w:cs="Times New Roman"/>
          <w:sz w:val="24"/>
          <w:szCs w:val="24"/>
        </w:rPr>
        <w:t xml:space="preserve">ex lege </w:t>
      </w:r>
      <w:r w:rsidR="00BE0ACB" w:rsidRPr="004E1215">
        <w:rPr>
          <w:rFonts w:ascii="Times New Roman" w:hAnsi="Times New Roman" w:cs="Times New Roman"/>
          <w:sz w:val="24"/>
          <w:szCs w:val="24"/>
        </w:rPr>
        <w:t>in scadenza il</w:t>
      </w:r>
      <w:r w:rsidR="0006140E" w:rsidRPr="004E1215">
        <w:rPr>
          <w:rFonts w:ascii="Times New Roman" w:hAnsi="Times New Roman" w:cs="Times New Roman"/>
          <w:sz w:val="24"/>
          <w:szCs w:val="24"/>
        </w:rPr>
        <w:t xml:space="preserve"> 31 dicembre 2025.</w:t>
      </w:r>
      <w:r w:rsidR="0006140E" w:rsidRPr="004E12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A67AB9" w14:textId="77777777" w:rsidR="0012165B" w:rsidRPr="004E1215" w:rsidRDefault="0012165B" w:rsidP="0012165B">
      <w:pPr>
        <w:pStyle w:val="NormaleWeb"/>
        <w:spacing w:before="0" w:beforeAutospacing="0" w:after="20"/>
        <w:ind w:right="0"/>
        <w:rPr>
          <w:b/>
          <w:bCs/>
        </w:rPr>
      </w:pPr>
    </w:p>
    <w:p w14:paraId="77A78091" w14:textId="2306F684" w:rsidR="001176E1" w:rsidRPr="004E1215" w:rsidRDefault="0006140E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 xml:space="preserve">Il quadro normativo </w:t>
      </w:r>
      <w:r w:rsidR="00BE0ACB" w:rsidRPr="004E1215">
        <w:rPr>
          <w:b/>
          <w:bCs/>
        </w:rPr>
        <w:t xml:space="preserve">attuale </w:t>
      </w:r>
      <w:r w:rsidRPr="004E1215">
        <w:rPr>
          <w:b/>
          <w:bCs/>
        </w:rPr>
        <w:t>e le tre opzion</w:t>
      </w:r>
      <w:r w:rsidR="001176E1" w:rsidRPr="004E1215">
        <w:rPr>
          <w:b/>
          <w:bCs/>
        </w:rPr>
        <w:t>i</w:t>
      </w:r>
      <w:r w:rsidRPr="004E1215">
        <w:rPr>
          <w:b/>
          <w:bCs/>
        </w:rPr>
        <w:t>.</w:t>
      </w:r>
      <w:r w:rsidR="00425827" w:rsidRPr="004E1215">
        <w:rPr>
          <w:b/>
          <w:bCs/>
        </w:rPr>
        <w:t xml:space="preserve"> </w:t>
      </w:r>
      <w:r w:rsidRPr="004E1215">
        <w:rPr>
          <w:bCs/>
        </w:rPr>
        <w:t>Il diritto europeo, recepito dal Testo unico dell’Ambiente del 2006</w:t>
      </w:r>
      <w:r w:rsidR="009A6C71" w:rsidRPr="004E1215">
        <w:rPr>
          <w:bCs/>
        </w:rPr>
        <w:t xml:space="preserve"> e dal Testo Unico sui servizi pubblici locali del 2022</w:t>
      </w:r>
      <w:r w:rsidRPr="004E1215">
        <w:rPr>
          <w:bCs/>
        </w:rPr>
        <w:t>, ha delineato tre paradigmi organizzativi e gestionali per il SII</w:t>
      </w:r>
      <w:r w:rsidR="00BE0ACB" w:rsidRPr="004E1215">
        <w:rPr>
          <w:bCs/>
        </w:rPr>
        <w:t xml:space="preserve">. </w:t>
      </w:r>
      <w:r w:rsidR="00853893" w:rsidRPr="004E1215">
        <w:rPr>
          <w:bCs/>
        </w:rPr>
        <w:t xml:space="preserve"> Gli enti di</w:t>
      </w:r>
      <w:r w:rsidR="00BE0ACB" w:rsidRPr="004E1215">
        <w:rPr>
          <w:bCs/>
        </w:rPr>
        <w:t xml:space="preserve"> governo dell’acqua</w:t>
      </w:r>
      <w:r w:rsidR="00106FB5" w:rsidRPr="004E1215">
        <w:rPr>
          <w:bCs/>
        </w:rPr>
        <w:t xml:space="preserve"> (</w:t>
      </w:r>
      <w:r w:rsidR="00BE0ACB" w:rsidRPr="004E1215">
        <w:rPr>
          <w:bCs/>
        </w:rPr>
        <w:t xml:space="preserve">per la Puglia </w:t>
      </w:r>
      <w:r w:rsidR="00106FB5" w:rsidRPr="004E1215">
        <w:rPr>
          <w:bCs/>
        </w:rPr>
        <w:t>è l’AIP)</w:t>
      </w:r>
      <w:r w:rsidR="00853893" w:rsidRPr="004E1215">
        <w:rPr>
          <w:bCs/>
        </w:rPr>
        <w:t xml:space="preserve">, soggetti rappresentativi di tutti i comuni dell’Ambito, </w:t>
      </w:r>
      <w:r w:rsidR="00BE0ACB" w:rsidRPr="004E1215">
        <w:rPr>
          <w:bCs/>
        </w:rPr>
        <w:t>devono scegliere fra</w:t>
      </w:r>
      <w:r w:rsidRPr="004E1215">
        <w:rPr>
          <w:bCs/>
        </w:rPr>
        <w:t xml:space="preserve">: affidamento mediante gara, partenariato pubblico-privato con gara per la scelta del socio privato </w:t>
      </w:r>
      <w:r w:rsidR="00425827" w:rsidRPr="004E1215">
        <w:rPr>
          <w:bCs/>
        </w:rPr>
        <w:t xml:space="preserve">e </w:t>
      </w:r>
      <w:r w:rsidR="001176E1" w:rsidRPr="004E1215">
        <w:rPr>
          <w:bCs/>
        </w:rPr>
        <w:t>in house providing.</w:t>
      </w:r>
      <w:r w:rsidR="00BE0ACB" w:rsidRPr="004E1215">
        <w:rPr>
          <w:bCs/>
        </w:rPr>
        <w:t xml:space="preserve"> </w:t>
      </w:r>
      <w:r w:rsidR="007D5251" w:rsidRPr="004E1215">
        <w:rPr>
          <w:bCs/>
        </w:rPr>
        <w:t>L’attua</w:t>
      </w:r>
      <w:r w:rsidR="00EB5401" w:rsidRPr="004E1215">
        <w:rPr>
          <w:bCs/>
        </w:rPr>
        <w:t>le assetto di AQP</w:t>
      </w:r>
      <w:r w:rsidR="00F51A48" w:rsidRPr="004E1215">
        <w:rPr>
          <w:bCs/>
        </w:rPr>
        <w:t>,</w:t>
      </w:r>
      <w:r w:rsidR="007D5251" w:rsidRPr="004E1215">
        <w:rPr>
          <w:bCs/>
        </w:rPr>
        <w:t xml:space="preserve"> </w:t>
      </w:r>
      <w:r w:rsidR="00FC21B8" w:rsidRPr="004E1215">
        <w:rPr>
          <w:bCs/>
        </w:rPr>
        <w:t>con un capitale partecipato</w:t>
      </w:r>
      <w:r w:rsidR="00EB5401" w:rsidRPr="004E1215">
        <w:rPr>
          <w:bCs/>
        </w:rPr>
        <w:t xml:space="preserve"> </w:t>
      </w:r>
      <w:r w:rsidR="00FC21B8" w:rsidRPr="004E1215">
        <w:rPr>
          <w:bCs/>
        </w:rPr>
        <w:t>dalla sola</w:t>
      </w:r>
      <w:r w:rsidR="00EB5401" w:rsidRPr="004E1215">
        <w:rPr>
          <w:bCs/>
        </w:rPr>
        <w:t xml:space="preserve"> Regione Puglia</w:t>
      </w:r>
      <w:r w:rsidR="00FC21B8" w:rsidRPr="004E1215">
        <w:rPr>
          <w:bCs/>
        </w:rPr>
        <w:t xml:space="preserve"> e non anche dai comuni titolari del servizio</w:t>
      </w:r>
      <w:r w:rsidR="00F51A48" w:rsidRPr="004E1215">
        <w:rPr>
          <w:bCs/>
        </w:rPr>
        <w:t>,</w:t>
      </w:r>
      <w:r w:rsidR="007D5251" w:rsidRPr="004E1215">
        <w:rPr>
          <w:bCs/>
        </w:rPr>
        <w:t xml:space="preserve"> </w:t>
      </w:r>
      <w:r w:rsidR="00FC21B8" w:rsidRPr="004E1215">
        <w:rPr>
          <w:bCs/>
        </w:rPr>
        <w:t xml:space="preserve">rende complessa </w:t>
      </w:r>
      <w:r w:rsidR="007D5251" w:rsidRPr="004E1215">
        <w:rPr>
          <w:bCs/>
        </w:rPr>
        <w:t>la possibilità di scelta dell’in house da parte dell’AIP.</w:t>
      </w:r>
    </w:p>
    <w:p w14:paraId="7C52BF62" w14:textId="0D851F18" w:rsidR="008F7338" w:rsidRPr="004E1215" w:rsidRDefault="008F7338" w:rsidP="0012165B">
      <w:pPr>
        <w:pStyle w:val="NormaleWeb"/>
        <w:spacing w:before="0" w:beforeAutospacing="0" w:after="20"/>
        <w:ind w:right="0"/>
        <w:rPr>
          <w:bCs/>
        </w:rPr>
      </w:pPr>
    </w:p>
    <w:p w14:paraId="4706A560" w14:textId="3775DA97" w:rsidR="008F7338" w:rsidRPr="004E1215" w:rsidRDefault="1FB86344" w:rsidP="1FB86344">
      <w:pPr>
        <w:pStyle w:val="NormaleWeb"/>
        <w:spacing w:before="0" w:beforeAutospacing="0" w:after="20"/>
        <w:ind w:right="0"/>
        <w:rPr>
          <w:b/>
          <w:bCs/>
        </w:rPr>
      </w:pPr>
      <w:r w:rsidRPr="004E1215">
        <w:rPr>
          <w:b/>
          <w:bCs/>
        </w:rPr>
        <w:t>LE TAPPE FINO AD OGGI VERSO L’IN HOUSE</w:t>
      </w:r>
    </w:p>
    <w:p w14:paraId="4D4CD331" w14:textId="77777777" w:rsidR="00E04188" w:rsidRPr="004E1215" w:rsidRDefault="00E04188" w:rsidP="1FB86344">
      <w:pPr>
        <w:pStyle w:val="NormaleWeb"/>
        <w:spacing w:before="0" w:beforeAutospacing="0" w:after="20"/>
        <w:ind w:right="0"/>
        <w:rPr>
          <w:b/>
          <w:bCs/>
        </w:rPr>
      </w:pPr>
    </w:p>
    <w:p w14:paraId="0A456940" w14:textId="081585E3" w:rsidR="007867F4" w:rsidRPr="004E1215" w:rsidRDefault="007867F4" w:rsidP="1FB86344">
      <w:pPr>
        <w:pStyle w:val="NormaleWeb"/>
        <w:spacing w:before="0" w:beforeAutospacing="0" w:after="20"/>
        <w:ind w:right="0"/>
      </w:pPr>
      <w:r w:rsidRPr="004E1215">
        <w:rPr>
          <w:b/>
          <w:bCs/>
        </w:rPr>
        <w:t>La delibera 162 del 22 dicembre 2023</w:t>
      </w:r>
      <w:r w:rsidRPr="004E1215">
        <w:t>. AIP approva un’analisi di contesto inerente agli affidamenti del SII in Italia con atto di indirizzo teso a proseguire con le analisi necessarie ai fini dell’affidamento del Servizio idrico integrato pugliese, nonché di dare riscontro alle richieste inoltrate da ANCI Puglia.</w:t>
      </w:r>
    </w:p>
    <w:p w14:paraId="7673A9E3" w14:textId="77777777" w:rsidR="0012165B" w:rsidRPr="004E1215" w:rsidRDefault="0012165B" w:rsidP="0012165B">
      <w:pPr>
        <w:pStyle w:val="NormaleWeb"/>
        <w:spacing w:before="0" w:beforeAutospacing="0" w:after="20"/>
        <w:ind w:right="0"/>
        <w:rPr>
          <w:bCs/>
        </w:rPr>
      </w:pPr>
    </w:p>
    <w:p w14:paraId="19CE48CB" w14:textId="4CD50E24" w:rsidR="001176E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>La legge regionale 14/2024 apre la possibilità dell’in house providing in Puglia.</w:t>
      </w:r>
      <w:r w:rsidR="00EB5401" w:rsidRPr="004E1215">
        <w:rPr>
          <w:bCs/>
        </w:rPr>
        <w:t xml:space="preserve"> </w:t>
      </w:r>
      <w:r w:rsidRPr="004E1215">
        <w:rPr>
          <w:bCs/>
        </w:rPr>
        <w:t>Con la legge regionale n. 14 del 28 marzo 2024 intitolata "Disposizioni per la gestione unitaria ed efficiente delle funzioni afferenti al Servizio idrico integrato",</w:t>
      </w:r>
      <w:r w:rsidR="00BE0ACB" w:rsidRPr="004E1215">
        <w:rPr>
          <w:bCs/>
        </w:rPr>
        <w:t xml:space="preserve"> che cede il 20% delle quote sociali di AQP ai comuni pugliesi,</w:t>
      </w:r>
      <w:r w:rsidRPr="004E1215">
        <w:rPr>
          <w:bCs/>
        </w:rPr>
        <w:t xml:space="preserve"> il Consiglio regionale </w:t>
      </w:r>
      <w:r w:rsidR="00BE0ACB" w:rsidRPr="004E1215">
        <w:rPr>
          <w:bCs/>
        </w:rPr>
        <w:t>della Puglia</w:t>
      </w:r>
      <w:r w:rsidRPr="004E1215">
        <w:rPr>
          <w:bCs/>
        </w:rPr>
        <w:t xml:space="preserve"> </w:t>
      </w:r>
      <w:r w:rsidR="00F51A48" w:rsidRPr="004E1215">
        <w:rPr>
          <w:bCs/>
        </w:rPr>
        <w:t>crea</w:t>
      </w:r>
      <w:r w:rsidRPr="004E1215">
        <w:rPr>
          <w:bCs/>
        </w:rPr>
        <w:t xml:space="preserve"> le condizioni per cui l’AIP</w:t>
      </w:r>
      <w:r w:rsidR="00BE0ACB" w:rsidRPr="004E1215">
        <w:rPr>
          <w:bCs/>
        </w:rPr>
        <w:t xml:space="preserve"> po</w:t>
      </w:r>
      <w:r w:rsidR="00F51A48" w:rsidRPr="004E1215">
        <w:rPr>
          <w:bCs/>
        </w:rPr>
        <w:t>ssa</w:t>
      </w:r>
      <w:r w:rsidRPr="004E1215">
        <w:rPr>
          <w:bCs/>
        </w:rPr>
        <w:t xml:space="preserve"> valutare anche l’opzione dell’in </w:t>
      </w:r>
      <w:r w:rsidR="00BE0ACB" w:rsidRPr="004E1215">
        <w:rPr>
          <w:bCs/>
        </w:rPr>
        <w:t>house providing</w:t>
      </w:r>
      <w:r w:rsidR="00B67F9B" w:rsidRPr="004E1215">
        <w:rPr>
          <w:bCs/>
        </w:rPr>
        <w:t xml:space="preserve"> attraverso un soggetto pubblico partecipato sia da tutti i comuni dell’Ambito che dalla Regione</w:t>
      </w:r>
      <w:r w:rsidR="00BE0ACB" w:rsidRPr="004E1215">
        <w:rPr>
          <w:bCs/>
        </w:rPr>
        <w:t>.</w:t>
      </w:r>
    </w:p>
    <w:p w14:paraId="25B7900C" w14:textId="77777777" w:rsidR="001176E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</w:p>
    <w:p w14:paraId="75D53E0A" w14:textId="24262BAF" w:rsidR="001176E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lastRenderedPageBreak/>
        <w:t>L’ok dell’ANCI Puglia alla soluzione in house.</w:t>
      </w:r>
      <w:r w:rsidRPr="004E1215">
        <w:rPr>
          <w:bCs/>
        </w:rPr>
        <w:t xml:space="preserve"> Il 22 maggio 2024 l’assemblea regionale pugliese dell’Associazione Nazionale Comuni Italiani (ANCI) </w:t>
      </w:r>
      <w:r w:rsidR="00F51A48" w:rsidRPr="004E1215">
        <w:rPr>
          <w:bCs/>
        </w:rPr>
        <w:t>delibera</w:t>
      </w:r>
      <w:r w:rsidRPr="004E1215">
        <w:rPr>
          <w:bCs/>
        </w:rPr>
        <w:t xml:space="preserve"> all’unanimità parere favorevole affinché possa essere garantita la partecip</w:t>
      </w:r>
      <w:r w:rsidR="00F51A48" w:rsidRPr="004E1215">
        <w:rPr>
          <w:bCs/>
        </w:rPr>
        <w:t>azione dei Comuni rappresentati</w:t>
      </w:r>
      <w:r w:rsidRPr="004E1215">
        <w:rPr>
          <w:bCs/>
        </w:rPr>
        <w:t xml:space="preserve"> a società a capitale completamente pubblico (società “in house”), affrontando la sfida della gestione diretta del SII nell’ATO Puglia qualora </w:t>
      </w:r>
      <w:r w:rsidR="00F51A48" w:rsidRPr="004E1215">
        <w:rPr>
          <w:bCs/>
        </w:rPr>
        <w:t>l’AIP</w:t>
      </w:r>
      <w:r w:rsidRPr="004E1215">
        <w:rPr>
          <w:bCs/>
        </w:rPr>
        <w:t xml:space="preserve"> </w:t>
      </w:r>
      <w:r w:rsidR="00EB5401" w:rsidRPr="004E1215">
        <w:rPr>
          <w:bCs/>
        </w:rPr>
        <w:t>deliberi</w:t>
      </w:r>
      <w:r w:rsidRPr="004E1215">
        <w:rPr>
          <w:bCs/>
        </w:rPr>
        <w:t xml:space="preserve"> </w:t>
      </w:r>
      <w:r w:rsidR="00F51A48" w:rsidRPr="004E1215">
        <w:rPr>
          <w:bCs/>
        </w:rPr>
        <w:t>in tal senso.</w:t>
      </w:r>
    </w:p>
    <w:p w14:paraId="4AFD5A62" w14:textId="77777777" w:rsidR="001176E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</w:p>
    <w:p w14:paraId="666BBDA8" w14:textId="2BC46DF8" w:rsidR="001176E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>Il Governo impugna la legge regionale pugliese.</w:t>
      </w:r>
      <w:r w:rsidRPr="004E1215">
        <w:rPr>
          <w:bCs/>
        </w:rPr>
        <w:t xml:space="preserve"> Il 29 maggio</w:t>
      </w:r>
      <w:r w:rsidR="008F7338" w:rsidRPr="004E1215">
        <w:rPr>
          <w:bCs/>
        </w:rPr>
        <w:t xml:space="preserve"> 2024</w:t>
      </w:r>
      <w:r w:rsidRPr="004E1215">
        <w:rPr>
          <w:bCs/>
        </w:rPr>
        <w:t xml:space="preserve"> il Governo</w:t>
      </w:r>
      <w:r w:rsidR="00AD0A08" w:rsidRPr="004E1215">
        <w:rPr>
          <w:bCs/>
        </w:rPr>
        <w:t xml:space="preserve"> </w:t>
      </w:r>
      <w:r w:rsidR="00922987" w:rsidRPr="004E1215">
        <w:rPr>
          <w:bCs/>
        </w:rPr>
        <w:t>impugna</w:t>
      </w:r>
      <w:r w:rsidRPr="004E1215">
        <w:rPr>
          <w:bCs/>
        </w:rPr>
        <w:t xml:space="preserve"> la legge regionale </w:t>
      </w:r>
      <w:r w:rsidR="00922987" w:rsidRPr="004E1215">
        <w:rPr>
          <w:bCs/>
        </w:rPr>
        <w:t xml:space="preserve">n. </w:t>
      </w:r>
      <w:r w:rsidRPr="004E1215">
        <w:rPr>
          <w:bCs/>
        </w:rPr>
        <w:t>14</w:t>
      </w:r>
      <w:r w:rsidR="00922987" w:rsidRPr="004E1215">
        <w:rPr>
          <w:bCs/>
        </w:rPr>
        <w:t>/2024</w:t>
      </w:r>
      <w:r w:rsidRPr="004E1215">
        <w:rPr>
          <w:bCs/>
        </w:rPr>
        <w:t xml:space="preserve"> dav</w:t>
      </w:r>
      <w:r w:rsidR="00922987" w:rsidRPr="004E1215">
        <w:rPr>
          <w:bCs/>
        </w:rPr>
        <w:t>anti alla Corte Costituzionale.</w:t>
      </w:r>
    </w:p>
    <w:p w14:paraId="18A905A8" w14:textId="77777777" w:rsidR="001176E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</w:p>
    <w:p w14:paraId="1F4DFE0B" w14:textId="4BFF482E" w:rsidR="00EB5401" w:rsidRPr="004E1215" w:rsidRDefault="001176E1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>La delibera AIP che avvia il procedimento.</w:t>
      </w:r>
      <w:r w:rsidRPr="004E1215">
        <w:rPr>
          <w:bCs/>
        </w:rPr>
        <w:t xml:space="preserve"> Il 20 giugno 2024 il Consiglio direttivo dell’AIP </w:t>
      </w:r>
      <w:r w:rsidR="00922987" w:rsidRPr="004E1215">
        <w:rPr>
          <w:bCs/>
        </w:rPr>
        <w:t>adotta</w:t>
      </w:r>
      <w:r w:rsidRPr="004E1215">
        <w:rPr>
          <w:bCs/>
        </w:rPr>
        <w:t xml:space="preserve"> una delibera con cui avvia il procedimento di individuazione del nuovo gestore, che dovrà avvenire entro giugno 2025. Nel documento, l’Autorità richiama la delibera dell’ANCI Puglia</w:t>
      </w:r>
      <w:r w:rsidR="00BE0ACB" w:rsidRPr="004E1215">
        <w:rPr>
          <w:bCs/>
        </w:rPr>
        <w:t>.</w:t>
      </w:r>
    </w:p>
    <w:p w14:paraId="3C2DEC8B" w14:textId="77777777" w:rsidR="00EB5401" w:rsidRPr="004E1215" w:rsidRDefault="00EB5401" w:rsidP="0012165B">
      <w:pPr>
        <w:pStyle w:val="NormaleWeb"/>
        <w:spacing w:before="0" w:beforeAutospacing="0" w:after="20"/>
        <w:ind w:right="0"/>
        <w:rPr>
          <w:bCs/>
        </w:rPr>
      </w:pPr>
    </w:p>
    <w:p w14:paraId="6EBDD6B9" w14:textId="31F13E3D" w:rsidR="00EB5401" w:rsidRPr="004E1215" w:rsidRDefault="008F7338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 xml:space="preserve">L’emendamento del Governo “sblocca” la legge regionale e riconosce la rilevanza strategica nazionale di AQP. </w:t>
      </w:r>
      <w:r w:rsidRPr="004E1215">
        <w:rPr>
          <w:bCs/>
        </w:rPr>
        <w:t>Il 25 novembre 2024 il Ministero per gli Affari europei, il Sud, le Pol</w:t>
      </w:r>
      <w:r w:rsidR="00922987" w:rsidRPr="004E1215">
        <w:rPr>
          <w:bCs/>
        </w:rPr>
        <w:t xml:space="preserve">itiche di coesione e il PNRR </w:t>
      </w:r>
      <w:r w:rsidRPr="004E1215">
        <w:rPr>
          <w:bCs/>
        </w:rPr>
        <w:t xml:space="preserve">annuncia un emendamento del Governo al </w:t>
      </w:r>
      <w:r w:rsidR="00D54957" w:rsidRPr="004E1215">
        <w:t xml:space="preserve">decreto-legge n. 153 del 17 ottobre 2024, il cosiddetto Decreto </w:t>
      </w:r>
      <w:r w:rsidRPr="004E1215">
        <w:rPr>
          <w:bCs/>
        </w:rPr>
        <w:t>Ambiente</w:t>
      </w:r>
      <w:r w:rsidR="00D54957" w:rsidRPr="004E1215">
        <w:rPr>
          <w:bCs/>
        </w:rPr>
        <w:t>,</w:t>
      </w:r>
      <w:r w:rsidRPr="004E1215">
        <w:rPr>
          <w:bCs/>
        </w:rPr>
        <w:t xml:space="preserve"> che stabilisce la rilevanza strategica per l'interesse nazionale dell’Acquedotto Pugliese, </w:t>
      </w:r>
      <w:r w:rsidR="00E96156" w:rsidRPr="004E1215">
        <w:rPr>
          <w:bCs/>
        </w:rPr>
        <w:t xml:space="preserve">conferma la possibilità del </w:t>
      </w:r>
      <w:r w:rsidRPr="004E1215">
        <w:rPr>
          <w:bCs/>
        </w:rPr>
        <w:t xml:space="preserve">trasferimento di parte delle azioni </w:t>
      </w:r>
      <w:r w:rsidR="001079F6" w:rsidRPr="004E1215">
        <w:rPr>
          <w:bCs/>
        </w:rPr>
        <w:t xml:space="preserve">di AQP </w:t>
      </w:r>
      <w:r w:rsidRPr="004E1215">
        <w:rPr>
          <w:bCs/>
        </w:rPr>
        <w:t>dalla Regione Puglia ai comuni e prevede che almeno uno dei componenti dell'organo di amministrazione e almeno uno dei componenti dell'organo di controllo della società siano di nomina governativa.</w:t>
      </w:r>
      <w:r w:rsidR="007D5251" w:rsidRPr="004E1215">
        <w:rPr>
          <w:bCs/>
        </w:rPr>
        <w:t xml:space="preserve"> </w:t>
      </w:r>
      <w:r w:rsidR="001079F6" w:rsidRPr="004E1215">
        <w:rPr>
          <w:bCs/>
        </w:rPr>
        <w:t xml:space="preserve">Il 13 dicembre 2024 il decreto </w:t>
      </w:r>
      <w:r w:rsidR="00922987" w:rsidRPr="004E1215">
        <w:rPr>
          <w:bCs/>
        </w:rPr>
        <w:t>viene</w:t>
      </w:r>
      <w:r w:rsidR="001079F6" w:rsidRPr="004E1215">
        <w:rPr>
          <w:bCs/>
        </w:rPr>
        <w:t xml:space="preserve"> convertito in legge. </w:t>
      </w:r>
    </w:p>
    <w:p w14:paraId="485D4969" w14:textId="77777777" w:rsidR="00EB5401" w:rsidRPr="004E1215" w:rsidRDefault="00EB5401" w:rsidP="0012165B">
      <w:pPr>
        <w:pStyle w:val="NormaleWeb"/>
        <w:spacing w:before="0" w:beforeAutospacing="0" w:after="20"/>
        <w:ind w:right="0"/>
        <w:rPr>
          <w:bCs/>
        </w:rPr>
      </w:pPr>
    </w:p>
    <w:p w14:paraId="38EAE1F3" w14:textId="2085BA6F" w:rsidR="00922987" w:rsidRPr="004E1215" w:rsidRDefault="008F7338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 xml:space="preserve">Le modifiche alla legge regionale </w:t>
      </w:r>
      <w:r w:rsidR="001079F6" w:rsidRPr="004E1215">
        <w:rPr>
          <w:b/>
          <w:bCs/>
        </w:rPr>
        <w:t xml:space="preserve">14/2024 </w:t>
      </w:r>
      <w:r w:rsidRPr="004E1215">
        <w:rPr>
          <w:b/>
          <w:bCs/>
        </w:rPr>
        <w:t>recepiscono l’emendamento del Governo.</w:t>
      </w:r>
      <w:r w:rsidR="001079F6" w:rsidRPr="004E1215">
        <w:rPr>
          <w:b/>
          <w:bCs/>
        </w:rPr>
        <w:t xml:space="preserve"> </w:t>
      </w:r>
      <w:r w:rsidR="001079F6" w:rsidRPr="004E1215">
        <w:rPr>
          <w:bCs/>
        </w:rPr>
        <w:t xml:space="preserve">Il 18 dicembre 2024 il Consiglio regionale della Puglia </w:t>
      </w:r>
      <w:r w:rsidR="00922987" w:rsidRPr="004E1215">
        <w:rPr>
          <w:bCs/>
        </w:rPr>
        <w:t>approva</w:t>
      </w:r>
      <w:r w:rsidR="001079F6" w:rsidRPr="004E1215">
        <w:rPr>
          <w:bCs/>
        </w:rPr>
        <w:t xml:space="preserve"> la legge di bilancio. Al suo interno</w:t>
      </w:r>
      <w:r w:rsidR="001079F6" w:rsidRPr="004E1215">
        <w:t xml:space="preserve"> </w:t>
      </w:r>
      <w:r w:rsidR="00922987" w:rsidRPr="004E1215">
        <w:rPr>
          <w:bCs/>
        </w:rPr>
        <w:t>vengono</w:t>
      </w:r>
      <w:r w:rsidR="005445EE" w:rsidRPr="004E1215">
        <w:rPr>
          <w:bCs/>
        </w:rPr>
        <w:t xml:space="preserve"> </w:t>
      </w:r>
      <w:r w:rsidR="001079F6" w:rsidRPr="004E1215">
        <w:rPr>
          <w:bCs/>
        </w:rPr>
        <w:t>inseriti emendamenti</w:t>
      </w:r>
      <w:r w:rsidR="007228B3" w:rsidRPr="004E1215">
        <w:rPr>
          <w:bCs/>
        </w:rPr>
        <w:t xml:space="preserve"> (a prima firma del Presidente della Regione Puglia, Michele Emiliano) </w:t>
      </w:r>
      <w:r w:rsidR="001079F6" w:rsidRPr="004E1215">
        <w:rPr>
          <w:bCs/>
        </w:rPr>
        <w:t>per rendere pienamente conforme la legge regionale n. 14/2024 alla normativa statale sopra citata e consentire così alla Presidenza del Consiglio dei Ministri di rinunciare al ricorso presentato in Corte Costituzionale per sopravvenuta carenza d’interesse all’impugnativa. Gli emendamenti</w:t>
      </w:r>
      <w:r w:rsidR="007228B3" w:rsidRPr="004E1215">
        <w:rPr>
          <w:bCs/>
        </w:rPr>
        <w:t>, approvati all’unanimità dall’Assemblea legislativa pugliese, c</w:t>
      </w:r>
      <w:r w:rsidR="005445EE" w:rsidRPr="004E1215">
        <w:rPr>
          <w:bCs/>
        </w:rPr>
        <w:t>onfermano il trasferimento a titolo gratuito</w:t>
      </w:r>
      <w:r w:rsidR="001079F6" w:rsidRPr="004E1215">
        <w:rPr>
          <w:bCs/>
        </w:rPr>
        <w:t xml:space="preserve"> dalla regione Puglia ai Comuni pugliesi di una quota non superiore al 20</w:t>
      </w:r>
      <w:r w:rsidR="00922987" w:rsidRPr="004E1215">
        <w:rPr>
          <w:bCs/>
        </w:rPr>
        <w:t>%</w:t>
      </w:r>
      <w:r w:rsidR="00EB5401" w:rsidRPr="004E1215">
        <w:rPr>
          <w:bCs/>
        </w:rPr>
        <w:t xml:space="preserve"> del capitale sociale di AQP</w:t>
      </w:r>
      <w:r w:rsidR="005445EE" w:rsidRPr="004E1215">
        <w:rPr>
          <w:bCs/>
        </w:rPr>
        <w:t xml:space="preserve"> e</w:t>
      </w:r>
      <w:r w:rsidR="00EB5401" w:rsidRPr="004E1215">
        <w:rPr>
          <w:bCs/>
        </w:rPr>
        <w:t xml:space="preserve"> </w:t>
      </w:r>
      <w:r w:rsidR="001079F6" w:rsidRPr="004E1215">
        <w:rPr>
          <w:bCs/>
        </w:rPr>
        <w:t xml:space="preserve">prevedono il successivo trasferimento delle azioni acquisite da parte di ciascun comune alla costituenda Società veicolo dei comuni, in modo da consentire la gestione unitaria ed </w:t>
      </w:r>
      <w:r w:rsidR="00EB5401" w:rsidRPr="004E1215">
        <w:rPr>
          <w:bCs/>
        </w:rPr>
        <w:t xml:space="preserve">efficiente delle azioni di AQP. </w:t>
      </w:r>
    </w:p>
    <w:p w14:paraId="4129C981" w14:textId="77777777" w:rsidR="00922987" w:rsidRPr="004E1215" w:rsidRDefault="00922987" w:rsidP="0012165B">
      <w:pPr>
        <w:pStyle w:val="NormaleWeb"/>
        <w:spacing w:before="0" w:beforeAutospacing="0" w:after="20"/>
        <w:ind w:right="0"/>
        <w:rPr>
          <w:bCs/>
        </w:rPr>
      </w:pPr>
    </w:p>
    <w:p w14:paraId="56D991FC" w14:textId="5463CE37" w:rsidR="00922987" w:rsidRPr="004E1215" w:rsidRDefault="008F7338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/>
          <w:bCs/>
        </w:rPr>
        <w:t>La delibera dell’AIP per la scelta dell’in house.</w:t>
      </w:r>
      <w:r w:rsidR="00EB5401" w:rsidRPr="004E1215">
        <w:rPr>
          <w:b/>
          <w:bCs/>
        </w:rPr>
        <w:t xml:space="preserve"> </w:t>
      </w:r>
      <w:r w:rsidR="00EB5401" w:rsidRPr="004E1215">
        <w:rPr>
          <w:bCs/>
        </w:rPr>
        <w:t xml:space="preserve">Il </w:t>
      </w:r>
      <w:r w:rsidR="000E5441" w:rsidRPr="004E1215">
        <w:rPr>
          <w:bCs/>
        </w:rPr>
        <w:t>19</w:t>
      </w:r>
      <w:r w:rsidR="00922987" w:rsidRPr="004E1215">
        <w:rPr>
          <w:bCs/>
        </w:rPr>
        <w:t xml:space="preserve"> dicembre 2024</w:t>
      </w:r>
      <w:r w:rsidR="00D54957" w:rsidRPr="004E1215">
        <w:rPr>
          <w:bCs/>
        </w:rPr>
        <w:t xml:space="preserve"> il consiglio direttivo dell’Autorità Idrica Pugliese </w:t>
      </w:r>
      <w:r w:rsidR="00922987" w:rsidRPr="004E1215">
        <w:rPr>
          <w:bCs/>
        </w:rPr>
        <w:t>individua</w:t>
      </w:r>
      <w:r w:rsidR="00D54957" w:rsidRPr="004E1215">
        <w:rPr>
          <w:bCs/>
        </w:rPr>
        <w:t xml:space="preserve"> il modello gestionale in house come forma ottimale di gestione del servizio idrico integrato nell’ATO Puglia. La Deliberazione è corredata da un’approfondita relazione tecnica e da un Piano economico finanziario ventennale (2026/2045), pari alla durata del </w:t>
      </w:r>
      <w:r w:rsidR="0019199D" w:rsidRPr="004E1215">
        <w:rPr>
          <w:bCs/>
          <w:color w:val="auto"/>
        </w:rPr>
        <w:t>Piano d’ambito</w:t>
      </w:r>
      <w:r w:rsidR="00D54957" w:rsidRPr="004E1215">
        <w:rPr>
          <w:bCs/>
        </w:rPr>
        <w:t xml:space="preserve">. </w:t>
      </w:r>
    </w:p>
    <w:p w14:paraId="03559F7B" w14:textId="77777777" w:rsidR="00922987" w:rsidRPr="004E1215" w:rsidRDefault="00922987" w:rsidP="0012165B">
      <w:pPr>
        <w:pStyle w:val="NormaleWeb"/>
        <w:spacing w:before="0" w:beforeAutospacing="0" w:after="20"/>
        <w:ind w:right="0"/>
        <w:rPr>
          <w:bCs/>
        </w:rPr>
      </w:pPr>
    </w:p>
    <w:p w14:paraId="1B5EBA29" w14:textId="77777777" w:rsidR="00922987" w:rsidRPr="004E1215" w:rsidRDefault="00D54957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Cs/>
        </w:rPr>
        <w:t xml:space="preserve">Tra gli altri aspetti, il documento contiene un'analisi SWOT (Strengths, Weaknesses, Opportunities, Threats) del sistema idrico pugliese, che confronta le tre diverse forme di affidamento e fornisce una panoramica completa della situazione attuale e delle prospettive future del sistema idrico pugliese, e un'analisi di benchmarking tra la gestione pregressa, assicurata fino ad ora da AQP, e gli altri operatori italiani dell’idrico. </w:t>
      </w:r>
    </w:p>
    <w:p w14:paraId="704B0975" w14:textId="77777777" w:rsidR="00922987" w:rsidRPr="004E1215" w:rsidRDefault="00922987" w:rsidP="0012165B">
      <w:pPr>
        <w:pStyle w:val="NormaleWeb"/>
        <w:spacing w:before="0" w:beforeAutospacing="0" w:after="20"/>
        <w:ind w:right="0"/>
        <w:rPr>
          <w:bCs/>
        </w:rPr>
      </w:pPr>
    </w:p>
    <w:p w14:paraId="5CB233FA" w14:textId="77777777" w:rsidR="00922987" w:rsidRPr="004E1215" w:rsidRDefault="00D54957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Cs/>
        </w:rPr>
        <w:t xml:space="preserve">L’analisi dimostra che il modello di gestione in house offre per il territorio pugliese i maggiori vantaggi, specialmente in termini di allineamento con gli interessi pubblici e di capacità di affrontare le sfide poste dai cambiamenti climatici e dalle condizioni economiche a lungo termine, oltre che in relazione alla capacità di intercettare finanziamenti pubblici e di assicurare la partecipazione delle comunità locali nelle decisioni. </w:t>
      </w:r>
    </w:p>
    <w:p w14:paraId="5D142F91" w14:textId="77777777" w:rsidR="00922987" w:rsidRPr="004E1215" w:rsidRDefault="00922987" w:rsidP="0012165B">
      <w:pPr>
        <w:pStyle w:val="NormaleWeb"/>
        <w:spacing w:before="0" w:beforeAutospacing="0" w:after="20"/>
        <w:ind w:right="0"/>
        <w:rPr>
          <w:bCs/>
        </w:rPr>
      </w:pPr>
    </w:p>
    <w:p w14:paraId="6660A237" w14:textId="3B80F3C2" w:rsidR="00D54957" w:rsidRPr="004E1215" w:rsidRDefault="00D54957" w:rsidP="0012165B">
      <w:pPr>
        <w:pStyle w:val="NormaleWeb"/>
        <w:spacing w:before="0" w:beforeAutospacing="0" w:after="20"/>
        <w:ind w:right="0"/>
        <w:rPr>
          <w:bCs/>
        </w:rPr>
      </w:pPr>
      <w:r w:rsidRPr="004E1215">
        <w:rPr>
          <w:bCs/>
        </w:rPr>
        <w:t>Con riferimento all’analisi di benchmark della gestione pregressa, la gestione pubblica di AQP evidenzia ottimi risultati e la capacità di competere in modo efficace con gli altri gestori italiani, mostrando livelli di performance in linea o superiori rispetto agli altri operatori del settore, nonostante non possa beneficiare delle economie assicurate nei contesti ad elevata densità abitativa e nonostante la gestione di un sistema di adduzione interregionale particolarmente complesso.</w:t>
      </w:r>
    </w:p>
    <w:p w14:paraId="541A8FDD" w14:textId="77777777" w:rsidR="0012165B" w:rsidRPr="004E1215" w:rsidRDefault="0012165B" w:rsidP="0012165B">
      <w:pPr>
        <w:pStyle w:val="NormaleWeb"/>
        <w:spacing w:before="0" w:beforeAutospacing="0" w:after="20"/>
        <w:ind w:right="0"/>
        <w:rPr>
          <w:b/>
          <w:bCs/>
        </w:rPr>
      </w:pPr>
    </w:p>
    <w:p w14:paraId="7756CCC3" w14:textId="39864A40" w:rsidR="008F7338" w:rsidRPr="004E1215" w:rsidRDefault="1FB86344" w:rsidP="1FB86344">
      <w:pPr>
        <w:pStyle w:val="NormaleWeb"/>
        <w:spacing w:before="0" w:beforeAutospacing="0" w:after="20"/>
        <w:ind w:right="0"/>
        <w:rPr>
          <w:b/>
          <w:bCs/>
        </w:rPr>
      </w:pPr>
      <w:r w:rsidRPr="004E1215">
        <w:rPr>
          <w:b/>
          <w:bCs/>
        </w:rPr>
        <w:t>LE PROSSIME TAPPE</w:t>
      </w:r>
    </w:p>
    <w:p w14:paraId="239495B4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325AD" w14:textId="67BD57DF" w:rsidR="00895CB2" w:rsidRPr="004E1215" w:rsidRDefault="00EB5401" w:rsidP="0012165B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15">
        <w:rPr>
          <w:rFonts w:ascii="Times New Roman" w:hAnsi="Times New Roman" w:cs="Times New Roman"/>
          <w:b/>
          <w:sz w:val="24"/>
          <w:szCs w:val="24"/>
        </w:rPr>
        <w:t xml:space="preserve">Modifiche allo statuto di AQP. </w:t>
      </w:r>
      <w:r w:rsidR="00E61BA1" w:rsidRPr="004E1215">
        <w:rPr>
          <w:rFonts w:ascii="Times New Roman" w:hAnsi="Times New Roman" w:cs="Times New Roman"/>
          <w:sz w:val="24"/>
          <w:szCs w:val="24"/>
        </w:rPr>
        <w:t>Entro</w:t>
      </w:r>
      <w:r w:rsidR="00D54957" w:rsidRPr="004E1215">
        <w:rPr>
          <w:rFonts w:ascii="Times New Roman" w:hAnsi="Times New Roman" w:cs="Times New Roman"/>
          <w:sz w:val="24"/>
          <w:szCs w:val="24"/>
        </w:rPr>
        <w:t xml:space="preserve"> 60 giorni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 </w:t>
      </w:r>
      <w:r w:rsidR="00E61BA1" w:rsidRPr="004E1215">
        <w:rPr>
          <w:rFonts w:ascii="Times New Roman" w:hAnsi="Times New Roman" w:cs="Times New Roman"/>
          <w:sz w:val="24"/>
          <w:szCs w:val="24"/>
        </w:rPr>
        <w:t>dall’entrata in vigore</w:t>
      </w:r>
      <w:r w:rsidR="00D54957" w:rsidRPr="004E1215">
        <w:rPr>
          <w:rFonts w:ascii="Times New Roman" w:hAnsi="Times New Roman" w:cs="Times New Roman"/>
          <w:sz w:val="24"/>
          <w:szCs w:val="24"/>
        </w:rPr>
        <w:t xml:space="preserve"> Decreto Ambiente </w:t>
      </w:r>
      <w:r w:rsidR="00E61BA1" w:rsidRPr="004E1215">
        <w:rPr>
          <w:rFonts w:ascii="Times New Roman" w:hAnsi="Times New Roman" w:cs="Times New Roman"/>
          <w:sz w:val="24"/>
          <w:szCs w:val="24"/>
        </w:rPr>
        <w:t>(</w:t>
      </w:r>
      <w:r w:rsidR="005D32E2" w:rsidRPr="004E1215">
        <w:rPr>
          <w:rFonts w:ascii="Times New Roman" w:hAnsi="Times New Roman" w:cs="Times New Roman"/>
          <w:sz w:val="24"/>
          <w:szCs w:val="24"/>
        </w:rPr>
        <w:t>pubblicato sulla GURI n.294 del 16/12/2024</w:t>
      </w:r>
      <w:r w:rsidR="00E61BA1" w:rsidRPr="004E1215">
        <w:rPr>
          <w:rFonts w:ascii="Times New Roman" w:hAnsi="Times New Roman" w:cs="Times New Roman"/>
          <w:sz w:val="24"/>
          <w:szCs w:val="24"/>
        </w:rPr>
        <w:t>)</w:t>
      </w:r>
      <w:r w:rsidR="00895CB2" w:rsidRPr="004E1215">
        <w:rPr>
          <w:rFonts w:ascii="Times New Roman" w:hAnsi="Times New Roman" w:cs="Times New Roman"/>
          <w:sz w:val="24"/>
          <w:szCs w:val="24"/>
        </w:rPr>
        <w:t>, l’Assemblea dei soci di AQP dovrà adottare le modifiche statutarie prescritte dall’art. 3, comma 2-bis (organo amministrativo composto da un numero di componenti non superiore a sette; almeno uno dei componenti del Consiglio d’Amministrazione ed almeno uno dei componenti dell'organo di controllo della società di designazione della Presidenza del Consiglio dei Ministri).</w:t>
      </w:r>
      <w:r w:rsidRPr="004E1215">
        <w:rPr>
          <w:rFonts w:ascii="Times New Roman" w:hAnsi="Times New Roman" w:cs="Times New Roman"/>
          <w:sz w:val="24"/>
          <w:szCs w:val="24"/>
        </w:rPr>
        <w:t xml:space="preserve"> 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Ulteriori modifiche delle clausole </w:t>
      </w:r>
      <w:r w:rsidRPr="004E1215">
        <w:rPr>
          <w:rFonts w:ascii="Times New Roman" w:hAnsi="Times New Roman" w:cs="Times New Roman"/>
          <w:sz w:val="24"/>
          <w:szCs w:val="24"/>
        </w:rPr>
        <w:t>statutarie di AQP si renderanno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 necessarie per adeguare la struttura societaria alle caratteristiche proprie di un soggetto in house (controllo analogo congiunto degli enti pubblici soci; fatturato superiore all’80% per attività espletate in favore degli enti affidanti; esclusione della partecipazione di s</w:t>
      </w:r>
      <w:r w:rsidRPr="004E1215">
        <w:rPr>
          <w:rFonts w:ascii="Times New Roman" w:hAnsi="Times New Roman" w:cs="Times New Roman"/>
          <w:sz w:val="24"/>
          <w:szCs w:val="24"/>
        </w:rPr>
        <w:t>oggetti privati dal capitale).</w:t>
      </w:r>
      <w:r w:rsidR="005445EE" w:rsidRPr="004E1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CD91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939DD" w14:textId="163FE16D" w:rsidR="00895CB2" w:rsidRPr="004E1215" w:rsidRDefault="00EB5401" w:rsidP="0012165B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15">
        <w:rPr>
          <w:rFonts w:ascii="Times New Roman" w:hAnsi="Times New Roman" w:cs="Times New Roman"/>
          <w:b/>
          <w:sz w:val="24"/>
          <w:szCs w:val="24"/>
        </w:rPr>
        <w:t>Il trasferimento delle quote di AQP ai Comuni</w:t>
      </w:r>
      <w:r w:rsidRPr="004E1215">
        <w:rPr>
          <w:rFonts w:ascii="Times New Roman" w:hAnsi="Times New Roman" w:cs="Times New Roman"/>
          <w:sz w:val="24"/>
          <w:szCs w:val="24"/>
        </w:rPr>
        <w:t xml:space="preserve">. 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La </w:t>
      </w:r>
      <w:r w:rsidR="005445EE" w:rsidRPr="004E1215">
        <w:rPr>
          <w:rFonts w:ascii="Times New Roman" w:hAnsi="Times New Roman" w:cs="Times New Roman"/>
          <w:sz w:val="24"/>
          <w:szCs w:val="24"/>
        </w:rPr>
        <w:t xml:space="preserve">Giunta della 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Regione Puglia dovrà procedere </w:t>
      </w:r>
      <w:r w:rsidR="005445EE" w:rsidRPr="004E1215">
        <w:rPr>
          <w:rFonts w:ascii="Times New Roman" w:hAnsi="Times New Roman" w:cs="Times New Roman"/>
          <w:sz w:val="24"/>
          <w:szCs w:val="24"/>
        </w:rPr>
        <w:t>al frazionamento dei titoli azionari di AQP detenuti e a deliberar</w:t>
      </w:r>
      <w:r w:rsidR="00922987" w:rsidRPr="004E1215">
        <w:rPr>
          <w:rFonts w:ascii="Times New Roman" w:hAnsi="Times New Roman" w:cs="Times New Roman"/>
          <w:sz w:val="24"/>
          <w:szCs w:val="24"/>
        </w:rPr>
        <w:t>n</w:t>
      </w:r>
      <w:r w:rsidR="005445EE" w:rsidRPr="004E1215">
        <w:rPr>
          <w:rFonts w:ascii="Times New Roman" w:hAnsi="Times New Roman" w:cs="Times New Roman"/>
          <w:sz w:val="24"/>
          <w:szCs w:val="24"/>
        </w:rPr>
        <w:t>e i</w:t>
      </w:r>
      <w:r w:rsidR="00895CB2" w:rsidRPr="004E1215">
        <w:rPr>
          <w:rFonts w:ascii="Times New Roman" w:hAnsi="Times New Roman" w:cs="Times New Roman"/>
          <w:sz w:val="24"/>
          <w:szCs w:val="24"/>
        </w:rPr>
        <w:t>l trasferimento, a titolo gratuito e nella misura massima del 20</w:t>
      </w:r>
      <w:r w:rsidR="005445EE" w:rsidRPr="004E1215">
        <w:rPr>
          <w:rFonts w:ascii="Times New Roman" w:hAnsi="Times New Roman" w:cs="Times New Roman"/>
          <w:sz w:val="24"/>
          <w:szCs w:val="24"/>
        </w:rPr>
        <w:t xml:space="preserve">%, </w:t>
      </w:r>
      <w:r w:rsidR="00922987" w:rsidRPr="004E1215">
        <w:rPr>
          <w:rFonts w:ascii="Times New Roman" w:hAnsi="Times New Roman" w:cs="Times New Roman"/>
          <w:sz w:val="24"/>
          <w:szCs w:val="24"/>
        </w:rPr>
        <w:t>in favore dei Comuni pugliesi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 in base al piano di riparto riportato nell’all</w:t>
      </w:r>
      <w:r w:rsidR="005445EE" w:rsidRPr="004E1215">
        <w:rPr>
          <w:rFonts w:ascii="Times New Roman" w:hAnsi="Times New Roman" w:cs="Times New Roman"/>
          <w:sz w:val="24"/>
          <w:szCs w:val="24"/>
        </w:rPr>
        <w:t xml:space="preserve">egato A alla Legge regionale </w:t>
      </w:r>
      <w:r w:rsidR="00895CB2" w:rsidRPr="004E1215">
        <w:rPr>
          <w:rFonts w:ascii="Times New Roman" w:hAnsi="Times New Roman" w:cs="Times New Roman"/>
          <w:sz w:val="24"/>
          <w:szCs w:val="24"/>
        </w:rPr>
        <w:t>14/2024, così come emendata.</w:t>
      </w:r>
    </w:p>
    <w:p w14:paraId="110975DC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D88DC" w14:textId="28E22EDA" w:rsidR="00895CB2" w:rsidRPr="004E1215" w:rsidRDefault="005445EE" w:rsidP="0012165B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15">
        <w:rPr>
          <w:rFonts w:ascii="Times New Roman" w:hAnsi="Times New Roman" w:cs="Times New Roman"/>
          <w:b/>
          <w:sz w:val="24"/>
          <w:szCs w:val="24"/>
        </w:rPr>
        <w:t>La delibera di accettazione dei Comuni.</w:t>
      </w:r>
      <w:r w:rsidRPr="004E1215">
        <w:rPr>
          <w:rFonts w:ascii="Times New Roman" w:hAnsi="Times New Roman" w:cs="Times New Roman"/>
          <w:sz w:val="24"/>
          <w:szCs w:val="24"/>
        </w:rPr>
        <w:t xml:space="preserve"> </w:t>
      </w:r>
      <w:r w:rsidR="00895CB2" w:rsidRPr="004E1215">
        <w:rPr>
          <w:rFonts w:ascii="Times New Roman" w:hAnsi="Times New Roman" w:cs="Times New Roman"/>
          <w:sz w:val="24"/>
          <w:szCs w:val="24"/>
        </w:rPr>
        <w:t xml:space="preserve">I Consigli comunali di ciascun Comune pugliese </w:t>
      </w:r>
      <w:r w:rsidR="00960409" w:rsidRPr="004E1215">
        <w:rPr>
          <w:rFonts w:ascii="Times New Roman" w:hAnsi="Times New Roman" w:cs="Times New Roman"/>
          <w:sz w:val="24"/>
          <w:szCs w:val="24"/>
        </w:rPr>
        <w:t>p</w:t>
      </w:r>
      <w:r w:rsidR="00895CB2" w:rsidRPr="004E1215">
        <w:rPr>
          <w:rFonts w:ascii="Times New Roman" w:hAnsi="Times New Roman" w:cs="Times New Roman"/>
          <w:sz w:val="24"/>
          <w:szCs w:val="24"/>
        </w:rPr>
        <w:t>o</w:t>
      </w:r>
      <w:r w:rsidR="00960409" w:rsidRPr="004E1215">
        <w:rPr>
          <w:rFonts w:ascii="Times New Roman" w:hAnsi="Times New Roman" w:cs="Times New Roman"/>
          <w:sz w:val="24"/>
          <w:szCs w:val="24"/>
        </w:rPr>
        <w:t>t</w:t>
      </w:r>
      <w:r w:rsidR="00895CB2" w:rsidRPr="004E1215">
        <w:rPr>
          <w:rFonts w:ascii="Times New Roman" w:hAnsi="Times New Roman" w:cs="Times New Roman"/>
          <w:sz w:val="24"/>
          <w:szCs w:val="24"/>
        </w:rPr>
        <w:t>ranno adottare quindi una formale delibera di accettazione delle partecipazioni societarie in AQP tras</w:t>
      </w:r>
      <w:r w:rsidR="00922987" w:rsidRPr="004E1215">
        <w:rPr>
          <w:rFonts w:ascii="Times New Roman" w:hAnsi="Times New Roman" w:cs="Times New Roman"/>
          <w:sz w:val="24"/>
          <w:szCs w:val="24"/>
        </w:rPr>
        <w:t xml:space="preserve">ferite loro dalla Regione, </w:t>
      </w:r>
      <w:r w:rsidR="00895CB2" w:rsidRPr="004E1215">
        <w:rPr>
          <w:rFonts w:ascii="Times New Roman" w:hAnsi="Times New Roman" w:cs="Times New Roman"/>
          <w:sz w:val="24"/>
          <w:szCs w:val="24"/>
        </w:rPr>
        <w:t>ottemperando alle due disposizioni legislative (art. 3, comma 3-bis, del decreto-</w:t>
      </w:r>
      <w:r w:rsidR="00895CB2" w:rsidRPr="004E1215">
        <w:rPr>
          <w:rFonts w:ascii="Times New Roman" w:hAnsi="Times New Roman" w:cs="Times New Roman"/>
          <w:sz w:val="24"/>
          <w:szCs w:val="24"/>
        </w:rPr>
        <w:lastRenderedPageBreak/>
        <w:t>legge 17 ottobre 2024, n. 153, convertito con modificazioni dalla Legge 13 dicembre 2024, n. 191; art. 3, comma 1, della Legge Regione Puglia n. 14/2024, così come emendata)</w:t>
      </w:r>
      <w:r w:rsidR="00960409" w:rsidRPr="004E1215">
        <w:rPr>
          <w:rFonts w:ascii="Times New Roman" w:hAnsi="Times New Roman" w:cs="Times New Roman"/>
          <w:sz w:val="24"/>
          <w:szCs w:val="24"/>
        </w:rPr>
        <w:t>, alle condizioni ivi previste, inclusa la costituzione di società veicolo utile all’efficace esercizio del controllo analogo di AQP da parte degli enti locali pugliesi.</w:t>
      </w:r>
    </w:p>
    <w:p w14:paraId="61AEDFB2" w14:textId="77777777" w:rsidR="0012165B" w:rsidRPr="004E1215" w:rsidRDefault="0012165B" w:rsidP="0012165B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D4D41" w14:textId="77777777" w:rsidR="00D135BC" w:rsidRPr="004E1215" w:rsidRDefault="005445EE" w:rsidP="0012165B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15">
        <w:rPr>
          <w:rFonts w:ascii="Times New Roman" w:hAnsi="Times New Roman" w:cs="Times New Roman"/>
          <w:b/>
          <w:sz w:val="24"/>
          <w:szCs w:val="24"/>
        </w:rPr>
        <w:t>La delibera dell’AIP per affidare il SII in house ad AQP.</w:t>
      </w:r>
      <w:r w:rsidRPr="004E1215">
        <w:rPr>
          <w:rFonts w:ascii="Times New Roman" w:hAnsi="Times New Roman" w:cs="Times New Roman"/>
          <w:sz w:val="24"/>
          <w:szCs w:val="24"/>
        </w:rPr>
        <w:t xml:space="preserve"> Completati tutti i passaggi, </w:t>
      </w:r>
      <w:r w:rsidR="00106FB5" w:rsidRPr="004E1215">
        <w:rPr>
          <w:rFonts w:ascii="Times New Roman" w:hAnsi="Times New Roman" w:cs="Times New Roman"/>
          <w:sz w:val="24"/>
          <w:szCs w:val="24"/>
        </w:rPr>
        <w:t xml:space="preserve">ai sensi dell’art.149 bis, comma 2, del D.lgs. 152/2006 (il cosiddetto Codice dell’Ambiente), entro il 30 giugno 2025 AIP </w:t>
      </w:r>
      <w:r w:rsidR="00DB7A91" w:rsidRPr="004E1215">
        <w:rPr>
          <w:rFonts w:ascii="Times New Roman" w:hAnsi="Times New Roman" w:cs="Times New Roman"/>
          <w:sz w:val="24"/>
          <w:szCs w:val="24"/>
        </w:rPr>
        <w:t xml:space="preserve">potrà </w:t>
      </w:r>
      <w:r w:rsidR="00DB2FAD" w:rsidRPr="004E1215">
        <w:rPr>
          <w:rFonts w:ascii="Times New Roman" w:hAnsi="Times New Roman" w:cs="Times New Roman"/>
          <w:sz w:val="24"/>
          <w:szCs w:val="24"/>
        </w:rPr>
        <w:t>disporr</w:t>
      </w:r>
      <w:r w:rsidR="00DB7A91" w:rsidRPr="004E1215">
        <w:rPr>
          <w:rFonts w:ascii="Times New Roman" w:hAnsi="Times New Roman" w:cs="Times New Roman"/>
          <w:sz w:val="24"/>
          <w:szCs w:val="24"/>
        </w:rPr>
        <w:t>e</w:t>
      </w:r>
      <w:r w:rsidR="00DB2FAD" w:rsidRPr="004E1215">
        <w:rPr>
          <w:rFonts w:ascii="Times New Roman" w:hAnsi="Times New Roman" w:cs="Times New Roman"/>
          <w:sz w:val="24"/>
          <w:szCs w:val="24"/>
        </w:rPr>
        <w:t xml:space="preserve"> quindi</w:t>
      </w:r>
      <w:r w:rsidR="00106FB5" w:rsidRPr="004E1215">
        <w:rPr>
          <w:rFonts w:ascii="Times New Roman" w:hAnsi="Times New Roman" w:cs="Times New Roman"/>
          <w:sz w:val="24"/>
          <w:szCs w:val="24"/>
        </w:rPr>
        <w:t xml:space="preserve"> l’affidamento del servizio idrico integrato per 20 anni ad AQP, </w:t>
      </w:r>
    </w:p>
    <w:p w14:paraId="4DDEC0C3" w14:textId="18EB6DE5" w:rsidR="00F42209" w:rsidRPr="0012165B" w:rsidRDefault="00D135BC" w:rsidP="0012165B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15">
        <w:rPr>
          <w:rFonts w:ascii="Times New Roman" w:hAnsi="Times New Roman" w:cs="Times New Roman"/>
          <w:sz w:val="24"/>
          <w:szCs w:val="24"/>
        </w:rPr>
        <w:t>se quest’ultima potrà essere</w:t>
      </w:r>
      <w:r w:rsidR="00106FB5" w:rsidRPr="004E1215">
        <w:rPr>
          <w:rFonts w:ascii="Times New Roman" w:hAnsi="Times New Roman" w:cs="Times New Roman"/>
          <w:sz w:val="24"/>
          <w:szCs w:val="24"/>
        </w:rPr>
        <w:t xml:space="preserve"> configurata</w:t>
      </w:r>
      <w:r w:rsidR="005445EE" w:rsidRPr="004E1215">
        <w:rPr>
          <w:rFonts w:ascii="Times New Roman" w:hAnsi="Times New Roman" w:cs="Times New Roman"/>
          <w:sz w:val="24"/>
          <w:szCs w:val="24"/>
        </w:rPr>
        <w:t xml:space="preserve"> come una società in house dei Comuni (secondo il modello del cosiddetto “in house a cascata”) e della Regione Puglia.</w:t>
      </w:r>
      <w:r w:rsidR="00F51A48" w:rsidRPr="004E1215">
        <w:rPr>
          <w:rFonts w:ascii="Times New Roman" w:hAnsi="Times New Roman" w:cs="Times New Roman"/>
          <w:sz w:val="24"/>
          <w:szCs w:val="24"/>
        </w:rPr>
        <w:t xml:space="preserve"> In particolare, AQP </w:t>
      </w:r>
      <w:r w:rsidR="00CC1C56">
        <w:rPr>
          <w:rFonts w:ascii="Times New Roman" w:hAnsi="Times New Roman" w:cs="Times New Roman"/>
          <w:sz w:val="24"/>
          <w:szCs w:val="24"/>
        </w:rPr>
        <w:t xml:space="preserve">dovrà </w:t>
      </w:r>
      <w:r w:rsidR="00F51A48" w:rsidRPr="004E1215">
        <w:rPr>
          <w:rFonts w:ascii="Times New Roman" w:hAnsi="Times New Roman" w:cs="Times New Roman"/>
          <w:sz w:val="24"/>
          <w:szCs w:val="24"/>
        </w:rPr>
        <w:t>risponder</w:t>
      </w:r>
      <w:r w:rsidR="00CC1C56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F51A48" w:rsidRPr="004E1215">
        <w:rPr>
          <w:rFonts w:ascii="Times New Roman" w:hAnsi="Times New Roman" w:cs="Times New Roman"/>
          <w:sz w:val="24"/>
          <w:szCs w:val="24"/>
        </w:rPr>
        <w:t xml:space="preserve"> ai requisiti richiesti dalla</w:t>
      </w:r>
      <w:r w:rsidR="00DB2FAD" w:rsidRPr="004E1215">
        <w:rPr>
          <w:rFonts w:ascii="Times New Roman" w:hAnsi="Times New Roman" w:cs="Times New Roman"/>
          <w:sz w:val="24"/>
          <w:szCs w:val="24"/>
        </w:rPr>
        <w:t xml:space="preserve"> normativa europea e nazionale per la configurazione del modello </w:t>
      </w:r>
      <w:r w:rsidR="00F51A48" w:rsidRPr="004E1215">
        <w:rPr>
          <w:rFonts w:ascii="Times New Roman" w:hAnsi="Times New Roman" w:cs="Times New Roman"/>
          <w:sz w:val="24"/>
          <w:szCs w:val="24"/>
        </w:rPr>
        <w:t>in house</w:t>
      </w:r>
      <w:r w:rsidRPr="004E1215">
        <w:rPr>
          <w:rFonts w:ascii="Times New Roman" w:hAnsi="Times New Roman" w:cs="Times New Roman"/>
          <w:sz w:val="24"/>
          <w:szCs w:val="24"/>
        </w:rPr>
        <w:t>, tra i quali</w:t>
      </w:r>
      <w:r w:rsidR="00F51A48" w:rsidRPr="004E1215">
        <w:rPr>
          <w:rFonts w:ascii="Times New Roman" w:hAnsi="Times New Roman" w:cs="Times New Roman"/>
          <w:sz w:val="24"/>
          <w:szCs w:val="24"/>
        </w:rPr>
        <w:t>: proprietà interamente pubblica,</w:t>
      </w:r>
      <w:r w:rsidR="00DB2FAD" w:rsidRPr="004E1215">
        <w:rPr>
          <w:rFonts w:ascii="Times New Roman" w:hAnsi="Times New Roman" w:cs="Times New Roman"/>
          <w:sz w:val="24"/>
          <w:szCs w:val="24"/>
        </w:rPr>
        <w:t xml:space="preserve"> controllo analogo congiunto e limite di fatturato dell’80%</w:t>
      </w:r>
      <w:r w:rsidR="00F51A48" w:rsidRPr="004E1215">
        <w:rPr>
          <w:rFonts w:ascii="Times New Roman" w:hAnsi="Times New Roman" w:cs="Times New Roman"/>
          <w:sz w:val="24"/>
          <w:szCs w:val="24"/>
        </w:rPr>
        <w:t xml:space="preserve"> in favore degli enti affidanti</w:t>
      </w:r>
      <w:r w:rsidR="00922987" w:rsidRPr="004E1215">
        <w:rPr>
          <w:rFonts w:ascii="Times New Roman" w:hAnsi="Times New Roman" w:cs="Times New Roman"/>
          <w:sz w:val="24"/>
          <w:szCs w:val="24"/>
        </w:rPr>
        <w:t>.</w:t>
      </w:r>
    </w:p>
    <w:sectPr w:rsidR="00F42209" w:rsidRPr="001216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EDB5" w14:textId="77777777" w:rsidR="007D2029" w:rsidRDefault="007D2029" w:rsidP="002B128B">
      <w:pPr>
        <w:spacing w:after="0" w:line="240" w:lineRule="auto"/>
      </w:pPr>
      <w:r>
        <w:separator/>
      </w:r>
    </w:p>
  </w:endnote>
  <w:endnote w:type="continuationSeparator" w:id="0">
    <w:p w14:paraId="35DCD61B" w14:textId="77777777" w:rsidR="007D2029" w:rsidRDefault="007D2029" w:rsidP="002B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5A4B1" w14:textId="21FCD86B" w:rsidR="00822908" w:rsidRDefault="00822908" w:rsidP="00822908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</w:p>
  <w:p w14:paraId="5FDA40BB" w14:textId="77777777" w:rsidR="00D54516" w:rsidRP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  <w:r w:rsidRPr="00D54516">
      <w:rPr>
        <w:sz w:val="20"/>
        <w:szCs w:val="20"/>
      </w:rPr>
      <w:t>Autorità idrica pugliese (AIP)</w:t>
    </w:r>
  </w:p>
  <w:p w14:paraId="3FF677E3" w14:textId="4E6F3199" w:rsid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  <w:r w:rsidRPr="00D54516">
      <w:rPr>
        <w:sz w:val="20"/>
        <w:szCs w:val="20"/>
      </w:rPr>
      <w:t>Addetto Stampa - Giuseppe Florio</w:t>
    </w:r>
    <w:r w:rsidR="0071513C">
      <w:rPr>
        <w:sz w:val="20"/>
        <w:szCs w:val="20"/>
      </w:rPr>
      <w:t xml:space="preserve"> - Mob:</w:t>
    </w:r>
    <w:r w:rsidRPr="00D54516">
      <w:rPr>
        <w:sz w:val="20"/>
        <w:szCs w:val="20"/>
      </w:rPr>
      <w:t xml:space="preserve"> 345 3058541 - </w:t>
    </w:r>
    <w:hyperlink r:id="rId1" w:history="1">
      <w:r w:rsidRPr="00CA639B">
        <w:rPr>
          <w:rStyle w:val="Collegamentoipertestuale"/>
          <w:sz w:val="20"/>
          <w:szCs w:val="20"/>
        </w:rPr>
        <w:t>g.florio@autoritaidrica.puglia.it</w:t>
      </w:r>
    </w:hyperlink>
  </w:p>
  <w:p w14:paraId="65B4473D" w14:textId="77777777" w:rsid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</w:p>
  <w:p w14:paraId="3761C9A2" w14:textId="77777777" w:rsid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Acquedotto Pugliese (AQP) - Comunicazione e Media - Responsabile: Vito Palumbo</w:t>
    </w:r>
  </w:p>
  <w:p w14:paraId="3D811A4D" w14:textId="07F7E616" w:rsid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Service Comunicazione - Rif: Paolo Magrone e Alessandro Di Pierro</w:t>
    </w:r>
  </w:p>
  <w:p w14:paraId="1CDADCA2" w14:textId="77777777" w:rsid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color w:val="0563C1"/>
        <w:sz w:val="20"/>
        <w:szCs w:val="20"/>
        <w:u w:val="single"/>
      </w:rPr>
    </w:pPr>
    <w:r>
      <w:rPr>
        <w:sz w:val="20"/>
        <w:szCs w:val="20"/>
      </w:rPr>
      <w:t xml:space="preserve">Mob: 333 3747629 - 333 374 7731 - e-mail: </w:t>
    </w:r>
    <w:hyperlink r:id="rId2" w:history="1">
      <w:r w:rsidRPr="00C058E3">
        <w:rPr>
          <w:rStyle w:val="Collegamentoipertestuale"/>
          <w:sz w:val="20"/>
          <w:szCs w:val="20"/>
        </w:rPr>
        <w:t>p.magrone@aqp.it</w:t>
      </w:r>
    </w:hyperlink>
    <w:r>
      <w:rPr>
        <w:sz w:val="20"/>
        <w:szCs w:val="20"/>
      </w:rPr>
      <w:t xml:space="preserve"> - </w:t>
    </w:r>
    <w:hyperlink r:id="rId3" w:history="1">
      <w:r w:rsidRPr="00D96C1B">
        <w:rPr>
          <w:rStyle w:val="Collegamentoipertestuale"/>
          <w:sz w:val="20"/>
          <w:szCs w:val="20"/>
        </w:rPr>
        <w:t>al.dipierro@aqp.it</w:t>
      </w:r>
    </w:hyperlink>
  </w:p>
  <w:p w14:paraId="6D869ADA" w14:textId="77777777" w:rsidR="00D54516" w:rsidRDefault="00D54516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</w:p>
  <w:p w14:paraId="6815F606" w14:textId="4C429616" w:rsidR="0071513C" w:rsidRPr="0071513C" w:rsidRDefault="0071513C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  <w:r w:rsidRPr="0071513C">
      <w:rPr>
        <w:sz w:val="20"/>
        <w:szCs w:val="20"/>
      </w:rPr>
      <w:t>Ufficio Stampa Giunta Regionale</w:t>
    </w:r>
  </w:p>
  <w:p w14:paraId="0997CA8E" w14:textId="338934C3" w:rsidR="00D54516" w:rsidRDefault="0071513C" w:rsidP="0071513C">
    <w:pPr>
      <w:tabs>
        <w:tab w:val="center" w:pos="4819"/>
        <w:tab w:val="right" w:pos="9638"/>
      </w:tabs>
      <w:spacing w:after="0" w:line="240" w:lineRule="auto"/>
      <w:jc w:val="center"/>
      <w:rPr>
        <w:sz w:val="20"/>
        <w:szCs w:val="20"/>
      </w:rPr>
    </w:pPr>
    <w:r w:rsidRPr="0071513C">
      <w:rPr>
        <w:sz w:val="20"/>
        <w:szCs w:val="20"/>
      </w:rPr>
      <w:t xml:space="preserve">Nico Lorusso </w:t>
    </w:r>
    <w:r>
      <w:rPr>
        <w:sz w:val="20"/>
        <w:szCs w:val="20"/>
      </w:rPr>
      <w:t xml:space="preserve">- </w:t>
    </w:r>
    <w:r w:rsidRPr="0071513C">
      <w:rPr>
        <w:sz w:val="20"/>
        <w:szCs w:val="20"/>
      </w:rPr>
      <w:t>Tel: 080 5406342</w:t>
    </w:r>
    <w:r>
      <w:rPr>
        <w:sz w:val="20"/>
        <w:szCs w:val="20"/>
      </w:rPr>
      <w:t xml:space="preserve"> – e-mail: </w:t>
    </w:r>
    <w:hyperlink r:id="rId4" w:history="1">
      <w:r w:rsidRPr="00CA639B">
        <w:rPr>
          <w:rStyle w:val="Collegamentoipertestuale"/>
          <w:sz w:val="20"/>
          <w:szCs w:val="20"/>
        </w:rPr>
        <w:t>n.lorusso@regione.puglia.it</w:t>
      </w:r>
    </w:hyperlink>
    <w:r>
      <w:rPr>
        <w:sz w:val="20"/>
        <w:szCs w:val="20"/>
      </w:rPr>
      <w:t xml:space="preserve"> - </w:t>
    </w:r>
    <w:hyperlink r:id="rId5" w:history="1">
      <w:r w:rsidRPr="00CA639B">
        <w:rPr>
          <w:rStyle w:val="Collegamentoipertestuale"/>
          <w:sz w:val="20"/>
          <w:szCs w:val="20"/>
        </w:rPr>
        <w:t>serviziostampa.gr@regione.puglia.it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336D" w14:textId="77777777" w:rsidR="007D2029" w:rsidRDefault="007D2029" w:rsidP="002B128B">
      <w:pPr>
        <w:spacing w:after="0" w:line="240" w:lineRule="auto"/>
      </w:pPr>
      <w:r>
        <w:separator/>
      </w:r>
    </w:p>
  </w:footnote>
  <w:footnote w:type="continuationSeparator" w:id="0">
    <w:p w14:paraId="2794F45E" w14:textId="77777777" w:rsidR="007D2029" w:rsidRDefault="007D2029" w:rsidP="002B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282E" w14:textId="285C26FD" w:rsidR="001176E1" w:rsidRPr="002B128B" w:rsidRDefault="008F7338" w:rsidP="008F7338">
    <w:pPr>
      <w:pStyle w:val="Intestazione"/>
    </w:pPr>
    <w:r>
      <w:rPr>
        <w:noProof/>
        <w:lang w:eastAsia="it-IT"/>
      </w:rPr>
      <w:drawing>
        <wp:inline distT="0" distB="0" distL="0" distR="0" wp14:anchorId="5F22CB01" wp14:editId="654E5A1F">
          <wp:extent cx="6120130" cy="11931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a AIP-Regione_AQ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471"/>
    <w:multiLevelType w:val="hybridMultilevel"/>
    <w:tmpl w:val="70E6A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E507E"/>
    <w:multiLevelType w:val="hybridMultilevel"/>
    <w:tmpl w:val="02480530"/>
    <w:lvl w:ilvl="0" w:tplc="66C07522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4243D2"/>
    <w:multiLevelType w:val="hybridMultilevel"/>
    <w:tmpl w:val="27124928"/>
    <w:lvl w:ilvl="0" w:tplc="D0421B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B"/>
    <w:rsid w:val="00002572"/>
    <w:rsid w:val="00025046"/>
    <w:rsid w:val="0006140E"/>
    <w:rsid w:val="000B3432"/>
    <w:rsid w:val="000E5441"/>
    <w:rsid w:val="000E7500"/>
    <w:rsid w:val="00106FB5"/>
    <w:rsid w:val="001079F6"/>
    <w:rsid w:val="0011495F"/>
    <w:rsid w:val="001176E1"/>
    <w:rsid w:val="0012165B"/>
    <w:rsid w:val="00147DDD"/>
    <w:rsid w:val="00180270"/>
    <w:rsid w:val="00183EE2"/>
    <w:rsid w:val="0019199D"/>
    <w:rsid w:val="001940B0"/>
    <w:rsid w:val="0019587F"/>
    <w:rsid w:val="001A6A40"/>
    <w:rsid w:val="001E56B3"/>
    <w:rsid w:val="001F5E04"/>
    <w:rsid w:val="002039B2"/>
    <w:rsid w:val="00216CCE"/>
    <w:rsid w:val="00233926"/>
    <w:rsid w:val="00240F55"/>
    <w:rsid w:val="00275DE3"/>
    <w:rsid w:val="00277A81"/>
    <w:rsid w:val="002804AD"/>
    <w:rsid w:val="002B128B"/>
    <w:rsid w:val="002B14D8"/>
    <w:rsid w:val="002D58C6"/>
    <w:rsid w:val="00334A8E"/>
    <w:rsid w:val="003373C5"/>
    <w:rsid w:val="003448F0"/>
    <w:rsid w:val="00384669"/>
    <w:rsid w:val="003B3F5A"/>
    <w:rsid w:val="003B4A84"/>
    <w:rsid w:val="00425827"/>
    <w:rsid w:val="00457750"/>
    <w:rsid w:val="004A3FD8"/>
    <w:rsid w:val="004A7F11"/>
    <w:rsid w:val="004D0AE1"/>
    <w:rsid w:val="004D3B0E"/>
    <w:rsid w:val="004E1215"/>
    <w:rsid w:val="004F447D"/>
    <w:rsid w:val="00500C59"/>
    <w:rsid w:val="00520B3B"/>
    <w:rsid w:val="005445EE"/>
    <w:rsid w:val="00555133"/>
    <w:rsid w:val="00567402"/>
    <w:rsid w:val="00575C9A"/>
    <w:rsid w:val="005D32E2"/>
    <w:rsid w:val="0063424C"/>
    <w:rsid w:val="00694A42"/>
    <w:rsid w:val="007133EA"/>
    <w:rsid w:val="0071513C"/>
    <w:rsid w:val="007228B3"/>
    <w:rsid w:val="0072621D"/>
    <w:rsid w:val="00756745"/>
    <w:rsid w:val="007867F4"/>
    <w:rsid w:val="00792036"/>
    <w:rsid w:val="007D2029"/>
    <w:rsid w:val="007D278F"/>
    <w:rsid w:val="007D5251"/>
    <w:rsid w:val="007E68B7"/>
    <w:rsid w:val="007E75A7"/>
    <w:rsid w:val="00822908"/>
    <w:rsid w:val="00831079"/>
    <w:rsid w:val="00833DDA"/>
    <w:rsid w:val="00853893"/>
    <w:rsid w:val="00872BAF"/>
    <w:rsid w:val="0088207B"/>
    <w:rsid w:val="00883568"/>
    <w:rsid w:val="00895CB2"/>
    <w:rsid w:val="008B6AE2"/>
    <w:rsid w:val="008D3548"/>
    <w:rsid w:val="008D3EB3"/>
    <w:rsid w:val="008F7338"/>
    <w:rsid w:val="00922987"/>
    <w:rsid w:val="00941575"/>
    <w:rsid w:val="00945988"/>
    <w:rsid w:val="009527F3"/>
    <w:rsid w:val="00960409"/>
    <w:rsid w:val="00975DC8"/>
    <w:rsid w:val="00987217"/>
    <w:rsid w:val="009A54F3"/>
    <w:rsid w:val="009A6C71"/>
    <w:rsid w:val="009B6F99"/>
    <w:rsid w:val="009D2B9C"/>
    <w:rsid w:val="009E6728"/>
    <w:rsid w:val="009F5E2B"/>
    <w:rsid w:val="00A350E9"/>
    <w:rsid w:val="00A42772"/>
    <w:rsid w:val="00A479ED"/>
    <w:rsid w:val="00A91082"/>
    <w:rsid w:val="00AB06B0"/>
    <w:rsid w:val="00AD0A08"/>
    <w:rsid w:val="00AD2052"/>
    <w:rsid w:val="00AD7FD5"/>
    <w:rsid w:val="00AF283D"/>
    <w:rsid w:val="00B22271"/>
    <w:rsid w:val="00B4468C"/>
    <w:rsid w:val="00B545BA"/>
    <w:rsid w:val="00B67F9B"/>
    <w:rsid w:val="00B76C13"/>
    <w:rsid w:val="00B84E11"/>
    <w:rsid w:val="00B87263"/>
    <w:rsid w:val="00BE0ACB"/>
    <w:rsid w:val="00C23BC1"/>
    <w:rsid w:val="00C32F34"/>
    <w:rsid w:val="00C60518"/>
    <w:rsid w:val="00C616BB"/>
    <w:rsid w:val="00C66DC0"/>
    <w:rsid w:val="00C960EC"/>
    <w:rsid w:val="00CA5BE9"/>
    <w:rsid w:val="00CC1C56"/>
    <w:rsid w:val="00CF0615"/>
    <w:rsid w:val="00D07C85"/>
    <w:rsid w:val="00D135BC"/>
    <w:rsid w:val="00D24978"/>
    <w:rsid w:val="00D51B3B"/>
    <w:rsid w:val="00D54516"/>
    <w:rsid w:val="00D54957"/>
    <w:rsid w:val="00D5759B"/>
    <w:rsid w:val="00D60BE0"/>
    <w:rsid w:val="00DA4167"/>
    <w:rsid w:val="00DB2DA8"/>
    <w:rsid w:val="00DB2FAD"/>
    <w:rsid w:val="00DB5460"/>
    <w:rsid w:val="00DB7A91"/>
    <w:rsid w:val="00DD1331"/>
    <w:rsid w:val="00DD60CE"/>
    <w:rsid w:val="00DE3B20"/>
    <w:rsid w:val="00E04188"/>
    <w:rsid w:val="00E12CEE"/>
    <w:rsid w:val="00E26A12"/>
    <w:rsid w:val="00E5052A"/>
    <w:rsid w:val="00E61BA1"/>
    <w:rsid w:val="00E77E39"/>
    <w:rsid w:val="00E96156"/>
    <w:rsid w:val="00EB5401"/>
    <w:rsid w:val="00EE2C1C"/>
    <w:rsid w:val="00F003F6"/>
    <w:rsid w:val="00F42209"/>
    <w:rsid w:val="00F51A48"/>
    <w:rsid w:val="00F90325"/>
    <w:rsid w:val="00F932DF"/>
    <w:rsid w:val="00FA14F0"/>
    <w:rsid w:val="00FA2922"/>
    <w:rsid w:val="00FC21B8"/>
    <w:rsid w:val="00FE0544"/>
    <w:rsid w:val="00FE74A9"/>
    <w:rsid w:val="00FF07D9"/>
    <w:rsid w:val="1FB8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8DA58"/>
  <w15:chartTrackingRefBased/>
  <w15:docId w15:val="{2006CD8D-AB3D-4D2B-9152-930B8436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8B"/>
  </w:style>
  <w:style w:type="paragraph" w:styleId="Pidipagina">
    <w:name w:val="footer"/>
    <w:basedOn w:val="Normale"/>
    <w:link w:val="PidipaginaCarattere"/>
    <w:uiPriority w:val="99"/>
    <w:unhideWhenUsed/>
    <w:rsid w:val="002B1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8B"/>
  </w:style>
  <w:style w:type="character" w:styleId="Collegamentoipertestuale">
    <w:name w:val="Hyperlink"/>
    <w:basedOn w:val="Carpredefinitoparagrafo"/>
    <w:uiPriority w:val="99"/>
    <w:unhideWhenUsed/>
    <w:rsid w:val="00F4220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220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rsid w:val="00F422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42209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AD2052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A4167"/>
    <w:pPr>
      <w:ind w:left="720"/>
      <w:contextualSpacing/>
    </w:pPr>
  </w:style>
  <w:style w:type="paragraph" w:styleId="Revisione">
    <w:name w:val="Revision"/>
    <w:hidden/>
    <w:uiPriority w:val="99"/>
    <w:semiHidden/>
    <w:rsid w:val="00AD0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.dipierro@aqp.it" TargetMode="External"/><Relationship Id="rId2" Type="http://schemas.openxmlformats.org/officeDocument/2006/relationships/hyperlink" Target="mailto:p.magrone@aqp.it" TargetMode="External"/><Relationship Id="rId1" Type="http://schemas.openxmlformats.org/officeDocument/2006/relationships/hyperlink" Target="mailto:g.florio@autoritaidrica.puglia.it" TargetMode="External"/><Relationship Id="rId5" Type="http://schemas.openxmlformats.org/officeDocument/2006/relationships/hyperlink" Target="mailto:serviziostampa.gr@regione.puglia.it" TargetMode="External"/><Relationship Id="rId4" Type="http://schemas.openxmlformats.org/officeDocument/2006/relationships/hyperlink" Target="mailto:n.lorusso@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Magrone Paolo</cp:lastModifiedBy>
  <cp:revision>7</cp:revision>
  <dcterms:created xsi:type="dcterms:W3CDTF">2024-12-21T13:29:00Z</dcterms:created>
  <dcterms:modified xsi:type="dcterms:W3CDTF">2024-12-23T08:16:00Z</dcterms:modified>
</cp:coreProperties>
</file>