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03"/>
        <w:gridCol w:w="2017"/>
      </w:tblGrid>
      <w:tr w:rsidR="008A2F9A" w:rsidTr="00820E10">
        <w:tc>
          <w:tcPr>
            <w:tcW w:w="2518" w:type="dxa"/>
          </w:tcPr>
          <w:p w:rsidR="008A2F9A" w:rsidRPr="00660C5E" w:rsidRDefault="006B711C" w:rsidP="00660C5E">
            <w:pPr>
              <w:jc w:val="center"/>
            </w:pPr>
            <w:r>
              <w:fldChar w:fldCharType="begin"/>
            </w:r>
            <w:r w:rsidR="008A2F9A">
              <w:instrText xml:space="preserve"> INCLUDEPICTURE "https://www.questionimeridionali.com/wp-content/uploads/2019/08/regione-01.png" \* MERGEFORMATINET </w:instrText>
            </w:r>
            <w:r>
              <w:fldChar w:fldCharType="separate"/>
            </w:r>
            <w:r w:rsidR="008A2F9A">
              <w:rPr>
                <w:noProof/>
                <w:lang w:eastAsia="it-IT"/>
              </w:rPr>
              <w:drawing>
                <wp:inline distT="0" distB="0" distL="0" distR="0">
                  <wp:extent cx="1348740" cy="1009650"/>
                  <wp:effectExtent l="0" t="0" r="0" b="0"/>
                  <wp:docPr id="1" name="Immagine 1" descr="Partners - Questioni Meridion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 - Questioni Meridionali"/>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3418" b="11723"/>
                          <a:stretch/>
                        </pic:blipFill>
                        <pic:spPr bwMode="auto">
                          <a:xfrm>
                            <a:off x="0" y="0"/>
                            <a:ext cx="1370391" cy="1025858"/>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5103" w:type="dxa"/>
          </w:tcPr>
          <w:p w:rsidR="008A2F9A" w:rsidRDefault="008A2F9A" w:rsidP="00873F8A">
            <w:pPr>
              <w:pStyle w:val="Default"/>
              <w:jc w:val="center"/>
              <w:rPr>
                <w:rFonts w:asciiTheme="minorHAnsi" w:hAnsiTheme="minorHAnsi" w:cstheme="minorHAnsi"/>
                <w:b/>
                <w:bCs/>
                <w:sz w:val="20"/>
                <w:szCs w:val="20"/>
              </w:rPr>
            </w:pPr>
          </w:p>
          <w:p w:rsidR="008A2F9A" w:rsidRDefault="008A2F9A" w:rsidP="001444C1">
            <w:pPr>
              <w:tabs>
                <w:tab w:val="left" w:pos="2000"/>
              </w:tabs>
            </w:pPr>
            <w:r>
              <w:tab/>
            </w:r>
          </w:p>
          <w:p w:rsidR="008A2F9A" w:rsidRDefault="008A2F9A" w:rsidP="001444C1">
            <w:pPr>
              <w:tabs>
                <w:tab w:val="left" w:pos="2000"/>
              </w:tabs>
            </w:pPr>
          </w:p>
          <w:p w:rsidR="008A2F9A" w:rsidRPr="00C0543C" w:rsidRDefault="008A2F9A" w:rsidP="00C0543C">
            <w:pPr>
              <w:pStyle w:val="Default"/>
              <w:jc w:val="center"/>
              <w:rPr>
                <w:rFonts w:asciiTheme="minorHAnsi" w:hAnsiTheme="minorHAnsi" w:cstheme="minorHAnsi"/>
                <w:b/>
                <w:bCs/>
                <w:sz w:val="20"/>
                <w:szCs w:val="20"/>
              </w:rPr>
            </w:pPr>
            <w:r>
              <w:rPr>
                <w:rFonts w:asciiTheme="minorHAnsi" w:hAnsiTheme="minorHAnsi" w:cstheme="minorHAnsi"/>
                <w:b/>
                <w:bCs/>
                <w:sz w:val="20"/>
                <w:szCs w:val="20"/>
              </w:rPr>
              <w:t>Logo Proponente</w:t>
            </w:r>
          </w:p>
          <w:p w:rsidR="008A2F9A" w:rsidRPr="001444C1" w:rsidRDefault="008A2F9A" w:rsidP="001444C1">
            <w:pPr>
              <w:tabs>
                <w:tab w:val="left" w:pos="2000"/>
              </w:tabs>
            </w:pPr>
          </w:p>
        </w:tc>
        <w:tc>
          <w:tcPr>
            <w:tcW w:w="2017" w:type="dxa"/>
          </w:tcPr>
          <w:p w:rsidR="008A2F9A" w:rsidRDefault="008A2F9A" w:rsidP="00873F8A">
            <w:pPr>
              <w:pStyle w:val="Default"/>
              <w:jc w:val="center"/>
              <w:rPr>
                <w:rFonts w:asciiTheme="minorHAnsi" w:hAnsiTheme="minorHAnsi" w:cstheme="minorHAnsi"/>
                <w:b/>
                <w:bCs/>
                <w:sz w:val="20"/>
                <w:szCs w:val="20"/>
              </w:rPr>
            </w:pPr>
            <w:r>
              <w:rPr>
                <w:noProof/>
                <w:lang w:eastAsia="it-IT"/>
              </w:rPr>
              <w:drawing>
                <wp:inline distT="0" distB="0" distL="0" distR="0">
                  <wp:extent cx="506095" cy="1037945"/>
                  <wp:effectExtent l="0" t="0" r="0" b="0"/>
                  <wp:docPr id="11" name="Immagine 10" descr="logo grandi eventi defin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i eventi definitivo.png"/>
                          <pic:cNvPicPr/>
                        </pic:nvPicPr>
                        <pic:blipFill>
                          <a:blip r:embed="rId7" cstate="print"/>
                          <a:stretch>
                            <a:fillRect/>
                          </a:stretch>
                        </pic:blipFill>
                        <pic:spPr>
                          <a:xfrm>
                            <a:off x="0" y="0"/>
                            <a:ext cx="510199" cy="1046362"/>
                          </a:xfrm>
                          <a:prstGeom prst="rect">
                            <a:avLst/>
                          </a:prstGeom>
                        </pic:spPr>
                      </pic:pic>
                    </a:graphicData>
                  </a:graphic>
                </wp:inline>
              </w:drawing>
            </w:r>
          </w:p>
        </w:tc>
      </w:tr>
    </w:tbl>
    <w:p w:rsidR="001444C1" w:rsidRDefault="001444C1" w:rsidP="00873F8A">
      <w:pPr>
        <w:pStyle w:val="Default"/>
        <w:jc w:val="center"/>
        <w:rPr>
          <w:rFonts w:asciiTheme="minorHAnsi" w:hAnsiTheme="minorHAnsi" w:cstheme="minorHAnsi"/>
          <w:b/>
          <w:bCs/>
          <w:sz w:val="20"/>
          <w:szCs w:val="20"/>
        </w:rPr>
      </w:pPr>
    </w:p>
    <w:p w:rsidR="001444C1" w:rsidRDefault="001444C1" w:rsidP="00873F8A">
      <w:pPr>
        <w:pStyle w:val="Default"/>
        <w:jc w:val="center"/>
        <w:rPr>
          <w:rFonts w:asciiTheme="minorHAnsi" w:hAnsiTheme="minorHAnsi" w:cstheme="minorHAnsi"/>
          <w:b/>
          <w:bCs/>
          <w:sz w:val="20"/>
          <w:szCs w:val="20"/>
        </w:rPr>
      </w:pPr>
    </w:p>
    <w:p w:rsidR="001444C1" w:rsidRDefault="001444C1" w:rsidP="00873F8A">
      <w:pPr>
        <w:pStyle w:val="Default"/>
        <w:jc w:val="center"/>
        <w:rPr>
          <w:rFonts w:asciiTheme="minorHAnsi" w:hAnsiTheme="minorHAnsi" w:cstheme="minorHAnsi"/>
          <w:b/>
          <w:bCs/>
          <w:sz w:val="20"/>
          <w:szCs w:val="20"/>
        </w:rPr>
      </w:pPr>
    </w:p>
    <w:p w:rsidR="00873F8A" w:rsidRPr="0010209A" w:rsidRDefault="00873F8A" w:rsidP="001337FB">
      <w:pPr>
        <w:pStyle w:val="Default"/>
        <w:spacing w:after="80"/>
        <w:jc w:val="center"/>
        <w:rPr>
          <w:rFonts w:asciiTheme="minorHAnsi" w:hAnsiTheme="minorHAnsi" w:cstheme="minorHAnsi"/>
          <w:sz w:val="28"/>
          <w:szCs w:val="28"/>
        </w:rPr>
      </w:pPr>
      <w:r w:rsidRPr="0010209A">
        <w:rPr>
          <w:rFonts w:asciiTheme="minorHAnsi" w:hAnsiTheme="minorHAnsi" w:cstheme="minorHAnsi"/>
          <w:b/>
          <w:bCs/>
          <w:sz w:val="28"/>
          <w:szCs w:val="28"/>
        </w:rPr>
        <w:t>CON</w:t>
      </w:r>
      <w:r w:rsidR="00151EA5">
        <w:rPr>
          <w:rFonts w:asciiTheme="minorHAnsi" w:hAnsiTheme="minorHAnsi" w:cstheme="minorHAnsi"/>
          <w:b/>
          <w:bCs/>
          <w:sz w:val="28"/>
          <w:szCs w:val="28"/>
        </w:rPr>
        <w:t>VENZIONE QUADRO</w:t>
      </w:r>
    </w:p>
    <w:p w:rsidR="006D707D" w:rsidRPr="0010209A" w:rsidRDefault="006D707D" w:rsidP="001337FB">
      <w:pPr>
        <w:pStyle w:val="Default"/>
        <w:spacing w:after="80"/>
        <w:jc w:val="center"/>
        <w:rPr>
          <w:rFonts w:asciiTheme="minorHAnsi" w:hAnsiTheme="minorHAnsi" w:cstheme="minorHAnsi"/>
          <w:b/>
          <w:bCs/>
        </w:rPr>
      </w:pPr>
    </w:p>
    <w:p w:rsidR="00873F8A" w:rsidRPr="0010209A" w:rsidRDefault="00873F8A" w:rsidP="001337FB">
      <w:pPr>
        <w:pStyle w:val="Default"/>
        <w:spacing w:after="80"/>
        <w:jc w:val="center"/>
        <w:rPr>
          <w:rFonts w:asciiTheme="minorHAnsi" w:hAnsiTheme="minorHAnsi" w:cstheme="minorHAnsi"/>
          <w:b/>
          <w:bCs/>
        </w:rPr>
      </w:pPr>
      <w:r w:rsidRPr="0010209A">
        <w:rPr>
          <w:rFonts w:asciiTheme="minorHAnsi" w:hAnsiTheme="minorHAnsi" w:cstheme="minorHAnsi"/>
          <w:b/>
          <w:bCs/>
        </w:rPr>
        <w:t>TRA</w:t>
      </w:r>
    </w:p>
    <w:p w:rsidR="006D707D" w:rsidRPr="0039644F" w:rsidRDefault="006D707D" w:rsidP="001337FB">
      <w:pPr>
        <w:pStyle w:val="Default"/>
        <w:spacing w:after="80"/>
        <w:jc w:val="center"/>
        <w:rPr>
          <w:rFonts w:asciiTheme="minorHAnsi" w:hAnsiTheme="minorHAnsi" w:cstheme="minorHAnsi"/>
          <w:sz w:val="20"/>
          <w:szCs w:val="20"/>
        </w:rPr>
      </w:pPr>
    </w:p>
    <w:p w:rsidR="00873F8A" w:rsidRPr="0010209A" w:rsidRDefault="00873F8A" w:rsidP="001337FB">
      <w:pPr>
        <w:pStyle w:val="Default"/>
        <w:spacing w:after="80"/>
        <w:jc w:val="both"/>
        <w:rPr>
          <w:rFonts w:asciiTheme="minorHAnsi" w:hAnsiTheme="minorHAnsi" w:cstheme="minorHAnsi"/>
        </w:rPr>
      </w:pPr>
      <w:r w:rsidRPr="0010209A">
        <w:rPr>
          <w:rFonts w:asciiTheme="minorHAnsi" w:hAnsiTheme="minorHAnsi" w:cstheme="minorHAnsi"/>
          <w:b/>
          <w:bCs/>
        </w:rPr>
        <w:t xml:space="preserve">REGIONE PUGLIA </w:t>
      </w:r>
      <w:r w:rsidR="001F62C0" w:rsidRPr="0010209A">
        <w:rPr>
          <w:rFonts w:asciiTheme="minorHAnsi" w:hAnsiTheme="minorHAnsi" w:cstheme="minorHAnsi"/>
        </w:rPr>
        <w:t>-</w:t>
      </w:r>
      <w:r w:rsidRPr="0010209A">
        <w:rPr>
          <w:rFonts w:asciiTheme="minorHAnsi" w:hAnsiTheme="minorHAnsi" w:cstheme="minorHAnsi"/>
        </w:rPr>
        <w:t xml:space="preserve"> Dipartimento Turismo, Economia della Cultura e Valorizzazione del Territorio, </w:t>
      </w:r>
      <w:r w:rsidR="00D36230" w:rsidRPr="0010209A">
        <w:rPr>
          <w:rFonts w:asciiTheme="minorHAnsi" w:hAnsiTheme="minorHAnsi" w:cstheme="minorHAnsi"/>
        </w:rPr>
        <w:t>con sede in Bari presso la</w:t>
      </w:r>
      <w:r w:rsidR="006D707D" w:rsidRPr="0010209A">
        <w:rPr>
          <w:rFonts w:asciiTheme="minorHAnsi" w:hAnsiTheme="minorHAnsi" w:cstheme="minorHAnsi"/>
        </w:rPr>
        <w:t xml:space="preserve"> </w:t>
      </w:r>
      <w:r w:rsidR="001444C1" w:rsidRPr="0010209A">
        <w:rPr>
          <w:rFonts w:asciiTheme="minorHAnsi" w:hAnsiTheme="minorHAnsi" w:cstheme="minorHAnsi"/>
        </w:rPr>
        <w:t>Fiera del Levante</w:t>
      </w:r>
      <w:r w:rsidR="006D707D" w:rsidRPr="0010209A">
        <w:rPr>
          <w:rFonts w:asciiTheme="minorHAnsi" w:hAnsiTheme="minorHAnsi" w:cstheme="minorHAnsi"/>
        </w:rPr>
        <w:t xml:space="preserve">, </w:t>
      </w:r>
      <w:r w:rsidR="001444C1" w:rsidRPr="0010209A">
        <w:rPr>
          <w:rFonts w:asciiTheme="minorHAnsi" w:hAnsiTheme="minorHAnsi" w:cstheme="minorHAnsi"/>
        </w:rPr>
        <w:t xml:space="preserve">Lungomare </w:t>
      </w:r>
      <w:proofErr w:type="spellStart"/>
      <w:r w:rsidR="001444C1" w:rsidRPr="0010209A">
        <w:rPr>
          <w:rFonts w:asciiTheme="minorHAnsi" w:hAnsiTheme="minorHAnsi" w:cstheme="minorHAnsi"/>
        </w:rPr>
        <w:t>Starita</w:t>
      </w:r>
      <w:proofErr w:type="spellEnd"/>
      <w:r w:rsidR="001444C1" w:rsidRPr="0010209A">
        <w:rPr>
          <w:rFonts w:asciiTheme="minorHAnsi" w:hAnsiTheme="minorHAnsi" w:cstheme="minorHAnsi"/>
        </w:rPr>
        <w:t>, 4 - PAD.107</w:t>
      </w:r>
      <w:r w:rsidR="006D707D" w:rsidRPr="0010209A">
        <w:rPr>
          <w:rFonts w:asciiTheme="minorHAnsi" w:hAnsiTheme="minorHAnsi" w:cstheme="minorHAnsi"/>
        </w:rPr>
        <w:t>, cap.</w:t>
      </w:r>
      <w:r w:rsidR="001444C1" w:rsidRPr="0010209A">
        <w:rPr>
          <w:rFonts w:asciiTheme="minorHAnsi" w:hAnsiTheme="minorHAnsi" w:cstheme="minorHAnsi"/>
        </w:rPr>
        <w:t xml:space="preserve"> 70123</w:t>
      </w:r>
      <w:r w:rsidR="006D707D" w:rsidRPr="0010209A">
        <w:rPr>
          <w:rFonts w:asciiTheme="minorHAnsi" w:hAnsiTheme="minorHAnsi" w:cstheme="minorHAnsi"/>
        </w:rPr>
        <w:t xml:space="preserve"> - C.F.: 80017210727</w:t>
      </w:r>
      <w:r w:rsidR="001444C1" w:rsidRPr="0010209A">
        <w:rPr>
          <w:rFonts w:asciiTheme="minorHAnsi" w:hAnsiTheme="minorHAnsi" w:cstheme="minorHAnsi"/>
        </w:rPr>
        <w:t>,</w:t>
      </w:r>
      <w:r w:rsidRPr="0010209A">
        <w:rPr>
          <w:rFonts w:asciiTheme="minorHAnsi" w:hAnsiTheme="minorHAnsi" w:cstheme="minorHAnsi"/>
        </w:rPr>
        <w:t xml:space="preserve"> di seguito denominat</w:t>
      </w:r>
      <w:r w:rsidR="00B27A6C">
        <w:rPr>
          <w:rFonts w:asciiTheme="minorHAnsi" w:hAnsiTheme="minorHAnsi" w:cstheme="minorHAnsi"/>
        </w:rPr>
        <w:t>o</w:t>
      </w:r>
      <w:r w:rsidRPr="0010209A">
        <w:rPr>
          <w:rFonts w:asciiTheme="minorHAnsi" w:hAnsiTheme="minorHAnsi" w:cstheme="minorHAnsi"/>
        </w:rPr>
        <w:t xml:space="preserve"> </w:t>
      </w:r>
      <w:r w:rsidR="00B27A6C">
        <w:rPr>
          <w:rFonts w:asciiTheme="minorHAnsi" w:hAnsiTheme="minorHAnsi" w:cstheme="minorHAnsi"/>
          <w:i/>
          <w:iCs/>
        </w:rPr>
        <w:t>Dipartimento</w:t>
      </w:r>
      <w:r w:rsidRPr="0010209A">
        <w:rPr>
          <w:rFonts w:asciiTheme="minorHAnsi" w:hAnsiTheme="minorHAnsi" w:cstheme="minorHAnsi"/>
        </w:rPr>
        <w:t xml:space="preserve">, </w:t>
      </w:r>
      <w:r w:rsidR="006D707D" w:rsidRPr="0010209A">
        <w:rPr>
          <w:rFonts w:asciiTheme="minorHAnsi" w:hAnsiTheme="minorHAnsi" w:cstheme="minorHAnsi"/>
        </w:rPr>
        <w:t>in persona del Direttore di</w:t>
      </w:r>
      <w:r w:rsidRPr="0010209A">
        <w:rPr>
          <w:rFonts w:asciiTheme="minorHAnsi" w:hAnsiTheme="minorHAnsi" w:cstheme="minorHAnsi"/>
        </w:rPr>
        <w:t xml:space="preserve"> Dipartimento </w:t>
      </w:r>
      <w:r w:rsidR="00C10042" w:rsidRPr="00C10042">
        <w:rPr>
          <w:rFonts w:asciiTheme="minorHAnsi" w:hAnsiTheme="minorHAnsi" w:cstheme="minorHAnsi"/>
          <w:i/>
          <w:iCs/>
        </w:rPr>
        <w:t>pro-tempore</w:t>
      </w:r>
      <w:r w:rsidR="006D707D" w:rsidRPr="0010209A">
        <w:rPr>
          <w:rFonts w:asciiTheme="minorHAnsi" w:hAnsiTheme="minorHAnsi" w:cstheme="minorHAnsi"/>
        </w:rPr>
        <w:t xml:space="preserve"> </w:t>
      </w:r>
      <w:r w:rsidRPr="0010209A">
        <w:rPr>
          <w:rFonts w:asciiTheme="minorHAnsi" w:hAnsiTheme="minorHAnsi" w:cstheme="minorHAnsi"/>
        </w:rPr>
        <w:t>ALDO PATRUNO</w:t>
      </w:r>
    </w:p>
    <w:p w:rsidR="00873F8A" w:rsidRPr="0010209A" w:rsidRDefault="00873F8A" w:rsidP="001337FB">
      <w:pPr>
        <w:pStyle w:val="Default"/>
        <w:tabs>
          <w:tab w:val="left" w:pos="924"/>
        </w:tabs>
        <w:spacing w:after="80"/>
        <w:rPr>
          <w:rFonts w:asciiTheme="minorHAnsi" w:hAnsiTheme="minorHAnsi" w:cstheme="minorHAnsi"/>
        </w:rPr>
      </w:pPr>
    </w:p>
    <w:p w:rsidR="001444C1" w:rsidRPr="0010209A" w:rsidRDefault="00873F8A" w:rsidP="001337FB">
      <w:pPr>
        <w:pStyle w:val="Default"/>
        <w:tabs>
          <w:tab w:val="left" w:pos="924"/>
        </w:tabs>
        <w:spacing w:after="80"/>
        <w:jc w:val="center"/>
        <w:rPr>
          <w:rFonts w:asciiTheme="minorHAnsi" w:hAnsiTheme="minorHAnsi" w:cstheme="minorHAnsi"/>
          <w:b/>
          <w:bCs/>
        </w:rPr>
      </w:pPr>
      <w:r w:rsidRPr="0010209A">
        <w:rPr>
          <w:rFonts w:asciiTheme="minorHAnsi" w:hAnsiTheme="minorHAnsi" w:cstheme="minorHAnsi"/>
          <w:b/>
          <w:bCs/>
        </w:rPr>
        <w:t>E</w:t>
      </w:r>
    </w:p>
    <w:p w:rsidR="00D36230" w:rsidRPr="0010209A" w:rsidRDefault="00D36230" w:rsidP="001337FB">
      <w:pPr>
        <w:pStyle w:val="Default"/>
        <w:spacing w:after="80"/>
        <w:rPr>
          <w:rFonts w:asciiTheme="minorHAnsi" w:hAnsiTheme="minorHAnsi" w:cstheme="minorHAnsi"/>
          <w:b/>
          <w:bCs/>
        </w:rPr>
      </w:pPr>
    </w:p>
    <w:p w:rsidR="00873F8A" w:rsidRPr="0010209A" w:rsidRDefault="00D36230" w:rsidP="001337FB">
      <w:pPr>
        <w:pStyle w:val="Default"/>
        <w:spacing w:after="80"/>
        <w:jc w:val="both"/>
        <w:rPr>
          <w:rFonts w:asciiTheme="minorHAnsi" w:hAnsiTheme="minorHAnsi" w:cstheme="minorHAnsi"/>
        </w:rPr>
      </w:pPr>
      <w:r w:rsidRPr="0010209A">
        <w:rPr>
          <w:rFonts w:asciiTheme="minorHAnsi" w:hAnsiTheme="minorHAnsi" w:cstheme="minorHAnsi"/>
          <w:b/>
          <w:bCs/>
        </w:rPr>
        <w:t>IL</w:t>
      </w:r>
      <w:r w:rsidR="00873F8A" w:rsidRPr="0010209A">
        <w:rPr>
          <w:rFonts w:asciiTheme="minorHAnsi" w:hAnsiTheme="minorHAnsi" w:cstheme="minorHAnsi"/>
          <w:b/>
          <w:bCs/>
        </w:rPr>
        <w:t xml:space="preserve"> SOGGETTO PROPONENTE </w:t>
      </w:r>
      <w:r w:rsidR="00A924C4">
        <w:rPr>
          <w:rFonts w:asciiTheme="minorHAnsi" w:hAnsiTheme="minorHAnsi" w:cstheme="minorHAnsi"/>
          <w:b/>
          <w:bCs/>
        </w:rPr>
        <w:t>____________________</w:t>
      </w:r>
      <w:proofErr w:type="gramStart"/>
      <w:r w:rsidR="00A924C4">
        <w:rPr>
          <w:rFonts w:asciiTheme="minorHAnsi" w:hAnsiTheme="minorHAnsi" w:cstheme="minorHAnsi"/>
          <w:b/>
          <w:bCs/>
        </w:rPr>
        <w:t>_ ,</w:t>
      </w:r>
      <w:proofErr w:type="gramEnd"/>
      <w:r w:rsidR="00A924C4" w:rsidRPr="0010209A">
        <w:rPr>
          <w:rFonts w:asciiTheme="minorHAnsi" w:hAnsiTheme="minorHAnsi" w:cstheme="minorHAnsi"/>
        </w:rPr>
        <w:t xml:space="preserve"> </w:t>
      </w:r>
      <w:r w:rsidR="00873F8A" w:rsidRPr="0010209A">
        <w:rPr>
          <w:rFonts w:asciiTheme="minorHAnsi" w:hAnsiTheme="minorHAnsi" w:cstheme="minorHAnsi"/>
        </w:rPr>
        <w:t xml:space="preserve">con sede legale in </w:t>
      </w:r>
      <w:r w:rsidR="00A924C4">
        <w:rPr>
          <w:rFonts w:asciiTheme="minorHAnsi" w:hAnsiTheme="minorHAnsi" w:cstheme="minorHAnsi"/>
        </w:rPr>
        <w:t>__________________</w:t>
      </w:r>
      <w:r w:rsidR="00A924C4" w:rsidRPr="0010209A">
        <w:rPr>
          <w:rFonts w:asciiTheme="minorHAnsi" w:hAnsiTheme="minorHAnsi" w:cstheme="minorHAnsi"/>
        </w:rPr>
        <w:t xml:space="preserve"> </w:t>
      </w:r>
      <w:r w:rsidRPr="0010209A">
        <w:rPr>
          <w:rFonts w:asciiTheme="minorHAnsi" w:hAnsiTheme="minorHAnsi" w:cstheme="minorHAnsi"/>
        </w:rPr>
        <w:t xml:space="preserve">alla via </w:t>
      </w:r>
      <w:r w:rsidR="00A924C4">
        <w:rPr>
          <w:rFonts w:asciiTheme="minorHAnsi" w:hAnsiTheme="minorHAnsi" w:cstheme="minorHAnsi"/>
        </w:rPr>
        <w:t>______________________ ,</w:t>
      </w:r>
      <w:r w:rsidR="00A924C4" w:rsidRPr="0010209A">
        <w:rPr>
          <w:rFonts w:asciiTheme="minorHAnsi" w:hAnsiTheme="minorHAnsi" w:cstheme="minorHAnsi"/>
        </w:rPr>
        <w:t xml:space="preserve"> </w:t>
      </w:r>
      <w:r w:rsidR="00873F8A" w:rsidRPr="0010209A">
        <w:rPr>
          <w:rFonts w:asciiTheme="minorHAnsi" w:hAnsiTheme="minorHAnsi" w:cstheme="minorHAnsi"/>
        </w:rPr>
        <w:t xml:space="preserve">n. </w:t>
      </w:r>
      <w:r w:rsidR="00A924C4">
        <w:rPr>
          <w:rFonts w:asciiTheme="minorHAnsi" w:hAnsiTheme="minorHAnsi" w:cstheme="minorHAnsi"/>
        </w:rPr>
        <w:t>___ ,</w:t>
      </w:r>
      <w:r w:rsidR="00A924C4" w:rsidRPr="0010209A">
        <w:rPr>
          <w:rFonts w:asciiTheme="minorHAnsi" w:hAnsiTheme="minorHAnsi" w:cstheme="minorHAnsi"/>
        </w:rPr>
        <w:t xml:space="preserve"> </w:t>
      </w:r>
      <w:r w:rsidRPr="0010209A">
        <w:rPr>
          <w:rFonts w:asciiTheme="minorHAnsi" w:hAnsiTheme="minorHAnsi" w:cstheme="minorHAnsi"/>
        </w:rPr>
        <w:t xml:space="preserve">cap. </w:t>
      </w:r>
      <w:r w:rsidR="00A924C4">
        <w:rPr>
          <w:rFonts w:asciiTheme="minorHAnsi" w:hAnsiTheme="minorHAnsi" w:cstheme="minorHAnsi"/>
        </w:rPr>
        <w:t xml:space="preserve">______ </w:t>
      </w:r>
      <w:r w:rsidR="00A924C4" w:rsidRPr="0010209A">
        <w:rPr>
          <w:rFonts w:asciiTheme="minorHAnsi" w:hAnsiTheme="minorHAnsi" w:cstheme="minorHAnsi"/>
        </w:rPr>
        <w:t xml:space="preserve">, </w:t>
      </w:r>
      <w:r w:rsidRPr="0010209A">
        <w:rPr>
          <w:rFonts w:asciiTheme="minorHAnsi" w:hAnsiTheme="minorHAnsi" w:cstheme="minorHAnsi"/>
        </w:rPr>
        <w:t xml:space="preserve">P.IVA. </w:t>
      </w:r>
      <w:r w:rsidR="00A924C4">
        <w:rPr>
          <w:rFonts w:asciiTheme="minorHAnsi" w:hAnsiTheme="minorHAnsi" w:cstheme="minorHAnsi"/>
        </w:rPr>
        <w:t>__________________________</w:t>
      </w:r>
      <w:proofErr w:type="gramStart"/>
      <w:r w:rsidR="00A924C4">
        <w:rPr>
          <w:rFonts w:asciiTheme="minorHAnsi" w:hAnsiTheme="minorHAnsi" w:cstheme="minorHAnsi"/>
        </w:rPr>
        <w:t xml:space="preserve">_ </w:t>
      </w:r>
      <w:r w:rsidR="00A924C4" w:rsidRPr="0010209A">
        <w:rPr>
          <w:rFonts w:asciiTheme="minorHAnsi" w:hAnsiTheme="minorHAnsi" w:cstheme="minorHAnsi"/>
        </w:rPr>
        <w:t>,</w:t>
      </w:r>
      <w:proofErr w:type="gramEnd"/>
      <w:r w:rsidR="00A924C4" w:rsidRPr="0010209A">
        <w:rPr>
          <w:rFonts w:asciiTheme="minorHAnsi" w:hAnsiTheme="minorHAnsi" w:cstheme="minorHAnsi"/>
        </w:rPr>
        <w:t xml:space="preserve"> </w:t>
      </w:r>
      <w:r w:rsidR="00873F8A" w:rsidRPr="0010209A">
        <w:rPr>
          <w:rFonts w:asciiTheme="minorHAnsi" w:hAnsiTheme="minorHAnsi" w:cstheme="minorHAnsi"/>
        </w:rPr>
        <w:t xml:space="preserve">di seguito denominato </w:t>
      </w:r>
      <w:r w:rsidR="002C3390">
        <w:rPr>
          <w:rFonts w:asciiTheme="minorHAnsi" w:hAnsiTheme="minorHAnsi" w:cstheme="minorHAnsi"/>
          <w:i/>
          <w:iCs/>
        </w:rPr>
        <w:t>Proponente</w:t>
      </w:r>
      <w:r w:rsidRPr="0010209A">
        <w:rPr>
          <w:rFonts w:asciiTheme="minorHAnsi" w:hAnsiTheme="minorHAnsi" w:cstheme="minorHAnsi"/>
        </w:rPr>
        <w:t xml:space="preserve">, in persona del suo Legale Rappresentante </w:t>
      </w:r>
      <w:r w:rsidR="00C10042" w:rsidRPr="00C10042">
        <w:rPr>
          <w:rFonts w:asciiTheme="minorHAnsi" w:hAnsiTheme="minorHAnsi" w:cstheme="minorHAnsi"/>
          <w:i/>
          <w:iCs/>
        </w:rPr>
        <w:t>pro-tempore</w:t>
      </w:r>
      <w:r w:rsidR="00B27A6C">
        <w:rPr>
          <w:rFonts w:asciiTheme="minorHAnsi" w:hAnsiTheme="minorHAnsi" w:cstheme="minorHAnsi"/>
        </w:rPr>
        <w:t xml:space="preserve"> </w:t>
      </w:r>
      <w:r w:rsidR="006B4986">
        <w:rPr>
          <w:rFonts w:asciiTheme="minorHAnsi" w:hAnsiTheme="minorHAnsi" w:cstheme="minorHAnsi"/>
        </w:rPr>
        <w:t>_____________________</w:t>
      </w:r>
      <w:r w:rsidR="004B7CE9">
        <w:rPr>
          <w:rFonts w:asciiTheme="minorHAnsi" w:hAnsiTheme="minorHAnsi" w:cstheme="minorHAnsi"/>
        </w:rPr>
        <w:t>________</w:t>
      </w:r>
    </w:p>
    <w:p w:rsidR="00873F8A" w:rsidRPr="0010209A" w:rsidRDefault="00873F8A" w:rsidP="001337FB">
      <w:pPr>
        <w:pStyle w:val="Default"/>
        <w:spacing w:after="80"/>
        <w:jc w:val="center"/>
        <w:rPr>
          <w:rFonts w:asciiTheme="minorHAnsi" w:hAnsiTheme="minorHAnsi" w:cstheme="minorHAnsi"/>
        </w:rPr>
      </w:pPr>
    </w:p>
    <w:p w:rsidR="0010209A" w:rsidRPr="0010209A" w:rsidRDefault="0010209A" w:rsidP="001337FB">
      <w:pPr>
        <w:pStyle w:val="Default"/>
        <w:spacing w:after="80"/>
        <w:jc w:val="center"/>
        <w:rPr>
          <w:rFonts w:asciiTheme="minorHAnsi" w:hAnsiTheme="minorHAnsi" w:cstheme="minorHAnsi"/>
          <w:b/>
          <w:bCs/>
        </w:rPr>
      </w:pPr>
    </w:p>
    <w:p w:rsidR="00873F8A" w:rsidRPr="0010209A" w:rsidRDefault="00873F8A" w:rsidP="001337FB">
      <w:pPr>
        <w:pStyle w:val="Default"/>
        <w:spacing w:after="80"/>
        <w:jc w:val="center"/>
        <w:rPr>
          <w:rFonts w:asciiTheme="minorHAnsi" w:hAnsiTheme="minorHAnsi" w:cstheme="minorHAnsi"/>
          <w:b/>
          <w:bCs/>
        </w:rPr>
      </w:pPr>
      <w:r w:rsidRPr="0010209A">
        <w:rPr>
          <w:rFonts w:asciiTheme="minorHAnsi" w:hAnsiTheme="minorHAnsi" w:cstheme="minorHAnsi"/>
          <w:b/>
          <w:bCs/>
        </w:rPr>
        <w:t xml:space="preserve">PER LA </w:t>
      </w:r>
      <w:r w:rsidR="006D707D" w:rsidRPr="0010209A">
        <w:rPr>
          <w:rFonts w:asciiTheme="minorHAnsi" w:hAnsiTheme="minorHAnsi" w:cstheme="minorHAnsi"/>
          <w:b/>
          <w:bCs/>
        </w:rPr>
        <w:t xml:space="preserve">DISCIPLINA DEI RECIPROCI RAPPORTI FINALIZZATI ALL’ATTUAZIONE </w:t>
      </w:r>
      <w:r w:rsidRPr="0010209A">
        <w:rPr>
          <w:rFonts w:asciiTheme="minorHAnsi" w:hAnsiTheme="minorHAnsi" w:cstheme="minorHAnsi"/>
          <w:b/>
          <w:bCs/>
        </w:rPr>
        <w:t>DEL GRANDE EVENTO</w:t>
      </w:r>
      <w:r w:rsidR="00DC6999">
        <w:rPr>
          <w:rFonts w:asciiTheme="minorHAnsi" w:hAnsiTheme="minorHAnsi" w:cstheme="minorHAnsi"/>
          <w:b/>
          <w:bCs/>
        </w:rPr>
        <w:t xml:space="preserve"> </w:t>
      </w:r>
      <w:r w:rsidR="00B27A6C">
        <w:rPr>
          <w:rFonts w:asciiTheme="minorHAnsi" w:hAnsiTheme="minorHAnsi" w:cstheme="minorHAnsi"/>
          <w:b/>
          <w:bCs/>
        </w:rPr>
        <w:t xml:space="preserve">A CARATTERE PLURIENNALE </w:t>
      </w:r>
      <w:r w:rsidR="00DC6999">
        <w:rPr>
          <w:rFonts w:asciiTheme="minorHAnsi" w:hAnsiTheme="minorHAnsi" w:cstheme="minorHAnsi"/>
          <w:b/>
          <w:bCs/>
        </w:rPr>
        <w:t>DENOMINATO</w:t>
      </w:r>
    </w:p>
    <w:p w:rsidR="00873F8A" w:rsidRPr="0010209A" w:rsidRDefault="00873F8A" w:rsidP="001337FB">
      <w:pPr>
        <w:pStyle w:val="Default"/>
        <w:spacing w:after="80"/>
        <w:rPr>
          <w:rFonts w:asciiTheme="minorHAnsi" w:hAnsiTheme="minorHAnsi" w:cstheme="minorHAnsi"/>
          <w:b/>
          <w:bCs/>
        </w:rPr>
      </w:pPr>
    </w:p>
    <w:p w:rsidR="001F62C0" w:rsidRPr="0039644F" w:rsidRDefault="0039644F" w:rsidP="001337FB">
      <w:pPr>
        <w:tabs>
          <w:tab w:val="center" w:pos="4819"/>
          <w:tab w:val="left" w:pos="8501"/>
        </w:tabs>
        <w:spacing w:after="80" w:line="240" w:lineRule="auto"/>
        <w:rPr>
          <w:rFonts w:cstheme="minorHAnsi"/>
          <w:b/>
          <w:bCs/>
          <w:sz w:val="20"/>
          <w:szCs w:val="20"/>
        </w:rPr>
      </w:pPr>
      <w:r w:rsidRPr="0039644F">
        <w:rPr>
          <w:rFonts w:cstheme="minorHAnsi"/>
          <w:b/>
          <w:bCs/>
          <w:sz w:val="20"/>
          <w:szCs w:val="20"/>
        </w:rPr>
        <w:tab/>
      </w:r>
      <w:r w:rsidR="0010209A">
        <w:rPr>
          <w:rFonts w:cstheme="minorHAnsi"/>
          <w:b/>
          <w:bCs/>
          <w:sz w:val="20"/>
          <w:szCs w:val="20"/>
        </w:rPr>
        <w:t xml:space="preserve">“ </w:t>
      </w:r>
      <w:r w:rsidR="0059516D" w:rsidRPr="0059516D">
        <w:rPr>
          <w:rFonts w:cstheme="minorHAnsi"/>
          <w:b/>
          <w:bCs/>
          <w:sz w:val="20"/>
          <w:szCs w:val="20"/>
        </w:rPr>
        <w:t>…</w:t>
      </w:r>
      <w:r w:rsidR="0010209A">
        <w:rPr>
          <w:rFonts w:cstheme="minorHAnsi"/>
          <w:b/>
          <w:bCs/>
          <w:sz w:val="20"/>
          <w:szCs w:val="20"/>
        </w:rPr>
        <w:t xml:space="preserve"> </w:t>
      </w:r>
      <w:r w:rsidR="00873F8A" w:rsidRPr="0039644F">
        <w:rPr>
          <w:rFonts w:cstheme="minorHAnsi"/>
          <w:b/>
          <w:bCs/>
          <w:sz w:val="20"/>
          <w:szCs w:val="20"/>
        </w:rPr>
        <w:t>”</w:t>
      </w:r>
      <w:r w:rsidRPr="0039644F">
        <w:rPr>
          <w:rFonts w:cstheme="minorHAnsi"/>
          <w:b/>
          <w:bCs/>
          <w:sz w:val="20"/>
          <w:szCs w:val="20"/>
        </w:rPr>
        <w:tab/>
      </w:r>
    </w:p>
    <w:p w:rsidR="0039644F" w:rsidRDefault="0039644F" w:rsidP="001337FB">
      <w:pPr>
        <w:tabs>
          <w:tab w:val="left" w:pos="1355"/>
        </w:tabs>
        <w:spacing w:before="600" w:after="80" w:line="240" w:lineRule="auto"/>
        <w:jc w:val="center"/>
        <w:rPr>
          <w:rFonts w:cstheme="minorHAnsi"/>
          <w:b/>
          <w:bCs/>
          <w:sz w:val="24"/>
          <w:szCs w:val="24"/>
        </w:rPr>
      </w:pPr>
      <w:r w:rsidRPr="001E7C49">
        <w:rPr>
          <w:rFonts w:cstheme="minorHAnsi"/>
          <w:b/>
          <w:bCs/>
          <w:sz w:val="24"/>
          <w:szCs w:val="24"/>
        </w:rPr>
        <w:t>P</w:t>
      </w:r>
      <w:r w:rsidR="001E7C49">
        <w:rPr>
          <w:rFonts w:cstheme="minorHAnsi"/>
          <w:b/>
          <w:bCs/>
          <w:sz w:val="24"/>
          <w:szCs w:val="24"/>
        </w:rPr>
        <w:t>REMESSO CHE:</w:t>
      </w:r>
    </w:p>
    <w:p w:rsidR="0039644F" w:rsidRPr="001E7C49" w:rsidRDefault="0039644F" w:rsidP="001337FB">
      <w:pPr>
        <w:pStyle w:val="Paragrafoelenco"/>
        <w:numPr>
          <w:ilvl w:val="0"/>
          <w:numId w:val="1"/>
        </w:numPr>
        <w:tabs>
          <w:tab w:val="center" w:pos="4819"/>
          <w:tab w:val="left" w:pos="8501"/>
        </w:tabs>
        <w:spacing w:before="360" w:after="80" w:line="240" w:lineRule="auto"/>
        <w:contextualSpacing w:val="0"/>
        <w:jc w:val="both"/>
        <w:rPr>
          <w:rFonts w:cstheme="minorHAnsi"/>
          <w:color w:val="000000"/>
          <w:sz w:val="24"/>
          <w:szCs w:val="24"/>
        </w:rPr>
      </w:pPr>
      <w:r w:rsidRPr="001E7C49">
        <w:rPr>
          <w:rFonts w:cstheme="minorHAnsi"/>
          <w:color w:val="000000"/>
          <w:sz w:val="24"/>
          <w:szCs w:val="24"/>
        </w:rPr>
        <w:t>la Regione Puglia, ai sensi dell’articolo 12 del proprio Statuto, promuove e sostiene la cultura, l’arte, la musica e lo sport, tutela i beni culturali e archeologici, assicurandone la fruibilità, riconosce nello spettacolo una componente essenziale della cultura e dell’identità regionale e ne promuove iniziative di produzione e divulgazione;</w:t>
      </w:r>
    </w:p>
    <w:p w:rsidR="0039644F" w:rsidRPr="001E7C49" w:rsidRDefault="0039644F" w:rsidP="001337FB">
      <w:pPr>
        <w:pStyle w:val="Paragrafoelenco"/>
        <w:numPr>
          <w:ilvl w:val="0"/>
          <w:numId w:val="1"/>
        </w:numPr>
        <w:tabs>
          <w:tab w:val="center" w:pos="4819"/>
          <w:tab w:val="left" w:pos="8501"/>
        </w:tabs>
        <w:spacing w:after="80" w:line="240" w:lineRule="auto"/>
        <w:contextualSpacing w:val="0"/>
        <w:jc w:val="both"/>
        <w:rPr>
          <w:rFonts w:cstheme="minorHAnsi"/>
          <w:color w:val="000000"/>
          <w:sz w:val="24"/>
          <w:szCs w:val="24"/>
        </w:rPr>
      </w:pPr>
      <w:r w:rsidRPr="001E7C49">
        <w:rPr>
          <w:rFonts w:cstheme="minorHAnsi"/>
          <w:color w:val="000000"/>
          <w:sz w:val="24"/>
          <w:szCs w:val="24"/>
        </w:rPr>
        <w:t xml:space="preserve">il Dipartimento Turismo, Economia della Cultura e Valorizzazione del Territorio, nelle sue funzioni in materia di indirizzo e programmazione, rapporti con gli Enti locali, regolamentazione, monitoraggio, vigilanza e controllo degli interventi in materia </w:t>
      </w:r>
      <w:r w:rsidR="00DC6999">
        <w:rPr>
          <w:rFonts w:cstheme="minorHAnsi"/>
          <w:color w:val="000000"/>
          <w:sz w:val="24"/>
          <w:szCs w:val="24"/>
        </w:rPr>
        <w:t xml:space="preserve">di turismo, </w:t>
      </w:r>
      <w:r w:rsidRPr="001E7C49">
        <w:rPr>
          <w:rFonts w:cstheme="minorHAnsi"/>
          <w:color w:val="000000"/>
          <w:sz w:val="24"/>
          <w:szCs w:val="24"/>
        </w:rPr>
        <w:t>cultura</w:t>
      </w:r>
      <w:r w:rsidR="00DC6999">
        <w:rPr>
          <w:rFonts w:cstheme="minorHAnsi"/>
          <w:color w:val="000000"/>
          <w:sz w:val="24"/>
          <w:szCs w:val="24"/>
        </w:rPr>
        <w:t>, arte, cinema,</w:t>
      </w:r>
      <w:r w:rsidRPr="001E7C49">
        <w:rPr>
          <w:rFonts w:cstheme="minorHAnsi"/>
          <w:color w:val="000000"/>
          <w:sz w:val="24"/>
          <w:szCs w:val="24"/>
        </w:rPr>
        <w:t xml:space="preserve"> spettacolo dal vivo, tramite le competenti Sezioni e gli Enti regionali partecipati ad esso afferenti:</w:t>
      </w:r>
    </w:p>
    <w:p w:rsidR="0039644F" w:rsidRPr="001E7C49" w:rsidRDefault="0039644F" w:rsidP="001337FB">
      <w:pPr>
        <w:pStyle w:val="Paragrafoelenco"/>
        <w:numPr>
          <w:ilvl w:val="0"/>
          <w:numId w:val="4"/>
        </w:numPr>
        <w:autoSpaceDE w:val="0"/>
        <w:autoSpaceDN w:val="0"/>
        <w:adjustRightInd w:val="0"/>
        <w:spacing w:after="80" w:line="240" w:lineRule="auto"/>
        <w:contextualSpacing w:val="0"/>
        <w:jc w:val="both"/>
        <w:rPr>
          <w:rFonts w:eastAsia="Times New Roman" w:cstheme="minorHAnsi"/>
          <w:kern w:val="28"/>
          <w:sz w:val="24"/>
          <w:szCs w:val="24"/>
          <w:lang w:eastAsia="it-IT"/>
        </w:rPr>
      </w:pPr>
      <w:r w:rsidRPr="001E7C49">
        <w:rPr>
          <w:rFonts w:eastAsia="Times New Roman" w:cstheme="minorHAnsi"/>
          <w:kern w:val="28"/>
          <w:sz w:val="24"/>
          <w:szCs w:val="24"/>
          <w:lang w:eastAsia="it-IT"/>
        </w:rPr>
        <w:t>presidia la pianificazione strategica in materia di turismo e cultura, favorendo la costruzione di idonee forme di partenariato con gli operatori pubblici e privati del settore;</w:t>
      </w:r>
    </w:p>
    <w:p w:rsidR="0039644F" w:rsidRPr="001E7C49" w:rsidRDefault="0039644F" w:rsidP="001337FB">
      <w:pPr>
        <w:pStyle w:val="Paragrafoelenco"/>
        <w:numPr>
          <w:ilvl w:val="0"/>
          <w:numId w:val="4"/>
        </w:numPr>
        <w:autoSpaceDE w:val="0"/>
        <w:autoSpaceDN w:val="0"/>
        <w:adjustRightInd w:val="0"/>
        <w:spacing w:after="80" w:line="240" w:lineRule="auto"/>
        <w:contextualSpacing w:val="0"/>
        <w:jc w:val="both"/>
        <w:rPr>
          <w:rFonts w:eastAsia="Times New Roman" w:cstheme="minorHAnsi"/>
          <w:kern w:val="28"/>
          <w:sz w:val="24"/>
          <w:szCs w:val="24"/>
          <w:lang w:eastAsia="it-IT"/>
        </w:rPr>
      </w:pPr>
      <w:r w:rsidRPr="001E7C49">
        <w:rPr>
          <w:rFonts w:eastAsia="Times New Roman" w:cstheme="minorHAnsi"/>
          <w:kern w:val="28"/>
          <w:sz w:val="24"/>
          <w:szCs w:val="24"/>
          <w:lang w:eastAsia="it-IT"/>
        </w:rPr>
        <w:lastRenderedPageBreak/>
        <w:t>è responsabile della programmazione degli interventi finanziati a valere su fondi comunitari, statali e regionali;</w:t>
      </w:r>
    </w:p>
    <w:p w:rsidR="0039644F" w:rsidRPr="001E7C49" w:rsidRDefault="0039644F" w:rsidP="001337FB">
      <w:pPr>
        <w:pStyle w:val="Paragrafoelenco"/>
        <w:numPr>
          <w:ilvl w:val="0"/>
          <w:numId w:val="4"/>
        </w:numPr>
        <w:autoSpaceDE w:val="0"/>
        <w:autoSpaceDN w:val="0"/>
        <w:adjustRightInd w:val="0"/>
        <w:spacing w:after="80" w:line="240" w:lineRule="auto"/>
        <w:contextualSpacing w:val="0"/>
        <w:jc w:val="both"/>
        <w:rPr>
          <w:rFonts w:eastAsia="Times New Roman" w:cstheme="minorHAnsi"/>
          <w:kern w:val="28"/>
          <w:sz w:val="24"/>
          <w:szCs w:val="24"/>
          <w:lang w:eastAsia="it-IT"/>
        </w:rPr>
      </w:pPr>
      <w:r w:rsidRPr="001E7C49">
        <w:rPr>
          <w:rFonts w:eastAsia="Times New Roman" w:cstheme="minorHAnsi"/>
          <w:kern w:val="28"/>
          <w:sz w:val="24"/>
          <w:szCs w:val="24"/>
          <w:lang w:eastAsia="it-IT"/>
        </w:rPr>
        <w:t>provvede alla gestione operativa dei relativi programmi, processi e attività;</w:t>
      </w:r>
    </w:p>
    <w:p w:rsidR="0039644F" w:rsidRPr="001E7C49" w:rsidRDefault="0039644F" w:rsidP="001337FB">
      <w:pPr>
        <w:pStyle w:val="Paragrafoelenco"/>
        <w:numPr>
          <w:ilvl w:val="0"/>
          <w:numId w:val="4"/>
        </w:numPr>
        <w:autoSpaceDE w:val="0"/>
        <w:autoSpaceDN w:val="0"/>
        <w:adjustRightInd w:val="0"/>
        <w:spacing w:after="80" w:line="240" w:lineRule="auto"/>
        <w:contextualSpacing w:val="0"/>
        <w:jc w:val="both"/>
        <w:rPr>
          <w:rFonts w:eastAsia="Times New Roman" w:cstheme="minorHAnsi"/>
          <w:kern w:val="28"/>
          <w:sz w:val="24"/>
          <w:szCs w:val="24"/>
          <w:lang w:eastAsia="it-IT"/>
        </w:rPr>
      </w:pPr>
      <w:r w:rsidRPr="001E7C49">
        <w:rPr>
          <w:rFonts w:eastAsia="Times New Roman" w:cstheme="minorHAnsi"/>
          <w:kern w:val="28"/>
          <w:sz w:val="24"/>
          <w:szCs w:val="24"/>
          <w:lang w:eastAsia="it-IT"/>
        </w:rPr>
        <w:t>indirizza, coordina, monitora e controlla le attività e gli obiettivi di risultato delle Sezioni afferenti e degli Enti regionali partecipati nelle materie di competenza;</w:t>
      </w:r>
    </w:p>
    <w:p w:rsidR="0039644F" w:rsidRPr="001E7C49" w:rsidRDefault="0039644F" w:rsidP="001337FB">
      <w:pPr>
        <w:pStyle w:val="Paragrafoelenco"/>
        <w:numPr>
          <w:ilvl w:val="0"/>
          <w:numId w:val="4"/>
        </w:numPr>
        <w:autoSpaceDE w:val="0"/>
        <w:autoSpaceDN w:val="0"/>
        <w:adjustRightInd w:val="0"/>
        <w:spacing w:after="80" w:line="240" w:lineRule="auto"/>
        <w:contextualSpacing w:val="0"/>
        <w:jc w:val="both"/>
        <w:rPr>
          <w:rFonts w:eastAsia="Times New Roman" w:cstheme="minorHAnsi"/>
          <w:kern w:val="28"/>
          <w:sz w:val="24"/>
          <w:szCs w:val="24"/>
          <w:lang w:eastAsia="it-IT"/>
        </w:rPr>
      </w:pPr>
      <w:r w:rsidRPr="001E7C49">
        <w:rPr>
          <w:rFonts w:eastAsia="Times New Roman" w:cstheme="minorHAnsi"/>
          <w:kern w:val="28"/>
          <w:sz w:val="24"/>
          <w:szCs w:val="24"/>
          <w:lang w:eastAsia="it-IT"/>
        </w:rPr>
        <w:t>assicura il coordinamento e l’interazione trasversale con le strutture organizzative interne, con gli altri Dipartimenti regionali e con i livelli nazionali ed europei di rappresentanza istituzionale;</w:t>
      </w:r>
    </w:p>
    <w:p w:rsidR="0039644F" w:rsidRPr="001E7C49" w:rsidRDefault="0039644F" w:rsidP="001337FB">
      <w:pPr>
        <w:pStyle w:val="Paragrafoelenco"/>
        <w:numPr>
          <w:ilvl w:val="0"/>
          <w:numId w:val="5"/>
        </w:numPr>
        <w:autoSpaceDE w:val="0"/>
        <w:autoSpaceDN w:val="0"/>
        <w:adjustRightInd w:val="0"/>
        <w:spacing w:after="80" w:line="240" w:lineRule="auto"/>
        <w:contextualSpacing w:val="0"/>
        <w:jc w:val="both"/>
        <w:rPr>
          <w:rFonts w:eastAsia="Times New Roman" w:cs="Calibri"/>
          <w:kern w:val="28"/>
          <w:sz w:val="24"/>
          <w:szCs w:val="24"/>
          <w:lang w:eastAsia="it-IT"/>
        </w:rPr>
      </w:pPr>
      <w:r w:rsidRPr="001E7C49">
        <w:rPr>
          <w:rFonts w:eastAsia="Times New Roman" w:cs="Calibri"/>
          <w:kern w:val="28"/>
          <w:sz w:val="24"/>
          <w:szCs w:val="24"/>
          <w:lang w:eastAsia="it-IT"/>
        </w:rPr>
        <w:t xml:space="preserve">in attuazione del Piano Strategico del Turismo </w:t>
      </w:r>
      <w:r w:rsidR="004E3EF4" w:rsidRPr="004E3EF4">
        <w:rPr>
          <w:rFonts w:eastAsia="Times New Roman" w:cs="Calibri"/>
          <w:i/>
          <w:iCs/>
          <w:kern w:val="28"/>
          <w:sz w:val="24"/>
          <w:szCs w:val="24"/>
          <w:lang w:eastAsia="it-IT"/>
        </w:rPr>
        <w:t>“Puglia365”</w:t>
      </w:r>
      <w:r w:rsidRPr="001E7C49">
        <w:rPr>
          <w:rFonts w:eastAsia="Times New Roman" w:cs="Calibri"/>
          <w:kern w:val="28"/>
          <w:sz w:val="24"/>
          <w:szCs w:val="24"/>
          <w:lang w:eastAsia="it-IT"/>
        </w:rPr>
        <w:t xml:space="preserve"> (approvato con D.G.R. n. 191/2017 e successivamente revisionato come da D.G.R. n. 891/ 2019) e del Piano Strategico della Cultura </w:t>
      </w:r>
      <w:r w:rsidR="004E3EF4" w:rsidRPr="004E3EF4">
        <w:rPr>
          <w:rFonts w:eastAsia="Times New Roman" w:cs="Calibri"/>
          <w:i/>
          <w:iCs/>
          <w:kern w:val="28"/>
          <w:sz w:val="24"/>
          <w:szCs w:val="24"/>
          <w:lang w:eastAsia="it-IT"/>
        </w:rPr>
        <w:t>“</w:t>
      </w:r>
      <w:proofErr w:type="spellStart"/>
      <w:r w:rsidR="004E3EF4" w:rsidRPr="004E3EF4">
        <w:rPr>
          <w:rFonts w:eastAsia="Times New Roman" w:cs="Calibri"/>
          <w:i/>
          <w:iCs/>
          <w:kern w:val="28"/>
          <w:sz w:val="24"/>
          <w:szCs w:val="24"/>
          <w:lang w:eastAsia="it-IT"/>
        </w:rPr>
        <w:t>PiiiLCulturainPuglia</w:t>
      </w:r>
      <w:proofErr w:type="spellEnd"/>
      <w:r w:rsidR="004E3EF4" w:rsidRPr="004E3EF4">
        <w:rPr>
          <w:rFonts w:eastAsia="Times New Roman" w:cs="Calibri"/>
          <w:i/>
          <w:iCs/>
          <w:kern w:val="28"/>
          <w:sz w:val="24"/>
          <w:szCs w:val="24"/>
          <w:lang w:eastAsia="it-IT"/>
        </w:rPr>
        <w:t>”</w:t>
      </w:r>
      <w:r w:rsidRPr="001E7C49">
        <w:rPr>
          <w:rFonts w:eastAsia="Times New Roman" w:cs="Calibri"/>
          <w:kern w:val="28"/>
          <w:sz w:val="24"/>
          <w:szCs w:val="24"/>
          <w:lang w:eastAsia="it-IT"/>
        </w:rPr>
        <w:t xml:space="preserve"> (approvato con D.G.R. n. 543/2019), </w:t>
      </w:r>
      <w:r w:rsidR="001E7C49">
        <w:rPr>
          <w:rFonts w:eastAsia="Times New Roman" w:cs="Calibri"/>
          <w:kern w:val="28"/>
          <w:sz w:val="24"/>
          <w:szCs w:val="24"/>
          <w:lang w:eastAsia="it-IT"/>
        </w:rPr>
        <w:t xml:space="preserve">la </w:t>
      </w:r>
      <w:r w:rsidRPr="001E7C49">
        <w:rPr>
          <w:rFonts w:eastAsia="Times New Roman" w:cs="Calibri"/>
          <w:kern w:val="28"/>
          <w:sz w:val="24"/>
          <w:szCs w:val="24"/>
          <w:lang w:eastAsia="it-IT"/>
        </w:rPr>
        <w:t xml:space="preserve">Regione Puglia </w:t>
      </w:r>
      <w:r w:rsidRPr="001E7C49">
        <w:rPr>
          <w:rFonts w:eastAsia="Times New Roman" w:cs="Calibri"/>
          <w:bCs/>
          <w:kern w:val="28"/>
          <w:sz w:val="24"/>
          <w:szCs w:val="24"/>
          <w:lang w:eastAsia="it-IT"/>
        </w:rPr>
        <w:t>intende rafforzare la strategia di promozione del brand Puglia quale destinazione turistica, attraverso i grandi eventi (culturali, artistici, espositivi, di spettacolo, sportivi, enogastronomici, etc.),</w:t>
      </w:r>
      <w:r w:rsidRPr="001E7C49">
        <w:rPr>
          <w:rFonts w:eastAsia="Times New Roman" w:cs="Calibri"/>
          <w:kern w:val="28"/>
          <w:sz w:val="24"/>
          <w:szCs w:val="24"/>
          <w:lang w:eastAsia="it-IT"/>
        </w:rPr>
        <w:t xml:space="preserve"> in grado di arricchire e diversificare l’offerta turistico-culturale regionale, ai fini della sua destagionalizzazione e internazionalizzazione, accrescere i motivi di viaggio e rappresentare occasioni di richiamo mediatico, attrattività turistico-culturale, </w:t>
      </w:r>
      <w:proofErr w:type="spellStart"/>
      <w:r w:rsidRPr="001E7C49">
        <w:rPr>
          <w:rFonts w:eastAsia="Times New Roman" w:cs="Calibri"/>
          <w:i/>
          <w:iCs/>
          <w:kern w:val="28"/>
          <w:sz w:val="24"/>
          <w:szCs w:val="24"/>
          <w:lang w:eastAsia="it-IT"/>
        </w:rPr>
        <w:t>incoming</w:t>
      </w:r>
      <w:proofErr w:type="spellEnd"/>
      <w:r w:rsidRPr="001E7C49">
        <w:rPr>
          <w:rFonts w:eastAsia="Times New Roman" w:cs="Calibri"/>
          <w:kern w:val="28"/>
          <w:sz w:val="24"/>
          <w:szCs w:val="24"/>
          <w:lang w:eastAsia="it-IT"/>
        </w:rPr>
        <w:t xml:space="preserve"> e sviluppo del Territorio;</w:t>
      </w:r>
    </w:p>
    <w:p w:rsidR="003A5779" w:rsidRPr="001E7C49" w:rsidRDefault="0039644F" w:rsidP="001337FB">
      <w:pPr>
        <w:pStyle w:val="Paragrafoelenco"/>
        <w:numPr>
          <w:ilvl w:val="0"/>
          <w:numId w:val="5"/>
        </w:numPr>
        <w:autoSpaceDE w:val="0"/>
        <w:autoSpaceDN w:val="0"/>
        <w:adjustRightInd w:val="0"/>
        <w:spacing w:after="80" w:line="240" w:lineRule="auto"/>
        <w:contextualSpacing w:val="0"/>
        <w:jc w:val="both"/>
        <w:rPr>
          <w:rFonts w:eastAsia="Times New Roman" w:cs="Calibri"/>
          <w:kern w:val="28"/>
          <w:sz w:val="24"/>
          <w:szCs w:val="24"/>
          <w:lang w:eastAsia="it-IT"/>
        </w:rPr>
      </w:pPr>
      <w:r w:rsidRPr="001E7C49">
        <w:rPr>
          <w:rFonts w:eastAsia="Times New Roman" w:cs="Calibri"/>
          <w:kern w:val="28"/>
          <w:sz w:val="24"/>
          <w:szCs w:val="24"/>
          <w:lang w:eastAsia="it-IT"/>
        </w:rPr>
        <w:t>a tal fine la Giunta Regionale, con deliberazione n. 1448 del 30/07/2019, ha dato mandato al Direttore del Dipartimento Turismo, Economia della Cultura e Valorizzazione del Territorio di predisporre e adottare tutti gli atti necessari alla pubblicazione di una OPEN CALL denominata “AVVISO FINALIZZATO AD ACQUISIRE MANIFESTAZIONI DI INTERESSE PER LA PRODUZIONE DI GRANDI EVENTI IN PUGLIA CARATTERIZZATI DA ELEVATA CAPACITA’ ATTRATTIVA”, e procedere alla successiva acquisizione e valutazione delle proposte presentate;</w:t>
      </w:r>
    </w:p>
    <w:p w:rsidR="00CC62C7" w:rsidRPr="003A5779" w:rsidRDefault="00AB03DE" w:rsidP="001337FB">
      <w:pPr>
        <w:pStyle w:val="Paragrafoelenco"/>
        <w:numPr>
          <w:ilvl w:val="0"/>
          <w:numId w:val="5"/>
        </w:numPr>
        <w:autoSpaceDE w:val="0"/>
        <w:autoSpaceDN w:val="0"/>
        <w:adjustRightInd w:val="0"/>
        <w:spacing w:after="80" w:line="240" w:lineRule="auto"/>
        <w:contextualSpacing w:val="0"/>
        <w:jc w:val="both"/>
        <w:rPr>
          <w:rFonts w:eastAsia="Times New Roman" w:cs="Calibri"/>
          <w:kern w:val="28"/>
          <w:sz w:val="24"/>
          <w:szCs w:val="24"/>
          <w:lang w:eastAsia="it-IT"/>
        </w:rPr>
      </w:pPr>
      <w:r w:rsidRPr="00AB03DE">
        <w:rPr>
          <w:rFonts w:eastAsia="Times New Roman" w:cs="Calibri"/>
          <w:kern w:val="28"/>
          <w:sz w:val="24"/>
          <w:szCs w:val="24"/>
          <w:lang w:eastAsia="it-IT"/>
        </w:rPr>
        <w:t xml:space="preserve"> con Determinazione n. 72 del 05/08/2019 è stato adottata e pubblicata la “prima” OPEN CALL denominata “Avviso finalizzato ad acquisire manifestazioni di interesse per la produzione di GRANDI EVENTI in Puglia caratterizzati da elevata capacità attrattiva”;</w:t>
      </w:r>
    </w:p>
    <w:p w:rsidR="00CC62C7" w:rsidRPr="003A5779" w:rsidRDefault="00AB03DE" w:rsidP="001337FB">
      <w:pPr>
        <w:pStyle w:val="Paragrafoelenco"/>
        <w:numPr>
          <w:ilvl w:val="0"/>
          <w:numId w:val="5"/>
        </w:numPr>
        <w:autoSpaceDE w:val="0"/>
        <w:autoSpaceDN w:val="0"/>
        <w:adjustRightInd w:val="0"/>
        <w:spacing w:after="80" w:line="240" w:lineRule="auto"/>
        <w:contextualSpacing w:val="0"/>
        <w:jc w:val="both"/>
        <w:rPr>
          <w:rFonts w:eastAsia="Times New Roman" w:cs="Calibri"/>
          <w:kern w:val="28"/>
          <w:sz w:val="24"/>
          <w:szCs w:val="24"/>
          <w:lang w:eastAsia="it-IT"/>
        </w:rPr>
      </w:pPr>
      <w:r w:rsidRPr="00AB03DE">
        <w:rPr>
          <w:rFonts w:eastAsia="Times New Roman" w:cs="Calibri"/>
          <w:kern w:val="28"/>
          <w:sz w:val="24"/>
          <w:szCs w:val="24"/>
          <w:lang w:eastAsia="it-IT"/>
        </w:rPr>
        <w:t>con Determinazione n. 248 del 09/06/2021 è stato adottata e pubblicata la “seconda” OPEN CALL denominata “Avviso finalizzato ad acquisire manifestazioni di interesse per la produzione di GRANDI EVENTI in Puglia caratterizzati da elevata capacità attrattiva”;</w:t>
      </w:r>
    </w:p>
    <w:p w:rsidR="0039644F" w:rsidRPr="001E7C49" w:rsidRDefault="0039644F" w:rsidP="001337FB">
      <w:pPr>
        <w:pStyle w:val="Paragrafoelenco"/>
        <w:numPr>
          <w:ilvl w:val="0"/>
          <w:numId w:val="5"/>
        </w:numPr>
        <w:autoSpaceDE w:val="0"/>
        <w:autoSpaceDN w:val="0"/>
        <w:adjustRightInd w:val="0"/>
        <w:spacing w:after="80" w:line="240" w:lineRule="auto"/>
        <w:contextualSpacing w:val="0"/>
        <w:jc w:val="both"/>
        <w:rPr>
          <w:rFonts w:cstheme="minorHAnsi"/>
          <w:color w:val="000000"/>
          <w:sz w:val="24"/>
          <w:szCs w:val="24"/>
        </w:rPr>
      </w:pPr>
      <w:r w:rsidRPr="001E7C49">
        <w:rPr>
          <w:rFonts w:eastAsia="Times New Roman" w:cs="Calibri"/>
          <w:kern w:val="28"/>
          <w:sz w:val="24"/>
          <w:szCs w:val="24"/>
          <w:lang w:eastAsia="it-IT"/>
        </w:rPr>
        <w:t>al fine di sostenere la fase della ripartenza del sistema turistico-culturale regionale dopo la grave crisi generata dalla pandemia da COVID-19, il Dipartimento Turismo, Economia della Cultura e Valorizzazione del Territorio, in collaborazione con l’Agen</w:t>
      </w:r>
      <w:r w:rsidR="001E7C49">
        <w:rPr>
          <w:rFonts w:eastAsia="Times New Roman" w:cs="Calibri"/>
          <w:kern w:val="28"/>
          <w:sz w:val="24"/>
          <w:szCs w:val="24"/>
          <w:lang w:eastAsia="it-IT"/>
        </w:rPr>
        <w:t>zia Regionale del Turismo (</w:t>
      </w:r>
      <w:proofErr w:type="spellStart"/>
      <w:r w:rsidR="001E7C49">
        <w:rPr>
          <w:rFonts w:eastAsia="Times New Roman" w:cs="Calibri"/>
          <w:kern w:val="28"/>
          <w:sz w:val="24"/>
          <w:szCs w:val="24"/>
          <w:lang w:eastAsia="it-IT"/>
        </w:rPr>
        <w:t>A.Re</w:t>
      </w:r>
      <w:r w:rsidRPr="001E7C49">
        <w:rPr>
          <w:rFonts w:eastAsia="Times New Roman" w:cs="Calibri"/>
          <w:kern w:val="28"/>
          <w:sz w:val="24"/>
          <w:szCs w:val="24"/>
          <w:lang w:eastAsia="it-IT"/>
        </w:rPr>
        <w:t>.T</w:t>
      </w:r>
      <w:proofErr w:type="spellEnd"/>
      <w:r w:rsidRPr="001E7C49">
        <w:rPr>
          <w:rFonts w:eastAsia="Times New Roman" w:cs="Calibri"/>
          <w:kern w:val="28"/>
          <w:sz w:val="24"/>
          <w:szCs w:val="24"/>
          <w:lang w:eastAsia="it-IT"/>
        </w:rPr>
        <w:t xml:space="preserve">.) Pugliapromozione, il Teatro Pubblico Pugliese - Consorzio regionale per le Arti e la Cultura, la Fondazione Apulia Film Commission, </w:t>
      </w:r>
      <w:r w:rsidR="00AA3DD3">
        <w:rPr>
          <w:rFonts w:eastAsia="Times New Roman" w:cs="Calibri"/>
          <w:kern w:val="28"/>
          <w:sz w:val="24"/>
          <w:szCs w:val="24"/>
          <w:lang w:eastAsia="it-IT"/>
        </w:rPr>
        <w:t>ha</w:t>
      </w:r>
      <w:r w:rsidR="00B10C53" w:rsidRPr="001E7C49">
        <w:rPr>
          <w:rFonts w:eastAsia="Times New Roman" w:cs="Calibri"/>
          <w:kern w:val="28"/>
          <w:sz w:val="24"/>
          <w:szCs w:val="24"/>
          <w:lang w:eastAsia="it-IT"/>
        </w:rPr>
        <w:t xml:space="preserve"> deciso di </w:t>
      </w:r>
      <w:r w:rsidR="00AA3DD3">
        <w:rPr>
          <w:rFonts w:eastAsia="Times New Roman" w:cs="Calibri"/>
          <w:kern w:val="28"/>
          <w:sz w:val="24"/>
          <w:szCs w:val="24"/>
          <w:lang w:eastAsia="it-IT"/>
        </w:rPr>
        <w:t>effettuare un’</w:t>
      </w:r>
      <w:r w:rsidR="00B10C53" w:rsidRPr="001E7C49">
        <w:rPr>
          <w:rFonts w:eastAsia="Times New Roman" w:cs="Calibri"/>
          <w:kern w:val="28"/>
          <w:sz w:val="24"/>
          <w:szCs w:val="24"/>
          <w:lang w:eastAsia="it-IT"/>
        </w:rPr>
        <w:t xml:space="preserve">ulteriore </w:t>
      </w:r>
      <w:r w:rsidRPr="001E7C49">
        <w:rPr>
          <w:rFonts w:eastAsia="Times New Roman" w:cs="Calibri"/>
          <w:kern w:val="28"/>
          <w:sz w:val="24"/>
          <w:szCs w:val="24"/>
          <w:lang w:eastAsia="it-IT"/>
        </w:rPr>
        <w:t>ricognizione finalizzata a definire un calendario, annuale e/o pluriennale, di grandi eventi culturali, artistici, espositivi, di spettacolo, sportivi, enogastronomici, etc. e valutarne l’inserimento e l’eventuale sostegno, anche finanziario, nella programmazione operativa definita dal Dipartimento e dagli Enti partecipati, nell’ambito di un palinsesto unico e integrato di attività funzionali alla ripartenza e al rilancio del sistema turistico-culturale pugliese;</w:t>
      </w:r>
    </w:p>
    <w:p w:rsidR="004E3EF4" w:rsidRDefault="009F304F" w:rsidP="001337FB">
      <w:pPr>
        <w:pStyle w:val="Paragrafoelenco"/>
        <w:numPr>
          <w:ilvl w:val="0"/>
          <w:numId w:val="5"/>
        </w:numPr>
        <w:autoSpaceDE w:val="0"/>
        <w:autoSpaceDN w:val="0"/>
        <w:adjustRightInd w:val="0"/>
        <w:spacing w:after="80" w:line="240" w:lineRule="auto"/>
        <w:contextualSpacing w:val="0"/>
        <w:jc w:val="both"/>
        <w:rPr>
          <w:b/>
          <w:bCs/>
        </w:rPr>
      </w:pPr>
      <w:r w:rsidRPr="001E7C49">
        <w:rPr>
          <w:rFonts w:eastAsia="Times New Roman" w:cs="Calibri"/>
          <w:kern w:val="28"/>
          <w:sz w:val="24"/>
          <w:szCs w:val="24"/>
          <w:lang w:eastAsia="it-IT"/>
        </w:rPr>
        <w:t>con D</w:t>
      </w:r>
      <w:r w:rsidR="00B3487B">
        <w:rPr>
          <w:rFonts w:eastAsia="Times New Roman" w:cs="Calibri"/>
          <w:kern w:val="28"/>
          <w:sz w:val="24"/>
          <w:szCs w:val="24"/>
          <w:lang w:eastAsia="it-IT"/>
        </w:rPr>
        <w:t>eterminazione</w:t>
      </w:r>
      <w:r w:rsidRPr="001E7C49">
        <w:rPr>
          <w:rFonts w:eastAsia="Times New Roman" w:cs="Calibri"/>
          <w:kern w:val="28"/>
          <w:sz w:val="24"/>
          <w:szCs w:val="24"/>
          <w:lang w:eastAsia="it-IT"/>
        </w:rPr>
        <w:t xml:space="preserve"> </w:t>
      </w:r>
      <w:r w:rsidR="00AB03DE" w:rsidRPr="00C70A48">
        <w:rPr>
          <w:rFonts w:eastAsia="Times New Roman" w:cs="Calibri"/>
          <w:kern w:val="28"/>
          <w:sz w:val="24"/>
          <w:szCs w:val="24"/>
          <w:lang w:eastAsia="it-IT"/>
        </w:rPr>
        <w:t>n. … del … /…/ 2022</w:t>
      </w:r>
      <w:r w:rsidRPr="001E7C49">
        <w:rPr>
          <w:rFonts w:eastAsia="Times New Roman" w:cs="Calibri"/>
          <w:kern w:val="28"/>
          <w:sz w:val="24"/>
          <w:szCs w:val="24"/>
          <w:lang w:eastAsia="it-IT"/>
        </w:rPr>
        <w:t xml:space="preserve"> è stata adottata </w:t>
      </w:r>
      <w:r w:rsidR="00B3487B">
        <w:rPr>
          <w:rFonts w:eastAsia="Times New Roman" w:cs="Calibri"/>
          <w:kern w:val="28"/>
          <w:sz w:val="24"/>
          <w:szCs w:val="24"/>
          <w:lang w:eastAsia="it-IT"/>
        </w:rPr>
        <w:t xml:space="preserve">e pubblicata </w:t>
      </w:r>
      <w:r w:rsidR="00BF2695">
        <w:rPr>
          <w:rFonts w:eastAsia="Times New Roman" w:cs="Calibri"/>
          <w:kern w:val="28"/>
          <w:sz w:val="24"/>
          <w:szCs w:val="24"/>
          <w:lang w:eastAsia="it-IT"/>
        </w:rPr>
        <w:t xml:space="preserve">una </w:t>
      </w:r>
      <w:r w:rsidR="003A5779">
        <w:rPr>
          <w:rFonts w:eastAsia="Times New Roman" w:cs="Calibri"/>
          <w:kern w:val="28"/>
          <w:sz w:val="24"/>
          <w:szCs w:val="24"/>
          <w:lang w:eastAsia="it-IT"/>
        </w:rPr>
        <w:t xml:space="preserve">“terza” </w:t>
      </w:r>
      <w:r w:rsidR="00BF2695">
        <w:rPr>
          <w:rFonts w:eastAsia="Times New Roman" w:cs="Calibri"/>
          <w:kern w:val="28"/>
          <w:sz w:val="24"/>
          <w:szCs w:val="24"/>
          <w:lang w:eastAsia="it-IT"/>
        </w:rPr>
        <w:t>versione aggiornata della</w:t>
      </w:r>
      <w:r w:rsidR="00BF2695" w:rsidRPr="001E7C49">
        <w:rPr>
          <w:rFonts w:eastAsia="Times New Roman" w:cs="Calibri"/>
          <w:kern w:val="28"/>
          <w:sz w:val="24"/>
          <w:szCs w:val="24"/>
          <w:lang w:eastAsia="it-IT"/>
        </w:rPr>
        <w:t xml:space="preserve"> </w:t>
      </w:r>
      <w:r w:rsidRPr="001E7C49">
        <w:rPr>
          <w:rFonts w:eastAsia="Times New Roman" w:cs="Calibri"/>
          <w:kern w:val="28"/>
          <w:sz w:val="24"/>
          <w:szCs w:val="24"/>
          <w:lang w:eastAsia="it-IT"/>
        </w:rPr>
        <w:t>OPEN CALL denominata “Avviso finalizzato ad acquisire manifestazioni di interesse per la produzione di GRANDI EVENTI in Puglia caratterizzati da elevata capacità attrattiva”;</w:t>
      </w:r>
      <w:r w:rsidR="00151EA5">
        <w:rPr>
          <w:rFonts w:eastAsia="Times New Roman" w:cs="Calibri"/>
          <w:kern w:val="28"/>
          <w:sz w:val="24"/>
          <w:szCs w:val="24"/>
          <w:lang w:eastAsia="it-IT"/>
        </w:rPr>
        <w:t xml:space="preserve"> </w:t>
      </w:r>
    </w:p>
    <w:p w:rsidR="009F304F" w:rsidRDefault="009F304F" w:rsidP="001337FB">
      <w:pPr>
        <w:tabs>
          <w:tab w:val="left" w:pos="1355"/>
        </w:tabs>
        <w:spacing w:before="1200" w:after="80" w:line="240" w:lineRule="auto"/>
        <w:jc w:val="center"/>
        <w:rPr>
          <w:rFonts w:cstheme="minorHAnsi"/>
          <w:b/>
          <w:bCs/>
          <w:sz w:val="24"/>
          <w:szCs w:val="24"/>
        </w:rPr>
      </w:pPr>
      <w:r w:rsidRPr="001E7C49">
        <w:rPr>
          <w:rFonts w:cstheme="minorHAnsi"/>
          <w:b/>
          <w:bCs/>
          <w:sz w:val="24"/>
          <w:szCs w:val="24"/>
        </w:rPr>
        <w:lastRenderedPageBreak/>
        <w:t>CONSIDERATO CHE</w:t>
      </w:r>
      <w:r w:rsidR="001E7C49">
        <w:rPr>
          <w:rFonts w:cstheme="minorHAnsi"/>
          <w:b/>
          <w:bCs/>
          <w:sz w:val="24"/>
          <w:szCs w:val="24"/>
        </w:rPr>
        <w:t>:</w:t>
      </w:r>
    </w:p>
    <w:p w:rsidR="004B3487" w:rsidRDefault="004B3487" w:rsidP="001337FB">
      <w:pPr>
        <w:pStyle w:val="Paragrafoelenco"/>
        <w:numPr>
          <w:ilvl w:val="0"/>
          <w:numId w:val="5"/>
        </w:numPr>
        <w:autoSpaceDE w:val="0"/>
        <w:autoSpaceDN w:val="0"/>
        <w:adjustRightInd w:val="0"/>
        <w:spacing w:before="240" w:after="80" w:line="240" w:lineRule="auto"/>
        <w:contextualSpacing w:val="0"/>
        <w:jc w:val="both"/>
        <w:rPr>
          <w:rFonts w:eastAsia="Times New Roman" w:cs="Calibri"/>
          <w:kern w:val="28"/>
          <w:sz w:val="24"/>
          <w:szCs w:val="24"/>
          <w:lang w:eastAsia="it-IT"/>
        </w:rPr>
      </w:pPr>
      <w:r>
        <w:rPr>
          <w:rFonts w:eastAsia="Times New Roman" w:cs="Calibri"/>
          <w:kern w:val="28"/>
          <w:sz w:val="24"/>
          <w:szCs w:val="24"/>
          <w:lang w:eastAsia="it-IT"/>
        </w:rPr>
        <w:t>a seguito di</w:t>
      </w:r>
      <w:r w:rsidR="002C32B7" w:rsidRPr="001E7C49">
        <w:rPr>
          <w:rFonts w:eastAsia="Times New Roman" w:cs="Calibri"/>
          <w:kern w:val="28"/>
          <w:sz w:val="24"/>
          <w:szCs w:val="24"/>
          <w:lang w:eastAsia="it-IT"/>
        </w:rPr>
        <w:t xml:space="preserve"> determinazione </w:t>
      </w:r>
      <w:r w:rsidR="00151EA5">
        <w:rPr>
          <w:rFonts w:eastAsia="Times New Roman" w:cs="Calibri"/>
          <w:kern w:val="28"/>
          <w:sz w:val="24"/>
          <w:szCs w:val="24"/>
          <w:lang w:eastAsia="it-IT"/>
        </w:rPr>
        <w:t xml:space="preserve">del Direttore generale </w:t>
      </w:r>
      <w:r w:rsidR="00151EA5" w:rsidRPr="001E7C49">
        <w:rPr>
          <w:rFonts w:eastAsia="Times New Roman" w:cs="Calibri"/>
          <w:kern w:val="28"/>
          <w:sz w:val="24"/>
          <w:szCs w:val="24"/>
          <w:lang w:eastAsia="it-IT"/>
        </w:rPr>
        <w:t>dell’Agenzia Regionale del Turismo (</w:t>
      </w:r>
      <w:proofErr w:type="spellStart"/>
      <w:r w:rsidR="00151EA5" w:rsidRPr="001E7C49">
        <w:rPr>
          <w:rFonts w:eastAsia="Times New Roman" w:cs="Calibri"/>
          <w:kern w:val="28"/>
          <w:sz w:val="24"/>
          <w:szCs w:val="24"/>
          <w:lang w:eastAsia="it-IT"/>
        </w:rPr>
        <w:t>A.Re.T</w:t>
      </w:r>
      <w:proofErr w:type="spellEnd"/>
      <w:r w:rsidR="00151EA5" w:rsidRPr="001E7C49">
        <w:rPr>
          <w:rFonts w:eastAsia="Times New Roman" w:cs="Calibri"/>
          <w:kern w:val="28"/>
          <w:sz w:val="24"/>
          <w:szCs w:val="24"/>
          <w:lang w:eastAsia="it-IT"/>
        </w:rPr>
        <w:t xml:space="preserve">.) Pugliapromozione </w:t>
      </w:r>
      <w:r w:rsidR="002C32B7" w:rsidRPr="001E7C49">
        <w:rPr>
          <w:rFonts w:eastAsia="Times New Roman" w:cs="Calibri"/>
          <w:kern w:val="28"/>
          <w:sz w:val="24"/>
          <w:szCs w:val="24"/>
          <w:lang w:eastAsia="it-IT"/>
        </w:rPr>
        <w:t xml:space="preserve">n. </w:t>
      </w:r>
      <w:r w:rsidR="00151EA5">
        <w:rPr>
          <w:rFonts w:eastAsia="Times New Roman" w:cs="Calibri"/>
          <w:kern w:val="28"/>
          <w:sz w:val="24"/>
          <w:szCs w:val="24"/>
          <w:lang w:eastAsia="it-IT"/>
        </w:rPr>
        <w:t xml:space="preserve">117/2022 è stato </w:t>
      </w:r>
      <w:r>
        <w:rPr>
          <w:rFonts w:eastAsia="Times New Roman" w:cs="Calibri"/>
          <w:kern w:val="28"/>
          <w:sz w:val="24"/>
          <w:szCs w:val="24"/>
          <w:lang w:eastAsia="it-IT"/>
        </w:rPr>
        <w:t>pubblicato</w:t>
      </w:r>
      <w:r w:rsidR="00151EA5">
        <w:rPr>
          <w:rFonts w:eastAsia="Times New Roman" w:cs="Calibri"/>
          <w:kern w:val="28"/>
          <w:sz w:val="24"/>
          <w:szCs w:val="24"/>
          <w:lang w:eastAsia="it-IT"/>
        </w:rPr>
        <w:t xml:space="preserve"> l’Avviso Pubblico “Manifestazioni</w:t>
      </w:r>
      <w:r w:rsidR="002C32B7" w:rsidRPr="001E7C49">
        <w:rPr>
          <w:rFonts w:eastAsia="Times New Roman" w:cs="Calibri"/>
          <w:kern w:val="28"/>
          <w:sz w:val="24"/>
          <w:szCs w:val="24"/>
          <w:lang w:eastAsia="it-IT"/>
        </w:rPr>
        <w:t xml:space="preserve"> di interesse per l’acquisizione di proposte per la fornitura di servizi di comunicazione pubblicitaria in regime di esclusività, ai sensi dell’art.</w:t>
      </w:r>
      <w:r w:rsidR="001E7C49">
        <w:rPr>
          <w:rFonts w:eastAsia="Times New Roman" w:cs="Calibri"/>
          <w:kern w:val="28"/>
          <w:sz w:val="24"/>
          <w:szCs w:val="24"/>
          <w:lang w:eastAsia="it-IT"/>
        </w:rPr>
        <w:t xml:space="preserve"> </w:t>
      </w:r>
      <w:r w:rsidR="00151EA5">
        <w:rPr>
          <w:rFonts w:eastAsia="Times New Roman" w:cs="Calibri"/>
          <w:kern w:val="28"/>
          <w:sz w:val="24"/>
          <w:szCs w:val="24"/>
          <w:lang w:eastAsia="it-IT"/>
        </w:rPr>
        <w:t>63, comma 2, lett. b)</w:t>
      </w:r>
      <w:r w:rsidR="002C32B7" w:rsidRPr="001E7C49">
        <w:rPr>
          <w:rFonts w:eastAsia="Times New Roman" w:cs="Calibri"/>
          <w:kern w:val="28"/>
          <w:sz w:val="24"/>
          <w:szCs w:val="24"/>
          <w:lang w:eastAsia="it-IT"/>
        </w:rPr>
        <w:t>,</w:t>
      </w:r>
      <w:r w:rsidR="007F0A65" w:rsidRPr="001E7C49">
        <w:rPr>
          <w:rFonts w:eastAsia="Times New Roman" w:cs="Calibri"/>
          <w:kern w:val="28"/>
          <w:sz w:val="24"/>
          <w:szCs w:val="24"/>
          <w:lang w:eastAsia="it-IT"/>
        </w:rPr>
        <w:t xml:space="preserve"> </w:t>
      </w:r>
      <w:r w:rsidR="002C32B7" w:rsidRPr="001E7C49">
        <w:rPr>
          <w:rFonts w:eastAsia="Times New Roman" w:cs="Calibri"/>
          <w:kern w:val="28"/>
          <w:sz w:val="24"/>
          <w:szCs w:val="24"/>
          <w:lang w:eastAsia="it-IT"/>
        </w:rPr>
        <w:t>n.</w:t>
      </w:r>
      <w:r w:rsidR="00151EA5">
        <w:rPr>
          <w:rFonts w:eastAsia="Times New Roman" w:cs="Calibri"/>
          <w:kern w:val="28"/>
          <w:sz w:val="24"/>
          <w:szCs w:val="24"/>
          <w:lang w:eastAsia="it-IT"/>
        </w:rPr>
        <w:t xml:space="preserve"> </w:t>
      </w:r>
      <w:r w:rsidR="002C32B7" w:rsidRPr="001E7C49">
        <w:rPr>
          <w:rFonts w:eastAsia="Times New Roman" w:cs="Calibri"/>
          <w:kern w:val="28"/>
          <w:sz w:val="24"/>
          <w:szCs w:val="24"/>
          <w:lang w:eastAsia="it-IT"/>
        </w:rPr>
        <w:t xml:space="preserve">3 del </w:t>
      </w:r>
      <w:proofErr w:type="spellStart"/>
      <w:r w:rsidR="002C32B7" w:rsidRPr="001E7C49">
        <w:rPr>
          <w:rFonts w:eastAsia="Times New Roman" w:cs="Calibri"/>
          <w:kern w:val="28"/>
          <w:sz w:val="24"/>
          <w:szCs w:val="24"/>
          <w:lang w:eastAsia="it-IT"/>
        </w:rPr>
        <w:t>D.Lgs</w:t>
      </w:r>
      <w:proofErr w:type="spellEnd"/>
      <w:r w:rsidR="002C32B7" w:rsidRPr="001E7C49">
        <w:rPr>
          <w:rFonts w:eastAsia="Times New Roman" w:cs="Calibri"/>
          <w:kern w:val="28"/>
          <w:sz w:val="24"/>
          <w:szCs w:val="24"/>
          <w:lang w:eastAsia="it-IT"/>
        </w:rPr>
        <w:t xml:space="preserve"> n.</w:t>
      </w:r>
      <w:r w:rsidR="00151EA5">
        <w:rPr>
          <w:rFonts w:eastAsia="Times New Roman" w:cs="Calibri"/>
          <w:kern w:val="28"/>
          <w:sz w:val="24"/>
          <w:szCs w:val="24"/>
          <w:lang w:eastAsia="it-IT"/>
        </w:rPr>
        <w:t xml:space="preserve"> </w:t>
      </w:r>
      <w:r w:rsidR="002C32B7" w:rsidRPr="001E7C49">
        <w:rPr>
          <w:rFonts w:eastAsia="Times New Roman" w:cs="Calibri"/>
          <w:kern w:val="28"/>
          <w:sz w:val="24"/>
          <w:szCs w:val="24"/>
          <w:lang w:eastAsia="it-IT"/>
        </w:rPr>
        <w:t xml:space="preserve">50/2016 e </w:t>
      </w:r>
      <w:proofErr w:type="spellStart"/>
      <w:r w:rsidR="002C32B7" w:rsidRPr="001E7C49">
        <w:rPr>
          <w:rFonts w:eastAsia="Times New Roman" w:cs="Calibri"/>
          <w:kern w:val="28"/>
          <w:sz w:val="24"/>
          <w:szCs w:val="24"/>
          <w:lang w:eastAsia="it-IT"/>
        </w:rPr>
        <w:t>ss.mm.ii</w:t>
      </w:r>
      <w:proofErr w:type="spellEnd"/>
      <w:r w:rsidR="002C32B7" w:rsidRPr="001E7C49">
        <w:rPr>
          <w:rFonts w:eastAsia="Times New Roman" w:cs="Calibri"/>
          <w:kern w:val="28"/>
          <w:sz w:val="24"/>
          <w:szCs w:val="24"/>
          <w:lang w:eastAsia="it-IT"/>
        </w:rPr>
        <w:t xml:space="preserve"> per </w:t>
      </w:r>
      <w:r w:rsidR="00151EA5">
        <w:rPr>
          <w:rFonts w:eastAsia="Times New Roman" w:cs="Calibri"/>
          <w:kern w:val="28"/>
          <w:sz w:val="24"/>
          <w:szCs w:val="24"/>
          <w:lang w:eastAsia="it-IT"/>
        </w:rPr>
        <w:t>il Piano di Comunicazione</w:t>
      </w:r>
      <w:r w:rsidR="00676FCB">
        <w:rPr>
          <w:rFonts w:eastAsia="Times New Roman" w:cs="Calibri"/>
          <w:kern w:val="28"/>
          <w:sz w:val="24"/>
          <w:szCs w:val="24"/>
          <w:lang w:eastAsia="it-IT"/>
        </w:rPr>
        <w:t xml:space="preserve"> nazionale e regionale della </w:t>
      </w:r>
      <w:r w:rsidR="002C32B7" w:rsidRPr="001E7C49">
        <w:rPr>
          <w:rFonts w:eastAsia="Times New Roman" w:cs="Calibri"/>
          <w:kern w:val="28"/>
          <w:sz w:val="24"/>
          <w:szCs w:val="24"/>
          <w:lang w:eastAsia="it-IT"/>
        </w:rPr>
        <w:t>destinazione</w:t>
      </w:r>
      <w:r w:rsidR="007F0A65" w:rsidRPr="001E7C49">
        <w:rPr>
          <w:rFonts w:eastAsia="Times New Roman" w:cs="Calibri"/>
          <w:kern w:val="28"/>
          <w:sz w:val="24"/>
          <w:szCs w:val="24"/>
          <w:lang w:eastAsia="it-IT"/>
        </w:rPr>
        <w:t xml:space="preserve"> </w:t>
      </w:r>
      <w:r w:rsidR="002C32B7" w:rsidRPr="001E7C49">
        <w:rPr>
          <w:rFonts w:eastAsia="Times New Roman" w:cs="Calibri"/>
          <w:kern w:val="28"/>
          <w:sz w:val="24"/>
          <w:szCs w:val="24"/>
          <w:lang w:eastAsia="it-IT"/>
        </w:rPr>
        <w:t>Puglia” unitamente al “Brief</w:t>
      </w:r>
      <w:r>
        <w:rPr>
          <w:rFonts w:eastAsia="Times New Roman" w:cs="Calibri"/>
          <w:kern w:val="28"/>
          <w:sz w:val="24"/>
          <w:szCs w:val="24"/>
          <w:lang w:eastAsia="it-IT"/>
        </w:rPr>
        <w:t xml:space="preserve"> di comunicazione nazionale”</w:t>
      </w:r>
      <w:r w:rsidR="006635EE">
        <w:rPr>
          <w:rFonts w:eastAsia="Times New Roman" w:cs="Calibri"/>
          <w:kern w:val="28"/>
          <w:sz w:val="24"/>
          <w:szCs w:val="24"/>
          <w:lang w:eastAsia="it-IT"/>
        </w:rPr>
        <w:t xml:space="preserve"> (</w:t>
      </w:r>
      <w:proofErr w:type="spellStart"/>
      <w:r w:rsidR="006635EE">
        <w:rPr>
          <w:rFonts w:eastAsia="Times New Roman" w:cs="Calibri"/>
          <w:kern w:val="28"/>
          <w:sz w:val="24"/>
          <w:szCs w:val="24"/>
          <w:lang w:eastAsia="it-IT"/>
        </w:rPr>
        <w:t>prot</w:t>
      </w:r>
      <w:proofErr w:type="spellEnd"/>
      <w:r w:rsidR="006635EE">
        <w:rPr>
          <w:rFonts w:eastAsia="Times New Roman" w:cs="Calibri"/>
          <w:kern w:val="28"/>
          <w:sz w:val="24"/>
          <w:szCs w:val="24"/>
          <w:lang w:eastAsia="it-IT"/>
        </w:rPr>
        <w:t>. n. 0004753-U-2022 dell</w:t>
      </w:r>
      <w:r>
        <w:rPr>
          <w:rFonts w:eastAsia="Times New Roman" w:cs="Calibri"/>
          <w:kern w:val="28"/>
          <w:sz w:val="24"/>
          <w:szCs w:val="24"/>
          <w:lang w:eastAsia="it-IT"/>
        </w:rPr>
        <w:t>’</w:t>
      </w:r>
      <w:r w:rsidR="006635EE">
        <w:rPr>
          <w:rFonts w:eastAsia="Times New Roman" w:cs="Calibri"/>
          <w:kern w:val="28"/>
          <w:sz w:val="24"/>
          <w:szCs w:val="24"/>
          <w:lang w:eastAsia="it-IT"/>
        </w:rPr>
        <w:t>08.03.2022);</w:t>
      </w:r>
    </w:p>
    <w:p w:rsidR="004B3487" w:rsidRDefault="004B3487" w:rsidP="001337FB">
      <w:pPr>
        <w:pStyle w:val="Paragrafoelenco"/>
        <w:numPr>
          <w:ilvl w:val="0"/>
          <w:numId w:val="5"/>
        </w:numPr>
        <w:autoSpaceDE w:val="0"/>
        <w:autoSpaceDN w:val="0"/>
        <w:adjustRightInd w:val="0"/>
        <w:spacing w:after="80" w:line="240" w:lineRule="auto"/>
        <w:contextualSpacing w:val="0"/>
        <w:jc w:val="both"/>
        <w:rPr>
          <w:rFonts w:eastAsia="Times New Roman" w:cs="Calibri"/>
          <w:kern w:val="28"/>
          <w:sz w:val="24"/>
          <w:szCs w:val="24"/>
          <w:lang w:eastAsia="it-IT"/>
        </w:rPr>
      </w:pPr>
      <w:r>
        <w:rPr>
          <w:rFonts w:eastAsia="Times New Roman" w:cs="Calibri"/>
          <w:kern w:val="28"/>
          <w:sz w:val="24"/>
          <w:szCs w:val="24"/>
          <w:lang w:eastAsia="it-IT"/>
        </w:rPr>
        <w:t>le propo</w:t>
      </w:r>
      <w:r w:rsidR="00676FCB">
        <w:rPr>
          <w:rFonts w:eastAsia="Times New Roman" w:cs="Calibri"/>
          <w:kern w:val="28"/>
          <w:sz w:val="24"/>
          <w:szCs w:val="24"/>
          <w:lang w:eastAsia="it-IT"/>
        </w:rPr>
        <w:t>ste</w:t>
      </w:r>
      <w:r>
        <w:rPr>
          <w:rFonts w:eastAsia="Times New Roman" w:cs="Calibri"/>
          <w:kern w:val="28"/>
          <w:sz w:val="24"/>
          <w:szCs w:val="24"/>
          <w:lang w:eastAsia="it-IT"/>
        </w:rPr>
        <w:t xml:space="preserve"> progettuali </w:t>
      </w:r>
      <w:r w:rsidR="00676FCB">
        <w:rPr>
          <w:rFonts w:eastAsia="Times New Roman" w:cs="Calibri"/>
          <w:kern w:val="28"/>
          <w:sz w:val="24"/>
          <w:szCs w:val="24"/>
          <w:lang w:eastAsia="it-IT"/>
        </w:rPr>
        <w:t>approvate dal Comitato tecnico di cui all’Open call</w:t>
      </w:r>
      <w:r w:rsidRPr="001E7C49">
        <w:rPr>
          <w:rFonts w:eastAsia="Times New Roman" w:cs="Calibri"/>
          <w:kern w:val="28"/>
          <w:sz w:val="24"/>
          <w:szCs w:val="24"/>
          <w:lang w:eastAsia="it-IT"/>
        </w:rPr>
        <w:t xml:space="preserve"> </w:t>
      </w:r>
      <w:r w:rsidR="00676FCB">
        <w:rPr>
          <w:rFonts w:eastAsia="Times New Roman" w:cs="Calibri"/>
          <w:kern w:val="28"/>
          <w:sz w:val="24"/>
          <w:szCs w:val="24"/>
          <w:lang w:eastAsia="it-IT"/>
        </w:rPr>
        <w:t>“</w:t>
      </w:r>
      <w:r w:rsidRPr="001E7C49">
        <w:rPr>
          <w:rFonts w:eastAsia="Times New Roman" w:cs="Calibri"/>
          <w:kern w:val="28"/>
          <w:sz w:val="24"/>
          <w:szCs w:val="24"/>
          <w:lang w:eastAsia="it-IT"/>
        </w:rPr>
        <w:t>Grandi Eventi</w:t>
      </w:r>
      <w:r w:rsidR="00676FCB">
        <w:rPr>
          <w:rFonts w:eastAsia="Times New Roman" w:cs="Calibri"/>
          <w:kern w:val="28"/>
          <w:sz w:val="24"/>
          <w:szCs w:val="24"/>
          <w:lang w:eastAsia="it-IT"/>
        </w:rPr>
        <w:t>” dovranno essere formulate tenendo conto del piano e delle campagne di comunicazione dell’</w:t>
      </w:r>
      <w:proofErr w:type="spellStart"/>
      <w:r w:rsidR="00676FCB">
        <w:rPr>
          <w:rFonts w:eastAsia="Times New Roman" w:cs="Calibri"/>
          <w:kern w:val="28"/>
          <w:sz w:val="24"/>
          <w:szCs w:val="24"/>
          <w:lang w:eastAsia="it-IT"/>
        </w:rPr>
        <w:t>A.Re.T</w:t>
      </w:r>
      <w:proofErr w:type="spellEnd"/>
      <w:r w:rsidR="00676FCB">
        <w:rPr>
          <w:rFonts w:eastAsia="Times New Roman" w:cs="Calibri"/>
          <w:kern w:val="28"/>
          <w:sz w:val="24"/>
          <w:szCs w:val="24"/>
          <w:lang w:eastAsia="it-IT"/>
        </w:rPr>
        <w:t xml:space="preserve">. Pugliapromozione, con particolare riferimento al “Brief </w:t>
      </w:r>
      <w:r w:rsidR="004B7CE9">
        <w:rPr>
          <w:rFonts w:eastAsia="Times New Roman" w:cs="Calibri"/>
          <w:kern w:val="28"/>
          <w:sz w:val="24"/>
          <w:szCs w:val="24"/>
          <w:lang w:eastAsia="it-IT"/>
        </w:rPr>
        <w:t>di comunicazione”</w:t>
      </w:r>
      <w:r w:rsidR="00FC2B3C">
        <w:rPr>
          <w:rFonts w:eastAsia="Times New Roman" w:cs="Calibri"/>
          <w:kern w:val="28"/>
          <w:sz w:val="24"/>
          <w:szCs w:val="24"/>
          <w:lang w:eastAsia="it-IT"/>
        </w:rPr>
        <w:t xml:space="preserve"> di cui agli artt. 1.2.lett. e) e 5.2. dell’anzidetta “Call”</w:t>
      </w:r>
      <w:r w:rsidR="00676FCB">
        <w:rPr>
          <w:rFonts w:eastAsia="Times New Roman" w:cs="Calibri"/>
          <w:kern w:val="28"/>
          <w:sz w:val="24"/>
          <w:szCs w:val="24"/>
          <w:lang w:eastAsia="it-IT"/>
        </w:rPr>
        <w:t xml:space="preserve">; </w:t>
      </w:r>
    </w:p>
    <w:p w:rsidR="007F0A65" w:rsidRPr="001E7C49" w:rsidRDefault="007F0A65" w:rsidP="001337FB">
      <w:pPr>
        <w:pStyle w:val="Paragrafoelenco"/>
        <w:numPr>
          <w:ilvl w:val="0"/>
          <w:numId w:val="5"/>
        </w:numPr>
        <w:autoSpaceDE w:val="0"/>
        <w:autoSpaceDN w:val="0"/>
        <w:adjustRightInd w:val="0"/>
        <w:spacing w:after="80" w:line="240" w:lineRule="auto"/>
        <w:contextualSpacing w:val="0"/>
        <w:jc w:val="both"/>
        <w:rPr>
          <w:rFonts w:eastAsia="Times New Roman" w:cs="Calibri"/>
          <w:kern w:val="28"/>
          <w:sz w:val="24"/>
          <w:szCs w:val="24"/>
          <w:lang w:eastAsia="it-IT"/>
        </w:rPr>
      </w:pPr>
      <w:r w:rsidRPr="001E7C49">
        <w:rPr>
          <w:rFonts w:eastAsia="Times New Roman" w:cs="Calibri"/>
          <w:kern w:val="28"/>
          <w:sz w:val="24"/>
          <w:szCs w:val="24"/>
          <w:lang w:eastAsia="it-IT"/>
        </w:rPr>
        <w:t>il Comitato Tecnico</w:t>
      </w:r>
      <w:r w:rsidR="00295347">
        <w:rPr>
          <w:rFonts w:eastAsia="Times New Roman" w:cs="Calibri"/>
          <w:kern w:val="28"/>
          <w:sz w:val="24"/>
          <w:szCs w:val="24"/>
          <w:lang w:eastAsia="it-IT"/>
        </w:rPr>
        <w:t>,</w:t>
      </w:r>
      <w:r w:rsidR="00B80260">
        <w:rPr>
          <w:rFonts w:eastAsia="Times New Roman" w:cs="Calibri"/>
          <w:kern w:val="28"/>
          <w:sz w:val="24"/>
          <w:szCs w:val="24"/>
          <w:lang w:eastAsia="it-IT"/>
        </w:rPr>
        <w:t xml:space="preserve"> </w:t>
      </w:r>
      <w:r w:rsidRPr="001E7C49">
        <w:rPr>
          <w:rFonts w:eastAsia="Times New Roman" w:cs="Calibri"/>
          <w:kern w:val="28"/>
          <w:sz w:val="24"/>
          <w:szCs w:val="24"/>
          <w:lang w:eastAsia="it-IT"/>
        </w:rPr>
        <w:t xml:space="preserve">nominato dal Direttore del Dipartimento </w:t>
      </w:r>
      <w:r w:rsidR="00295347">
        <w:rPr>
          <w:rFonts w:eastAsia="Times New Roman" w:cs="Calibri"/>
          <w:kern w:val="28"/>
          <w:sz w:val="24"/>
          <w:szCs w:val="24"/>
          <w:lang w:eastAsia="it-IT"/>
        </w:rPr>
        <w:t xml:space="preserve">(D.D. n. </w:t>
      </w:r>
      <w:r w:rsidR="00CA57A0" w:rsidRPr="00F67167">
        <w:rPr>
          <w:rFonts w:eastAsia="Times New Roman" w:cs="Calibri"/>
          <w:kern w:val="28"/>
          <w:sz w:val="24"/>
          <w:szCs w:val="24"/>
          <w:lang w:eastAsia="it-IT"/>
        </w:rPr>
        <w:t>…</w:t>
      </w:r>
      <w:r w:rsidR="00295347">
        <w:rPr>
          <w:rFonts w:eastAsia="Times New Roman" w:cs="Calibri"/>
          <w:kern w:val="28"/>
          <w:sz w:val="24"/>
          <w:szCs w:val="24"/>
          <w:lang w:eastAsia="it-IT"/>
        </w:rPr>
        <w:t>/202</w:t>
      </w:r>
      <w:r w:rsidR="00D82BF9">
        <w:rPr>
          <w:rFonts w:eastAsia="Times New Roman" w:cs="Calibri"/>
          <w:kern w:val="28"/>
          <w:sz w:val="24"/>
          <w:szCs w:val="24"/>
          <w:lang w:eastAsia="it-IT"/>
        </w:rPr>
        <w:t>2</w:t>
      </w:r>
      <w:r w:rsidR="00295347">
        <w:rPr>
          <w:rFonts w:eastAsia="Times New Roman" w:cs="Calibri"/>
          <w:kern w:val="28"/>
          <w:sz w:val="24"/>
          <w:szCs w:val="24"/>
          <w:lang w:eastAsia="it-IT"/>
        </w:rPr>
        <w:t>)</w:t>
      </w:r>
      <w:r w:rsidR="00AA3DD3">
        <w:rPr>
          <w:rFonts w:eastAsia="Times New Roman" w:cs="Calibri"/>
          <w:kern w:val="28"/>
          <w:sz w:val="24"/>
          <w:szCs w:val="24"/>
          <w:lang w:eastAsia="it-IT"/>
        </w:rPr>
        <w:t>,</w:t>
      </w:r>
      <w:r w:rsidR="00295347">
        <w:rPr>
          <w:rFonts w:eastAsia="Times New Roman" w:cs="Calibri"/>
          <w:kern w:val="28"/>
          <w:sz w:val="24"/>
          <w:szCs w:val="24"/>
          <w:lang w:eastAsia="it-IT"/>
        </w:rPr>
        <w:t xml:space="preserve"> </w:t>
      </w:r>
      <w:r w:rsidRPr="001E7C49">
        <w:rPr>
          <w:rFonts w:eastAsia="Times New Roman" w:cs="Calibri"/>
          <w:kern w:val="28"/>
          <w:sz w:val="24"/>
          <w:szCs w:val="24"/>
          <w:lang w:eastAsia="it-IT"/>
        </w:rPr>
        <w:t xml:space="preserve">per </w:t>
      </w:r>
      <w:r w:rsidR="009B06F6" w:rsidRPr="001E7C49">
        <w:rPr>
          <w:rFonts w:eastAsia="Times New Roman" w:cs="Calibri"/>
          <w:kern w:val="28"/>
          <w:sz w:val="24"/>
          <w:szCs w:val="24"/>
          <w:lang w:eastAsia="it-IT"/>
        </w:rPr>
        <w:t>esaminare le candidature pervenute a segui</w:t>
      </w:r>
      <w:r w:rsidR="00295347">
        <w:rPr>
          <w:rFonts w:eastAsia="Times New Roman" w:cs="Calibri"/>
          <w:kern w:val="28"/>
          <w:sz w:val="24"/>
          <w:szCs w:val="24"/>
          <w:lang w:eastAsia="it-IT"/>
        </w:rPr>
        <w:t>to della pubblicazione dell’Avviso anzidetto</w:t>
      </w:r>
      <w:r w:rsidR="009B06F6" w:rsidRPr="001E7C49">
        <w:rPr>
          <w:rFonts w:eastAsia="Times New Roman" w:cs="Calibri"/>
          <w:kern w:val="28"/>
          <w:sz w:val="24"/>
          <w:szCs w:val="24"/>
          <w:lang w:eastAsia="it-IT"/>
        </w:rPr>
        <w:t xml:space="preserve">, ha stilato un elenco di proposte di GRANDI EVENTI, </w:t>
      </w:r>
      <w:r w:rsidR="00295347">
        <w:rPr>
          <w:rFonts w:eastAsia="Times New Roman" w:cs="Calibri"/>
          <w:kern w:val="28"/>
          <w:sz w:val="24"/>
          <w:szCs w:val="24"/>
          <w:lang w:eastAsia="it-IT"/>
        </w:rPr>
        <w:t>giudicate rispondenti ai requisiti del</w:t>
      </w:r>
      <w:r w:rsidR="00DC6999">
        <w:rPr>
          <w:rFonts w:eastAsia="Times New Roman" w:cs="Calibri"/>
          <w:kern w:val="28"/>
          <w:sz w:val="24"/>
          <w:szCs w:val="24"/>
          <w:lang w:eastAsia="it-IT"/>
        </w:rPr>
        <w:t>l’Avviso</w:t>
      </w:r>
      <w:r w:rsidR="00295347">
        <w:rPr>
          <w:rFonts w:eastAsia="Times New Roman" w:cs="Calibri"/>
          <w:kern w:val="28"/>
          <w:sz w:val="24"/>
          <w:szCs w:val="24"/>
          <w:lang w:eastAsia="it-IT"/>
        </w:rPr>
        <w:t xml:space="preserve"> e alla strategia regionale di promozione del brand “Puglia”, </w:t>
      </w:r>
      <w:r w:rsidR="009B06F6" w:rsidRPr="001E7C49">
        <w:rPr>
          <w:rFonts w:eastAsia="Times New Roman" w:cs="Calibri"/>
          <w:kern w:val="28"/>
          <w:sz w:val="24"/>
          <w:szCs w:val="24"/>
          <w:lang w:eastAsia="it-IT"/>
        </w:rPr>
        <w:t xml:space="preserve">da cui attingere per la realizzazione di un palinsesto unitario annuale e/o pluriennale di </w:t>
      </w:r>
      <w:r w:rsidR="00295347">
        <w:rPr>
          <w:rFonts w:eastAsia="Times New Roman" w:cs="Calibri"/>
          <w:kern w:val="28"/>
          <w:sz w:val="24"/>
          <w:szCs w:val="24"/>
          <w:lang w:eastAsia="it-IT"/>
        </w:rPr>
        <w:t xml:space="preserve">grandi </w:t>
      </w:r>
      <w:r w:rsidR="009B06F6" w:rsidRPr="001E7C49">
        <w:rPr>
          <w:rFonts w:eastAsia="Times New Roman" w:cs="Calibri"/>
          <w:kern w:val="28"/>
          <w:sz w:val="24"/>
          <w:szCs w:val="24"/>
          <w:lang w:eastAsia="it-IT"/>
        </w:rPr>
        <w:t xml:space="preserve">eventi </w:t>
      </w:r>
      <w:r w:rsidR="00295347">
        <w:rPr>
          <w:rFonts w:eastAsia="Times New Roman" w:cs="Calibri"/>
          <w:kern w:val="28"/>
          <w:sz w:val="24"/>
          <w:szCs w:val="24"/>
          <w:lang w:eastAsia="it-IT"/>
        </w:rPr>
        <w:t>culturali, artistici, espositivi, di spettacolo, sportivi, enogastronomici, etc.;</w:t>
      </w:r>
    </w:p>
    <w:p w:rsidR="009B06F6" w:rsidRPr="001E7C49" w:rsidRDefault="00144472" w:rsidP="001337FB">
      <w:pPr>
        <w:pStyle w:val="Paragrafoelenco"/>
        <w:numPr>
          <w:ilvl w:val="0"/>
          <w:numId w:val="5"/>
        </w:numPr>
        <w:autoSpaceDE w:val="0"/>
        <w:autoSpaceDN w:val="0"/>
        <w:adjustRightInd w:val="0"/>
        <w:spacing w:after="80" w:line="240" w:lineRule="auto"/>
        <w:contextualSpacing w:val="0"/>
        <w:jc w:val="both"/>
        <w:rPr>
          <w:rFonts w:eastAsia="Times New Roman" w:cs="Calibri"/>
          <w:kern w:val="28"/>
          <w:sz w:val="24"/>
          <w:szCs w:val="24"/>
          <w:lang w:eastAsia="it-IT"/>
        </w:rPr>
      </w:pPr>
      <w:r>
        <w:rPr>
          <w:rFonts w:eastAsia="Times New Roman" w:cs="Calibri"/>
          <w:kern w:val="28"/>
          <w:sz w:val="24"/>
          <w:szCs w:val="24"/>
          <w:lang w:eastAsia="it-IT"/>
        </w:rPr>
        <w:t>tra le proposte giudicate idonee</w:t>
      </w:r>
      <w:r w:rsidR="00295A50">
        <w:rPr>
          <w:rFonts w:eastAsia="Times New Roman" w:cs="Calibri"/>
          <w:kern w:val="28"/>
          <w:sz w:val="24"/>
          <w:szCs w:val="24"/>
          <w:lang w:eastAsia="it-IT"/>
        </w:rPr>
        <w:t xml:space="preserve"> </w:t>
      </w:r>
      <w:r w:rsidR="004E3EF4" w:rsidRPr="004E3EF4">
        <w:rPr>
          <w:rFonts w:ascii="Calibri" w:eastAsia="Calibri" w:hAnsi="Calibri" w:cs="Calibri"/>
          <w:color w:val="000000"/>
          <w:sz w:val="24"/>
          <w:szCs w:val="24"/>
        </w:rPr>
        <w:t xml:space="preserve">a rientrare nel calendario pluriennale dei Grandi eventi pugliesi e nella programmazione attuativa dei Piani regionali del Turismo </w:t>
      </w:r>
      <w:r w:rsidR="004E3EF4" w:rsidRPr="004E3EF4">
        <w:rPr>
          <w:rFonts w:ascii="Calibri" w:eastAsia="Calibri" w:hAnsi="Calibri" w:cs="Calibri"/>
          <w:i/>
          <w:color w:val="000000"/>
          <w:sz w:val="24"/>
          <w:szCs w:val="24"/>
        </w:rPr>
        <w:t xml:space="preserve">Puglia365 </w:t>
      </w:r>
      <w:r w:rsidR="004E3EF4" w:rsidRPr="004E3EF4">
        <w:rPr>
          <w:rFonts w:ascii="Calibri" w:eastAsia="Calibri" w:hAnsi="Calibri" w:cs="Calibri"/>
          <w:color w:val="000000"/>
          <w:sz w:val="24"/>
          <w:szCs w:val="24"/>
        </w:rPr>
        <w:t xml:space="preserve">e della Cultura </w:t>
      </w:r>
      <w:proofErr w:type="spellStart"/>
      <w:r w:rsidR="004E3EF4" w:rsidRPr="004E3EF4">
        <w:rPr>
          <w:rFonts w:ascii="Calibri" w:eastAsia="Calibri" w:hAnsi="Calibri" w:cs="Calibri"/>
          <w:i/>
          <w:color w:val="000000"/>
          <w:sz w:val="24"/>
          <w:szCs w:val="24"/>
        </w:rPr>
        <w:t>PiiilCulturainPuglia</w:t>
      </w:r>
      <w:proofErr w:type="spellEnd"/>
      <w:r w:rsidRPr="00983FAB">
        <w:rPr>
          <w:rFonts w:eastAsia="Times New Roman" w:cs="Calibri"/>
          <w:kern w:val="28"/>
          <w:sz w:val="24"/>
          <w:szCs w:val="24"/>
          <w:lang w:eastAsia="it-IT"/>
        </w:rPr>
        <w:t xml:space="preserve"> </w:t>
      </w:r>
      <w:r>
        <w:rPr>
          <w:rFonts w:eastAsia="Times New Roman" w:cs="Calibri"/>
          <w:kern w:val="28"/>
          <w:sz w:val="24"/>
          <w:szCs w:val="24"/>
          <w:lang w:eastAsia="it-IT"/>
        </w:rPr>
        <w:t xml:space="preserve">figura </w:t>
      </w:r>
      <w:r w:rsidR="009B06F6" w:rsidRPr="001E7C49">
        <w:rPr>
          <w:rFonts w:eastAsia="Times New Roman" w:cs="Calibri"/>
          <w:kern w:val="28"/>
          <w:sz w:val="24"/>
          <w:szCs w:val="24"/>
          <w:lang w:eastAsia="it-IT"/>
        </w:rPr>
        <w:t xml:space="preserve">il progetto </w:t>
      </w:r>
      <w:r w:rsidR="00660C5E">
        <w:rPr>
          <w:rFonts w:eastAsia="Times New Roman" w:cs="Calibri"/>
          <w:kern w:val="28"/>
          <w:sz w:val="24"/>
          <w:szCs w:val="24"/>
          <w:lang w:eastAsia="it-IT"/>
        </w:rPr>
        <w:t>_______________________________</w:t>
      </w:r>
      <w:r>
        <w:rPr>
          <w:rFonts w:eastAsia="Times New Roman" w:cs="Calibri"/>
          <w:kern w:val="28"/>
          <w:sz w:val="24"/>
          <w:szCs w:val="24"/>
          <w:lang w:eastAsia="it-IT"/>
        </w:rPr>
        <w:t xml:space="preserve"> presentato</w:t>
      </w:r>
      <w:r w:rsidR="009B06F6" w:rsidRPr="001E7C49">
        <w:rPr>
          <w:rFonts w:eastAsia="Times New Roman" w:cs="Calibri"/>
          <w:kern w:val="28"/>
          <w:sz w:val="24"/>
          <w:szCs w:val="24"/>
          <w:lang w:eastAsia="it-IT"/>
        </w:rPr>
        <w:t xml:space="preserve"> dall’operatore economico </w:t>
      </w:r>
      <w:r w:rsidR="00660C5E">
        <w:rPr>
          <w:rFonts w:eastAsia="Times New Roman" w:cs="Calibri"/>
          <w:kern w:val="28"/>
          <w:sz w:val="24"/>
          <w:szCs w:val="24"/>
          <w:lang w:eastAsia="it-IT"/>
        </w:rPr>
        <w:t>___________________________</w:t>
      </w:r>
      <w:proofErr w:type="gramStart"/>
      <w:r w:rsidR="00660C5E">
        <w:rPr>
          <w:rFonts w:eastAsia="Times New Roman" w:cs="Calibri"/>
          <w:kern w:val="28"/>
          <w:sz w:val="24"/>
          <w:szCs w:val="24"/>
          <w:lang w:eastAsia="it-IT"/>
        </w:rPr>
        <w:t>_</w:t>
      </w:r>
      <w:r>
        <w:rPr>
          <w:rFonts w:eastAsia="Times New Roman" w:cs="Calibri"/>
          <w:kern w:val="28"/>
          <w:sz w:val="24"/>
          <w:szCs w:val="24"/>
          <w:lang w:eastAsia="it-IT"/>
        </w:rPr>
        <w:t xml:space="preserve"> ,</w:t>
      </w:r>
      <w:proofErr w:type="gramEnd"/>
      <w:r>
        <w:rPr>
          <w:rFonts w:eastAsia="Times New Roman" w:cs="Calibri"/>
          <w:kern w:val="28"/>
          <w:sz w:val="24"/>
          <w:szCs w:val="24"/>
          <w:lang w:eastAsia="it-IT"/>
        </w:rPr>
        <w:t xml:space="preserve"> </w:t>
      </w:r>
      <w:r w:rsidR="000346E1">
        <w:rPr>
          <w:rFonts w:eastAsia="Times New Roman" w:cs="Calibri"/>
          <w:kern w:val="28"/>
          <w:sz w:val="24"/>
          <w:szCs w:val="24"/>
          <w:lang w:eastAsia="it-IT"/>
        </w:rPr>
        <w:t xml:space="preserve">approvato dal Comitato tecnico nella seduta del </w:t>
      </w:r>
      <w:r w:rsidR="00660C5E">
        <w:rPr>
          <w:rFonts w:eastAsia="Times New Roman" w:cs="Calibri"/>
          <w:kern w:val="28"/>
          <w:sz w:val="24"/>
          <w:szCs w:val="24"/>
          <w:lang w:eastAsia="it-IT"/>
        </w:rPr>
        <w:t xml:space="preserve">__ / __ / ____ </w:t>
      </w:r>
      <w:r w:rsidR="000346E1">
        <w:rPr>
          <w:rFonts w:eastAsia="Times New Roman" w:cs="Calibri"/>
          <w:kern w:val="28"/>
          <w:sz w:val="24"/>
          <w:szCs w:val="24"/>
          <w:lang w:eastAsia="it-IT"/>
        </w:rPr>
        <w:t xml:space="preserve">, </w:t>
      </w:r>
      <w:r>
        <w:rPr>
          <w:rFonts w:eastAsia="Times New Roman" w:cs="Calibri"/>
          <w:kern w:val="28"/>
          <w:sz w:val="24"/>
          <w:szCs w:val="24"/>
          <w:lang w:eastAsia="it-IT"/>
        </w:rPr>
        <w:t xml:space="preserve">il cui </w:t>
      </w:r>
      <w:r w:rsidR="009B06F6" w:rsidRPr="001E7C49">
        <w:rPr>
          <w:rFonts w:eastAsia="Times New Roman" w:cs="Calibri"/>
          <w:kern w:val="28"/>
          <w:sz w:val="24"/>
          <w:szCs w:val="24"/>
          <w:lang w:eastAsia="it-IT"/>
        </w:rPr>
        <w:t>ambito prevalente di intervento è:</w:t>
      </w:r>
    </w:p>
    <w:p w:rsidR="009B06F6" w:rsidRPr="001E7C49" w:rsidRDefault="00144472" w:rsidP="001337FB">
      <w:pPr>
        <w:pStyle w:val="Paragrafoelenco"/>
        <w:autoSpaceDE w:val="0"/>
        <w:autoSpaceDN w:val="0"/>
        <w:adjustRightInd w:val="0"/>
        <w:spacing w:after="80" w:line="240" w:lineRule="auto"/>
        <w:ind w:left="360"/>
        <w:contextualSpacing w:val="0"/>
        <w:jc w:val="both"/>
        <w:rPr>
          <w:rFonts w:eastAsia="Times New Roman" w:cs="Calibri"/>
          <w:kern w:val="28"/>
          <w:sz w:val="24"/>
          <w:szCs w:val="24"/>
          <w:lang w:eastAsia="it-IT"/>
        </w:rPr>
      </w:pPr>
      <w:r>
        <w:rPr>
          <w:rFonts w:eastAsia="Times New Roman" w:cstheme="minorHAnsi"/>
          <w:kern w:val="28"/>
          <w:sz w:val="24"/>
          <w:szCs w:val="24"/>
          <w:lang w:eastAsia="it-IT"/>
        </w:rPr>
        <w:t>□</w:t>
      </w:r>
      <w:r>
        <w:rPr>
          <w:rFonts w:eastAsia="Times New Roman" w:cs="Calibri"/>
          <w:kern w:val="28"/>
          <w:sz w:val="24"/>
          <w:szCs w:val="24"/>
          <w:lang w:eastAsia="it-IT"/>
        </w:rPr>
        <w:t xml:space="preserve"> </w:t>
      </w:r>
      <w:r w:rsidR="009B06F6" w:rsidRPr="001E7C49">
        <w:rPr>
          <w:rFonts w:eastAsia="Times New Roman" w:cs="Calibri"/>
          <w:kern w:val="28"/>
          <w:sz w:val="24"/>
          <w:szCs w:val="24"/>
          <w:lang w:eastAsia="it-IT"/>
        </w:rPr>
        <w:t>Cultura, Arte, Musica, Spettacolo;</w:t>
      </w:r>
    </w:p>
    <w:p w:rsidR="009B06F6" w:rsidRPr="001E7C49" w:rsidRDefault="00144472" w:rsidP="001337FB">
      <w:pPr>
        <w:pStyle w:val="Paragrafoelenco"/>
        <w:autoSpaceDE w:val="0"/>
        <w:autoSpaceDN w:val="0"/>
        <w:adjustRightInd w:val="0"/>
        <w:spacing w:after="80" w:line="240" w:lineRule="auto"/>
        <w:ind w:left="360"/>
        <w:contextualSpacing w:val="0"/>
        <w:jc w:val="both"/>
        <w:rPr>
          <w:rFonts w:eastAsia="Times New Roman" w:cs="Calibri"/>
          <w:kern w:val="28"/>
          <w:sz w:val="24"/>
          <w:szCs w:val="24"/>
          <w:lang w:eastAsia="it-IT"/>
        </w:rPr>
      </w:pPr>
      <w:r>
        <w:rPr>
          <w:rFonts w:eastAsia="Times New Roman" w:cstheme="minorHAnsi"/>
          <w:kern w:val="28"/>
          <w:sz w:val="24"/>
          <w:szCs w:val="24"/>
          <w:lang w:eastAsia="it-IT"/>
        </w:rPr>
        <w:t>□</w:t>
      </w:r>
      <w:r>
        <w:rPr>
          <w:rFonts w:eastAsia="Times New Roman" w:cs="Calibri"/>
          <w:kern w:val="28"/>
          <w:sz w:val="24"/>
          <w:szCs w:val="24"/>
          <w:lang w:eastAsia="it-IT"/>
        </w:rPr>
        <w:t xml:space="preserve"> </w:t>
      </w:r>
      <w:r w:rsidR="009B06F6" w:rsidRPr="001E7C49">
        <w:rPr>
          <w:rFonts w:eastAsia="Times New Roman" w:cs="Calibri"/>
          <w:kern w:val="28"/>
          <w:sz w:val="24"/>
          <w:szCs w:val="24"/>
          <w:lang w:eastAsia="it-IT"/>
        </w:rPr>
        <w:t>Enogastronomia, Artigianato, Design;</w:t>
      </w:r>
    </w:p>
    <w:p w:rsidR="009B06F6" w:rsidRDefault="00144472" w:rsidP="001337FB">
      <w:pPr>
        <w:pStyle w:val="Paragrafoelenco"/>
        <w:autoSpaceDE w:val="0"/>
        <w:autoSpaceDN w:val="0"/>
        <w:adjustRightInd w:val="0"/>
        <w:spacing w:after="80" w:line="240" w:lineRule="auto"/>
        <w:ind w:left="360"/>
        <w:contextualSpacing w:val="0"/>
        <w:jc w:val="both"/>
        <w:rPr>
          <w:rFonts w:eastAsia="Times New Roman" w:cs="Calibri"/>
          <w:kern w:val="28"/>
          <w:sz w:val="24"/>
          <w:szCs w:val="24"/>
          <w:lang w:eastAsia="it-IT"/>
        </w:rPr>
      </w:pPr>
      <w:r>
        <w:rPr>
          <w:rFonts w:eastAsia="Times New Roman" w:cstheme="minorHAnsi"/>
          <w:kern w:val="28"/>
          <w:sz w:val="24"/>
          <w:szCs w:val="24"/>
          <w:lang w:eastAsia="it-IT"/>
        </w:rPr>
        <w:t>□</w:t>
      </w:r>
      <w:r>
        <w:rPr>
          <w:rFonts w:eastAsia="Times New Roman" w:cs="Calibri"/>
          <w:kern w:val="28"/>
          <w:sz w:val="24"/>
          <w:szCs w:val="24"/>
          <w:lang w:eastAsia="it-IT"/>
        </w:rPr>
        <w:t xml:space="preserve"> </w:t>
      </w:r>
      <w:r w:rsidR="009B06F6" w:rsidRPr="001E7C49">
        <w:rPr>
          <w:rFonts w:eastAsia="Times New Roman" w:cs="Calibri"/>
          <w:kern w:val="28"/>
          <w:sz w:val="24"/>
          <w:szCs w:val="24"/>
          <w:lang w:eastAsia="it-IT"/>
        </w:rPr>
        <w:t>Sport, Natura, Benessere</w:t>
      </w:r>
      <w:r>
        <w:rPr>
          <w:rFonts w:eastAsia="Times New Roman" w:cs="Calibri"/>
          <w:kern w:val="28"/>
          <w:sz w:val="24"/>
          <w:szCs w:val="24"/>
          <w:lang w:eastAsia="it-IT"/>
        </w:rPr>
        <w:t>;</w:t>
      </w:r>
    </w:p>
    <w:p w:rsidR="00652107" w:rsidRPr="0039375F" w:rsidRDefault="0059516D" w:rsidP="001337FB">
      <w:pPr>
        <w:pStyle w:val="Paragrafoelenco"/>
        <w:numPr>
          <w:ilvl w:val="0"/>
          <w:numId w:val="5"/>
        </w:numPr>
        <w:autoSpaceDE w:val="0"/>
        <w:autoSpaceDN w:val="0"/>
        <w:adjustRightInd w:val="0"/>
        <w:spacing w:after="80" w:line="240" w:lineRule="auto"/>
        <w:contextualSpacing w:val="0"/>
        <w:jc w:val="both"/>
        <w:rPr>
          <w:rFonts w:eastAsia="Times New Roman" w:cs="Calibri"/>
          <w:kern w:val="28"/>
          <w:sz w:val="24"/>
          <w:szCs w:val="24"/>
          <w:lang w:eastAsia="it-IT"/>
        </w:rPr>
      </w:pPr>
      <w:r>
        <w:rPr>
          <w:rFonts w:eastAsia="Times New Roman" w:cs="Calibri"/>
          <w:kern w:val="28"/>
          <w:sz w:val="24"/>
          <w:szCs w:val="24"/>
          <w:lang w:eastAsia="it-IT"/>
        </w:rPr>
        <w:t xml:space="preserve">il progetto presentato da ______________________________ è stato giudicato positivamente su base pluriennale per i seguenti motivi: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59516D">
        <w:rPr>
          <w:rFonts w:eastAsia="Times New Roman" w:cs="Calibri"/>
          <w:kern w:val="28"/>
          <w:sz w:val="24"/>
          <w:szCs w:val="24"/>
          <w:lang w:eastAsia="it-IT"/>
        </w:rPr>
        <w:t>(</w:t>
      </w:r>
      <w:r w:rsidRPr="0059516D">
        <w:rPr>
          <w:rFonts w:eastAsia="Times New Roman" w:cs="Calibri"/>
          <w:kern w:val="28"/>
          <w:sz w:val="24"/>
          <w:szCs w:val="24"/>
          <w:u w:val="single"/>
          <w:lang w:eastAsia="it-IT"/>
        </w:rPr>
        <w:t>motivare ragioni della scelta da parte del Comitato tecnico</w:t>
      </w:r>
      <w:r w:rsidRPr="0059516D">
        <w:rPr>
          <w:rFonts w:eastAsia="Times New Roman" w:cs="Calibri"/>
          <w:kern w:val="28"/>
          <w:sz w:val="24"/>
          <w:szCs w:val="24"/>
          <w:lang w:eastAsia="it-IT"/>
        </w:rPr>
        <w:t>);</w:t>
      </w:r>
    </w:p>
    <w:p w:rsidR="00D90B00" w:rsidRPr="00D90B00" w:rsidRDefault="00D90B00" w:rsidP="001337FB">
      <w:pPr>
        <w:pStyle w:val="Paragrafoelenco"/>
        <w:numPr>
          <w:ilvl w:val="0"/>
          <w:numId w:val="5"/>
        </w:numPr>
        <w:autoSpaceDE w:val="0"/>
        <w:autoSpaceDN w:val="0"/>
        <w:adjustRightInd w:val="0"/>
        <w:spacing w:after="80" w:line="240" w:lineRule="auto"/>
        <w:contextualSpacing w:val="0"/>
        <w:jc w:val="both"/>
        <w:rPr>
          <w:rFonts w:eastAsia="Times New Roman" w:cs="Calibri"/>
          <w:kern w:val="28"/>
          <w:sz w:val="24"/>
          <w:szCs w:val="24"/>
          <w:lang w:eastAsia="it-IT"/>
        </w:rPr>
      </w:pPr>
      <w:r w:rsidRPr="00D90B00">
        <w:rPr>
          <w:rFonts w:eastAsia="Times New Roman" w:cs="Calibri"/>
          <w:kern w:val="28"/>
          <w:sz w:val="24"/>
          <w:szCs w:val="24"/>
          <w:lang w:eastAsia="it-IT"/>
        </w:rPr>
        <w:t xml:space="preserve">il contributo pubblico regionale riconosciuto </w:t>
      </w:r>
      <w:r w:rsidR="00533141">
        <w:rPr>
          <w:rFonts w:eastAsia="Times New Roman" w:cs="Calibri"/>
          <w:kern w:val="28"/>
          <w:sz w:val="24"/>
          <w:szCs w:val="24"/>
          <w:lang w:eastAsia="it-IT"/>
        </w:rPr>
        <w:t xml:space="preserve">con riferimento alla prima annualità </w:t>
      </w:r>
      <w:r w:rsidRPr="00D90B00">
        <w:rPr>
          <w:rFonts w:eastAsia="Times New Roman" w:cs="Calibri"/>
          <w:kern w:val="28"/>
          <w:sz w:val="24"/>
          <w:szCs w:val="24"/>
          <w:lang w:eastAsia="it-IT"/>
        </w:rPr>
        <w:t>è pari ad euro</w:t>
      </w:r>
      <w:r w:rsidR="00533141">
        <w:rPr>
          <w:rFonts w:eastAsia="Times New Roman" w:cs="Calibri"/>
          <w:kern w:val="28"/>
          <w:sz w:val="24"/>
          <w:szCs w:val="24"/>
          <w:lang w:eastAsia="it-IT"/>
        </w:rPr>
        <w:t xml:space="preserve"> </w:t>
      </w:r>
      <w:r w:rsidR="00660C5E">
        <w:rPr>
          <w:rFonts w:eastAsia="Times New Roman" w:cs="Calibri"/>
          <w:kern w:val="28"/>
          <w:sz w:val="24"/>
          <w:szCs w:val="24"/>
          <w:lang w:eastAsia="it-IT"/>
        </w:rPr>
        <w:t>__________________________</w:t>
      </w:r>
      <w:proofErr w:type="gramStart"/>
      <w:r w:rsidR="00660C5E">
        <w:rPr>
          <w:rFonts w:eastAsia="Times New Roman" w:cs="Calibri"/>
          <w:kern w:val="28"/>
          <w:sz w:val="24"/>
          <w:szCs w:val="24"/>
          <w:lang w:eastAsia="it-IT"/>
        </w:rPr>
        <w:t xml:space="preserve">_ </w:t>
      </w:r>
      <w:r>
        <w:rPr>
          <w:rFonts w:eastAsia="Times New Roman" w:cs="Calibri"/>
          <w:kern w:val="28"/>
          <w:sz w:val="24"/>
          <w:szCs w:val="24"/>
          <w:lang w:eastAsia="it-IT"/>
        </w:rPr>
        <w:t>;</w:t>
      </w:r>
      <w:proofErr w:type="gramEnd"/>
    </w:p>
    <w:p w:rsidR="00652107" w:rsidRPr="00B27A6C" w:rsidRDefault="0059516D" w:rsidP="001337FB">
      <w:pPr>
        <w:pStyle w:val="Paragrafoelenco"/>
        <w:numPr>
          <w:ilvl w:val="0"/>
          <w:numId w:val="5"/>
        </w:numPr>
        <w:autoSpaceDE w:val="0"/>
        <w:autoSpaceDN w:val="0"/>
        <w:adjustRightInd w:val="0"/>
        <w:spacing w:after="80" w:line="240" w:lineRule="auto"/>
        <w:contextualSpacing w:val="0"/>
        <w:jc w:val="both"/>
        <w:rPr>
          <w:rFonts w:eastAsia="Times New Roman" w:cs="Calibri"/>
          <w:kern w:val="28"/>
          <w:sz w:val="24"/>
          <w:szCs w:val="24"/>
          <w:lang w:eastAsia="it-IT"/>
        </w:rPr>
      </w:pPr>
      <w:r>
        <w:rPr>
          <w:rFonts w:eastAsia="Times New Roman" w:cs="Calibri"/>
          <w:kern w:val="28"/>
          <w:sz w:val="24"/>
          <w:szCs w:val="24"/>
          <w:lang w:eastAsia="it-IT"/>
        </w:rPr>
        <w:t>il soggetto attuatore del suddetto evento è stato individuato nell’Ente partecipato dalla Regione Puglia _____________________________ , cui il Comitato tecnico ha dato mandato di avviare idonee procedure negoziate con il soggetto proponente, così come individuato nel verbale del ____________________ , al fine di definire termini e condizioni per dare effettiva esecuzione al relativo progetto, assicurando allo stesso la copertura finanziaria di parte del disavanzo determinato in sede di progettazione esecutiva dell’evento proposto per la prima annualità, attraverso l’acquisizione di servizi coerenti con la natura delle risorse finanziarie programmate e/o da programmare e nel rispetto delle regole procedurali e finanziarie del medesimo Ente</w:t>
      </w:r>
      <w:r w:rsidR="00B27A6C">
        <w:rPr>
          <w:rFonts w:ascii="Calibri" w:eastAsia="Calibri" w:hAnsi="Calibri" w:cs="Calibri"/>
          <w:color w:val="000000"/>
        </w:rPr>
        <w:t>;</w:t>
      </w:r>
    </w:p>
    <w:p w:rsidR="00B27A6C" w:rsidRPr="00F67167" w:rsidRDefault="00B27A6C" w:rsidP="001337FB">
      <w:pPr>
        <w:pStyle w:val="Paragrafoelenco"/>
        <w:numPr>
          <w:ilvl w:val="0"/>
          <w:numId w:val="5"/>
        </w:numPr>
        <w:autoSpaceDE w:val="0"/>
        <w:autoSpaceDN w:val="0"/>
        <w:adjustRightInd w:val="0"/>
        <w:spacing w:after="80" w:line="240" w:lineRule="auto"/>
        <w:contextualSpacing w:val="0"/>
        <w:jc w:val="both"/>
        <w:rPr>
          <w:rFonts w:eastAsia="Times New Roman" w:cs="Calibri"/>
          <w:kern w:val="28"/>
          <w:sz w:val="24"/>
          <w:szCs w:val="24"/>
          <w:lang w:eastAsia="it-IT"/>
        </w:rPr>
      </w:pPr>
      <w:r w:rsidRPr="00F67167">
        <w:rPr>
          <w:rFonts w:ascii="Calibri" w:eastAsia="Calibri" w:hAnsi="Calibri" w:cs="Calibri"/>
          <w:color w:val="000000"/>
          <w:sz w:val="24"/>
          <w:szCs w:val="24"/>
        </w:rPr>
        <w:lastRenderedPageBreak/>
        <w:t xml:space="preserve">in ragione del carattere pluriennale del grande evento, in attuazione del punto 5.6 della </w:t>
      </w:r>
      <w:r w:rsidRPr="00F67167">
        <w:rPr>
          <w:rFonts w:ascii="Calibri" w:eastAsia="Calibri" w:hAnsi="Calibri" w:cs="Calibri"/>
          <w:i/>
          <w:iCs/>
          <w:color w:val="000000"/>
          <w:sz w:val="24"/>
          <w:szCs w:val="24"/>
        </w:rPr>
        <w:t xml:space="preserve">Open Call, </w:t>
      </w:r>
      <w:r w:rsidR="00C10042" w:rsidRPr="00F67167">
        <w:rPr>
          <w:rFonts w:ascii="Calibri" w:eastAsia="Calibri" w:hAnsi="Calibri" w:cs="Calibri"/>
          <w:color w:val="000000"/>
          <w:sz w:val="24"/>
          <w:szCs w:val="24"/>
        </w:rPr>
        <w:t xml:space="preserve">si rende necessario procedere </w:t>
      </w:r>
      <w:r w:rsidRPr="00F67167">
        <w:rPr>
          <w:rFonts w:ascii="Calibri" w:eastAsia="Calibri" w:hAnsi="Calibri" w:cs="Calibri"/>
          <w:color w:val="000000"/>
          <w:sz w:val="24"/>
          <w:szCs w:val="24"/>
        </w:rPr>
        <w:t>alla sottoscrizione di apposita convenzione quadro tra il Dipartimento e il Proponente.</w:t>
      </w:r>
    </w:p>
    <w:p w:rsidR="00A9780B" w:rsidRPr="00144472" w:rsidRDefault="00B27A6C" w:rsidP="001337FB">
      <w:pPr>
        <w:tabs>
          <w:tab w:val="left" w:pos="1355"/>
        </w:tabs>
        <w:spacing w:before="360" w:after="80" w:line="240" w:lineRule="auto"/>
        <w:jc w:val="center"/>
        <w:rPr>
          <w:rFonts w:cstheme="minorHAnsi"/>
          <w:b/>
          <w:bCs/>
          <w:sz w:val="24"/>
          <w:szCs w:val="24"/>
        </w:rPr>
      </w:pPr>
      <w:r>
        <w:rPr>
          <w:rFonts w:cstheme="minorHAnsi"/>
          <w:b/>
          <w:bCs/>
          <w:sz w:val="24"/>
          <w:szCs w:val="24"/>
        </w:rPr>
        <w:t>T</w:t>
      </w:r>
      <w:r w:rsidR="00622C92" w:rsidRPr="00144472">
        <w:rPr>
          <w:rFonts w:cstheme="minorHAnsi"/>
          <w:b/>
          <w:bCs/>
          <w:sz w:val="24"/>
          <w:szCs w:val="24"/>
        </w:rPr>
        <w:t xml:space="preserve">utto ciò premesso le </w:t>
      </w:r>
      <w:r w:rsidR="002C63C9">
        <w:rPr>
          <w:rFonts w:cstheme="minorHAnsi"/>
          <w:b/>
          <w:bCs/>
          <w:sz w:val="24"/>
          <w:szCs w:val="24"/>
        </w:rPr>
        <w:t>P</w:t>
      </w:r>
      <w:r w:rsidR="00622C92" w:rsidRPr="00144472">
        <w:rPr>
          <w:rFonts w:cstheme="minorHAnsi"/>
          <w:b/>
          <w:bCs/>
          <w:sz w:val="24"/>
          <w:szCs w:val="24"/>
        </w:rPr>
        <w:t>arti, come</w:t>
      </w:r>
      <w:r w:rsidR="00144472">
        <w:rPr>
          <w:rFonts w:cstheme="minorHAnsi"/>
          <w:b/>
          <w:bCs/>
          <w:sz w:val="24"/>
          <w:szCs w:val="24"/>
        </w:rPr>
        <w:t xml:space="preserve"> sopra rapp</w:t>
      </w:r>
      <w:r>
        <w:rPr>
          <w:rFonts w:cstheme="minorHAnsi"/>
          <w:b/>
          <w:bCs/>
          <w:sz w:val="24"/>
          <w:szCs w:val="24"/>
        </w:rPr>
        <w:t>r</w:t>
      </w:r>
      <w:r w:rsidR="00144472">
        <w:rPr>
          <w:rFonts w:cstheme="minorHAnsi"/>
          <w:b/>
          <w:bCs/>
          <w:sz w:val="24"/>
          <w:szCs w:val="24"/>
        </w:rPr>
        <w:t>esentate, convengono</w:t>
      </w:r>
      <w:r w:rsidR="00622C92" w:rsidRPr="00144472">
        <w:rPr>
          <w:rFonts w:cstheme="minorHAnsi"/>
          <w:b/>
          <w:bCs/>
          <w:sz w:val="24"/>
          <w:szCs w:val="24"/>
        </w:rPr>
        <w:t xml:space="preserve"> e stipulano quanto segue:</w:t>
      </w:r>
    </w:p>
    <w:p w:rsidR="00F60F69" w:rsidRPr="00660C5E" w:rsidRDefault="00F60F69" w:rsidP="001337FB">
      <w:pPr>
        <w:tabs>
          <w:tab w:val="left" w:pos="5387"/>
        </w:tabs>
        <w:autoSpaceDE w:val="0"/>
        <w:autoSpaceDN w:val="0"/>
        <w:adjustRightInd w:val="0"/>
        <w:spacing w:before="480" w:after="80" w:line="240" w:lineRule="auto"/>
        <w:ind w:left="57" w:right="57"/>
        <w:jc w:val="center"/>
        <w:rPr>
          <w:rFonts w:cstheme="minorHAnsi"/>
          <w:color w:val="000000"/>
          <w:sz w:val="24"/>
          <w:szCs w:val="24"/>
        </w:rPr>
      </w:pPr>
      <w:r w:rsidRPr="00660C5E">
        <w:rPr>
          <w:rFonts w:cstheme="minorHAnsi"/>
          <w:b/>
          <w:bCs/>
          <w:color w:val="000000"/>
          <w:sz w:val="24"/>
          <w:szCs w:val="24"/>
        </w:rPr>
        <w:t xml:space="preserve">Art.1. – OGGETTO </w:t>
      </w:r>
      <w:r w:rsidR="00053854" w:rsidRPr="00660C5E">
        <w:rPr>
          <w:rFonts w:cstheme="minorHAnsi"/>
          <w:b/>
          <w:bCs/>
          <w:color w:val="000000"/>
          <w:sz w:val="24"/>
          <w:szCs w:val="24"/>
        </w:rPr>
        <w:t>E DURATA</w:t>
      </w:r>
    </w:p>
    <w:p w:rsidR="00F60F69" w:rsidRPr="00660C5E" w:rsidRDefault="00F60F69" w:rsidP="001337FB">
      <w:pPr>
        <w:tabs>
          <w:tab w:val="left" w:pos="5387"/>
        </w:tabs>
        <w:autoSpaceDE w:val="0"/>
        <w:autoSpaceDN w:val="0"/>
        <w:adjustRightInd w:val="0"/>
        <w:spacing w:after="80" w:line="240" w:lineRule="auto"/>
        <w:ind w:left="57" w:right="57"/>
        <w:jc w:val="both"/>
        <w:rPr>
          <w:rFonts w:cstheme="minorHAnsi"/>
          <w:sz w:val="24"/>
          <w:szCs w:val="24"/>
        </w:rPr>
      </w:pPr>
      <w:r w:rsidRPr="00660C5E">
        <w:rPr>
          <w:rFonts w:cstheme="minorHAnsi"/>
          <w:b/>
          <w:color w:val="000000"/>
          <w:sz w:val="24"/>
          <w:szCs w:val="24"/>
        </w:rPr>
        <w:t>1.1.</w:t>
      </w:r>
      <w:r w:rsidRPr="00660C5E">
        <w:rPr>
          <w:rFonts w:cstheme="minorHAnsi"/>
          <w:color w:val="000000"/>
          <w:sz w:val="24"/>
          <w:szCs w:val="24"/>
        </w:rPr>
        <w:t xml:space="preserve">   </w:t>
      </w:r>
      <w:r w:rsidR="00660C5E">
        <w:rPr>
          <w:rFonts w:cstheme="minorHAnsi"/>
          <w:color w:val="000000"/>
          <w:sz w:val="24"/>
          <w:szCs w:val="24"/>
        </w:rPr>
        <w:t>La</w:t>
      </w:r>
      <w:r w:rsidR="00660C5E" w:rsidRPr="00660C5E">
        <w:rPr>
          <w:rFonts w:cstheme="minorHAnsi"/>
          <w:color w:val="000000"/>
          <w:sz w:val="24"/>
          <w:szCs w:val="24"/>
        </w:rPr>
        <w:t xml:space="preserve"> </w:t>
      </w:r>
      <w:r w:rsidR="00053854" w:rsidRPr="00660C5E">
        <w:rPr>
          <w:rFonts w:cstheme="minorHAnsi"/>
          <w:color w:val="000000"/>
          <w:sz w:val="24"/>
          <w:szCs w:val="24"/>
        </w:rPr>
        <w:t xml:space="preserve">presente </w:t>
      </w:r>
      <w:r w:rsidR="00660C5E">
        <w:rPr>
          <w:rFonts w:cstheme="minorHAnsi"/>
          <w:color w:val="000000"/>
          <w:sz w:val="24"/>
          <w:szCs w:val="24"/>
        </w:rPr>
        <w:t>convenzione</w:t>
      </w:r>
      <w:r w:rsidR="00660C5E" w:rsidRPr="00660C5E">
        <w:rPr>
          <w:rFonts w:cstheme="minorHAnsi"/>
          <w:color w:val="000000"/>
          <w:sz w:val="24"/>
          <w:szCs w:val="24"/>
        </w:rPr>
        <w:t xml:space="preserve"> </w:t>
      </w:r>
      <w:r w:rsidRPr="00660C5E">
        <w:rPr>
          <w:rFonts w:cstheme="minorHAnsi"/>
          <w:color w:val="000000"/>
          <w:sz w:val="24"/>
          <w:szCs w:val="24"/>
        </w:rPr>
        <w:t xml:space="preserve">ha per oggetto </w:t>
      </w:r>
      <w:r w:rsidR="00053854" w:rsidRPr="00660C5E">
        <w:rPr>
          <w:rFonts w:cstheme="minorHAnsi"/>
          <w:color w:val="000000"/>
          <w:sz w:val="24"/>
          <w:szCs w:val="24"/>
        </w:rPr>
        <w:t xml:space="preserve">la regolamentazione dei reciproci rapporti tra le </w:t>
      </w:r>
      <w:r w:rsidR="00660C5E">
        <w:rPr>
          <w:rFonts w:cstheme="minorHAnsi"/>
          <w:color w:val="000000"/>
          <w:sz w:val="24"/>
          <w:szCs w:val="24"/>
        </w:rPr>
        <w:t>P</w:t>
      </w:r>
      <w:r w:rsidR="00053854" w:rsidRPr="00660C5E">
        <w:rPr>
          <w:rFonts w:cstheme="minorHAnsi"/>
          <w:color w:val="000000"/>
          <w:sz w:val="24"/>
          <w:szCs w:val="24"/>
        </w:rPr>
        <w:t>arti</w:t>
      </w:r>
      <w:r w:rsidRPr="00660C5E">
        <w:rPr>
          <w:rFonts w:cstheme="minorHAnsi"/>
          <w:color w:val="000000"/>
          <w:sz w:val="24"/>
          <w:szCs w:val="24"/>
        </w:rPr>
        <w:t xml:space="preserve"> </w:t>
      </w:r>
      <w:r w:rsidR="00BF2695">
        <w:rPr>
          <w:rFonts w:cstheme="minorHAnsi"/>
          <w:color w:val="000000"/>
          <w:sz w:val="24"/>
          <w:szCs w:val="24"/>
        </w:rPr>
        <w:t xml:space="preserve">sottoscrittrici </w:t>
      </w:r>
      <w:r w:rsidR="00053854" w:rsidRPr="00660C5E">
        <w:rPr>
          <w:rFonts w:cstheme="minorHAnsi"/>
          <w:color w:val="000000"/>
          <w:sz w:val="24"/>
          <w:szCs w:val="24"/>
        </w:rPr>
        <w:t>volti alla</w:t>
      </w:r>
      <w:r w:rsidRPr="00660C5E">
        <w:rPr>
          <w:rFonts w:cstheme="minorHAnsi"/>
          <w:color w:val="000000"/>
          <w:sz w:val="24"/>
          <w:szCs w:val="24"/>
        </w:rPr>
        <w:t xml:space="preserve"> promozione </w:t>
      </w:r>
      <w:r w:rsidR="00660C5E">
        <w:rPr>
          <w:rFonts w:cstheme="minorHAnsi"/>
          <w:color w:val="000000"/>
          <w:sz w:val="24"/>
          <w:szCs w:val="24"/>
        </w:rPr>
        <w:t xml:space="preserve">e valorizzazione </w:t>
      </w:r>
      <w:r w:rsidRPr="00660C5E">
        <w:rPr>
          <w:rFonts w:cstheme="minorHAnsi"/>
          <w:color w:val="000000"/>
          <w:sz w:val="24"/>
          <w:szCs w:val="24"/>
        </w:rPr>
        <w:t>del</w:t>
      </w:r>
      <w:r w:rsidRPr="00660C5E">
        <w:rPr>
          <w:rFonts w:cstheme="minorHAnsi"/>
          <w:i/>
          <w:iCs/>
          <w:color w:val="000000"/>
          <w:sz w:val="24"/>
          <w:szCs w:val="24"/>
        </w:rPr>
        <w:t xml:space="preserve"> brand</w:t>
      </w:r>
      <w:r w:rsidRPr="00660C5E">
        <w:rPr>
          <w:rFonts w:cstheme="minorHAnsi"/>
          <w:color w:val="000000"/>
          <w:sz w:val="24"/>
          <w:szCs w:val="24"/>
        </w:rPr>
        <w:t xml:space="preserve"> Puglia attraverso l</w:t>
      </w:r>
      <w:r w:rsidR="006620A9" w:rsidRPr="00660C5E">
        <w:rPr>
          <w:rFonts w:cstheme="minorHAnsi"/>
          <w:color w:val="000000"/>
          <w:sz w:val="24"/>
          <w:szCs w:val="24"/>
        </w:rPr>
        <w:t>a</w:t>
      </w:r>
      <w:r w:rsidR="00295A50">
        <w:rPr>
          <w:rFonts w:cstheme="minorHAnsi"/>
          <w:color w:val="000000"/>
          <w:sz w:val="24"/>
          <w:szCs w:val="24"/>
        </w:rPr>
        <w:t xml:space="preserve"> realizz</w:t>
      </w:r>
      <w:r w:rsidR="006620A9" w:rsidRPr="00660C5E">
        <w:rPr>
          <w:rFonts w:cstheme="minorHAnsi"/>
          <w:color w:val="000000"/>
          <w:sz w:val="24"/>
          <w:szCs w:val="24"/>
        </w:rPr>
        <w:t>azione del</w:t>
      </w:r>
      <w:r w:rsidR="00660C5E">
        <w:rPr>
          <w:rFonts w:cstheme="minorHAnsi"/>
          <w:color w:val="000000"/>
          <w:sz w:val="24"/>
          <w:szCs w:val="24"/>
        </w:rPr>
        <w:t xml:space="preserve"> grande </w:t>
      </w:r>
      <w:r w:rsidRPr="00660C5E">
        <w:rPr>
          <w:rFonts w:cstheme="minorHAnsi"/>
          <w:color w:val="000000"/>
          <w:sz w:val="24"/>
          <w:szCs w:val="24"/>
        </w:rPr>
        <w:t xml:space="preserve">evento denominato </w:t>
      </w:r>
      <w:r w:rsidR="00660C5E" w:rsidRPr="009321E6">
        <w:rPr>
          <w:rFonts w:cstheme="minorHAnsi"/>
          <w:color w:val="000000"/>
          <w:sz w:val="24"/>
          <w:szCs w:val="24"/>
        </w:rPr>
        <w:t>“__________________________________________</w:t>
      </w:r>
      <w:r w:rsidR="004E3EF4" w:rsidRPr="004E3EF4">
        <w:rPr>
          <w:rFonts w:cstheme="minorHAnsi"/>
          <w:color w:val="000000"/>
          <w:sz w:val="24"/>
          <w:szCs w:val="24"/>
        </w:rPr>
        <w:t>”, da</w:t>
      </w:r>
      <w:r w:rsidR="009321E6">
        <w:rPr>
          <w:rFonts w:cstheme="minorHAnsi"/>
          <w:b/>
          <w:bCs/>
          <w:color w:val="000000"/>
          <w:sz w:val="24"/>
          <w:szCs w:val="24"/>
        </w:rPr>
        <w:t xml:space="preserve"> </w:t>
      </w:r>
      <w:r w:rsidR="004E3EF4" w:rsidRPr="004E3EF4">
        <w:rPr>
          <w:rFonts w:cstheme="minorHAnsi"/>
          <w:color w:val="000000"/>
          <w:sz w:val="24"/>
          <w:szCs w:val="24"/>
        </w:rPr>
        <w:t>inseri</w:t>
      </w:r>
      <w:r w:rsidR="009321E6">
        <w:rPr>
          <w:rFonts w:cstheme="minorHAnsi"/>
          <w:color w:val="000000"/>
          <w:sz w:val="24"/>
          <w:szCs w:val="24"/>
        </w:rPr>
        <w:t>re</w:t>
      </w:r>
      <w:r w:rsidR="004E3EF4" w:rsidRPr="004E3EF4">
        <w:rPr>
          <w:rFonts w:cstheme="minorHAnsi"/>
          <w:color w:val="000000"/>
          <w:sz w:val="24"/>
          <w:szCs w:val="24"/>
        </w:rPr>
        <w:t xml:space="preserve"> nel calendario </w:t>
      </w:r>
      <w:r w:rsidR="009321E6">
        <w:rPr>
          <w:rFonts w:cstheme="minorHAnsi"/>
          <w:sz w:val="24"/>
          <w:szCs w:val="24"/>
        </w:rPr>
        <w:t xml:space="preserve">dei Grandi Eventi pugliesi per </w:t>
      </w:r>
      <w:r w:rsidR="003255E2" w:rsidRPr="00660C5E">
        <w:rPr>
          <w:rFonts w:cstheme="minorHAnsi"/>
          <w:sz w:val="24"/>
          <w:szCs w:val="24"/>
        </w:rPr>
        <w:t xml:space="preserve">le annualità </w:t>
      </w:r>
      <w:r w:rsidR="00660C5E">
        <w:rPr>
          <w:rFonts w:cstheme="minorHAnsi"/>
          <w:sz w:val="24"/>
          <w:szCs w:val="24"/>
        </w:rPr>
        <w:t xml:space="preserve">____ / ____ / ____ </w:t>
      </w:r>
      <w:r w:rsidR="00660C5E" w:rsidRPr="00660C5E">
        <w:rPr>
          <w:rFonts w:cstheme="minorHAnsi"/>
          <w:sz w:val="24"/>
          <w:szCs w:val="24"/>
        </w:rPr>
        <w:t xml:space="preserve">, </w:t>
      </w:r>
      <w:r w:rsidRPr="00660C5E">
        <w:rPr>
          <w:rFonts w:cstheme="minorHAnsi"/>
          <w:sz w:val="24"/>
          <w:szCs w:val="24"/>
        </w:rPr>
        <w:t xml:space="preserve">nell’arco temporale compreso tra il giorno </w:t>
      </w:r>
      <w:r w:rsidR="00BF2695">
        <w:rPr>
          <w:rFonts w:cstheme="minorHAnsi"/>
          <w:sz w:val="24"/>
          <w:szCs w:val="24"/>
        </w:rPr>
        <w:t xml:space="preserve">__ </w:t>
      </w:r>
      <w:r w:rsidR="00BF2695" w:rsidRPr="00660C5E">
        <w:rPr>
          <w:rFonts w:cstheme="minorHAnsi"/>
          <w:sz w:val="24"/>
          <w:szCs w:val="24"/>
        </w:rPr>
        <w:t>/</w:t>
      </w:r>
      <w:r w:rsidR="009321E6">
        <w:rPr>
          <w:rFonts w:cstheme="minorHAnsi"/>
          <w:sz w:val="24"/>
          <w:szCs w:val="24"/>
        </w:rPr>
        <w:t xml:space="preserve"> __</w:t>
      </w:r>
      <w:r w:rsidR="00BF2695">
        <w:rPr>
          <w:rFonts w:cstheme="minorHAnsi"/>
          <w:sz w:val="24"/>
          <w:szCs w:val="24"/>
        </w:rPr>
        <w:t xml:space="preserve"> </w:t>
      </w:r>
      <w:r w:rsidR="00BF2695" w:rsidRPr="00660C5E">
        <w:rPr>
          <w:rFonts w:cstheme="minorHAnsi"/>
          <w:sz w:val="24"/>
          <w:szCs w:val="24"/>
        </w:rPr>
        <w:t>/</w:t>
      </w:r>
      <w:r w:rsidR="009321E6">
        <w:rPr>
          <w:rFonts w:cstheme="minorHAnsi"/>
          <w:sz w:val="24"/>
          <w:szCs w:val="24"/>
        </w:rPr>
        <w:t xml:space="preserve"> ____</w:t>
      </w:r>
      <w:r w:rsidR="00BF2695" w:rsidRPr="00660C5E">
        <w:rPr>
          <w:rFonts w:cstheme="minorHAnsi"/>
          <w:sz w:val="24"/>
          <w:szCs w:val="24"/>
        </w:rPr>
        <w:t xml:space="preserve"> </w:t>
      </w:r>
      <w:r w:rsidRPr="00660C5E">
        <w:rPr>
          <w:rFonts w:cstheme="minorHAnsi"/>
          <w:sz w:val="24"/>
          <w:szCs w:val="24"/>
        </w:rPr>
        <w:t xml:space="preserve">e il giorno </w:t>
      </w:r>
      <w:r w:rsidR="009321E6">
        <w:rPr>
          <w:rFonts w:cstheme="minorHAnsi"/>
          <w:sz w:val="24"/>
          <w:szCs w:val="24"/>
        </w:rPr>
        <w:t xml:space="preserve">__ </w:t>
      </w:r>
      <w:r w:rsidR="009321E6" w:rsidRPr="00660C5E">
        <w:rPr>
          <w:rFonts w:cstheme="minorHAnsi"/>
          <w:sz w:val="24"/>
          <w:szCs w:val="24"/>
        </w:rPr>
        <w:t>/</w:t>
      </w:r>
      <w:r w:rsidR="009321E6">
        <w:rPr>
          <w:rFonts w:cstheme="minorHAnsi"/>
          <w:sz w:val="24"/>
          <w:szCs w:val="24"/>
        </w:rPr>
        <w:t xml:space="preserve"> __ </w:t>
      </w:r>
      <w:r w:rsidR="009321E6" w:rsidRPr="00660C5E">
        <w:rPr>
          <w:rFonts w:cstheme="minorHAnsi"/>
          <w:sz w:val="24"/>
          <w:szCs w:val="24"/>
        </w:rPr>
        <w:t>/</w:t>
      </w:r>
      <w:r w:rsidR="009321E6">
        <w:rPr>
          <w:rFonts w:cstheme="minorHAnsi"/>
          <w:sz w:val="24"/>
          <w:szCs w:val="24"/>
        </w:rPr>
        <w:t xml:space="preserve"> ____</w:t>
      </w:r>
      <w:r w:rsidR="009321E6" w:rsidRPr="00660C5E">
        <w:rPr>
          <w:rFonts w:cstheme="minorHAnsi"/>
          <w:sz w:val="24"/>
          <w:szCs w:val="24"/>
        </w:rPr>
        <w:t xml:space="preserve"> </w:t>
      </w:r>
      <w:r w:rsidRPr="00660C5E">
        <w:rPr>
          <w:rFonts w:cstheme="minorHAnsi"/>
          <w:sz w:val="24"/>
          <w:szCs w:val="24"/>
        </w:rPr>
        <w:t>presso la</w:t>
      </w:r>
      <w:r w:rsidR="00660C5E">
        <w:rPr>
          <w:rFonts w:cstheme="minorHAnsi"/>
          <w:sz w:val="24"/>
          <w:szCs w:val="24"/>
        </w:rPr>
        <w:t>/le</w:t>
      </w:r>
      <w:r w:rsidRPr="00660C5E">
        <w:rPr>
          <w:rFonts w:cstheme="minorHAnsi"/>
          <w:sz w:val="24"/>
          <w:szCs w:val="24"/>
        </w:rPr>
        <w:t xml:space="preserve"> città di </w:t>
      </w:r>
      <w:r w:rsidR="00660C5E">
        <w:rPr>
          <w:rFonts w:cstheme="minorHAnsi"/>
          <w:sz w:val="24"/>
          <w:szCs w:val="24"/>
        </w:rPr>
        <w:t xml:space="preserve">______________________________ , _____________________________ , _____________________________ , </w:t>
      </w:r>
      <w:r w:rsidR="009321E6">
        <w:rPr>
          <w:rFonts w:cstheme="minorHAnsi"/>
          <w:sz w:val="24"/>
          <w:szCs w:val="24"/>
        </w:rPr>
        <w:t xml:space="preserve">con </w:t>
      </w:r>
      <w:r w:rsidR="009321E6" w:rsidRPr="00660C5E">
        <w:rPr>
          <w:rFonts w:cstheme="minorHAnsi"/>
          <w:sz w:val="24"/>
          <w:szCs w:val="24"/>
        </w:rPr>
        <w:t xml:space="preserve">le </w:t>
      </w:r>
      <w:r w:rsidRPr="00660C5E">
        <w:rPr>
          <w:rFonts w:cstheme="minorHAnsi"/>
          <w:sz w:val="24"/>
          <w:szCs w:val="24"/>
        </w:rPr>
        <w:t xml:space="preserve">seguenti </w:t>
      </w:r>
      <w:r w:rsidR="009321E6">
        <w:rPr>
          <w:rFonts w:cstheme="minorHAnsi"/>
          <w:sz w:val="24"/>
          <w:szCs w:val="24"/>
        </w:rPr>
        <w:t>caratteristiche</w:t>
      </w:r>
      <w:r w:rsidRPr="00660C5E">
        <w:rPr>
          <w:rFonts w:cstheme="minorHAnsi"/>
          <w:sz w:val="24"/>
          <w:szCs w:val="24"/>
        </w:rPr>
        <w:t xml:space="preserve">: </w:t>
      </w:r>
    </w:p>
    <w:p w:rsidR="00F60F69" w:rsidRPr="00400A60" w:rsidRDefault="0059516D" w:rsidP="001337FB">
      <w:pPr>
        <w:spacing w:after="80" w:line="240" w:lineRule="auto"/>
        <w:ind w:left="57"/>
        <w:rPr>
          <w:rFonts w:cstheme="minorHAnsi"/>
          <w:sz w:val="24"/>
          <w:szCs w:val="24"/>
        </w:rPr>
      </w:pPr>
      <w:r w:rsidRPr="0059516D">
        <w:rPr>
          <w:rFonts w:cstheme="minorHAnsi"/>
          <w:sz w:val="24"/>
          <w:szCs w:val="24"/>
        </w:rPr>
        <w:t>a)  …</w:t>
      </w:r>
    </w:p>
    <w:p w:rsidR="00F60F69" w:rsidRPr="00400A60" w:rsidRDefault="0059516D" w:rsidP="001337FB">
      <w:pPr>
        <w:tabs>
          <w:tab w:val="left" w:pos="5387"/>
        </w:tabs>
        <w:autoSpaceDE w:val="0"/>
        <w:autoSpaceDN w:val="0"/>
        <w:adjustRightInd w:val="0"/>
        <w:spacing w:after="80" w:line="240" w:lineRule="auto"/>
        <w:ind w:left="57" w:right="57"/>
        <w:rPr>
          <w:rFonts w:cstheme="minorHAnsi"/>
          <w:sz w:val="24"/>
          <w:szCs w:val="24"/>
        </w:rPr>
      </w:pPr>
      <w:r w:rsidRPr="0059516D">
        <w:rPr>
          <w:rFonts w:cstheme="minorHAnsi"/>
          <w:sz w:val="24"/>
          <w:szCs w:val="24"/>
        </w:rPr>
        <w:t>b) …</w:t>
      </w:r>
    </w:p>
    <w:p w:rsidR="00F60F69" w:rsidRPr="00400A60" w:rsidRDefault="0059516D" w:rsidP="001337FB">
      <w:pPr>
        <w:tabs>
          <w:tab w:val="left" w:pos="5387"/>
        </w:tabs>
        <w:autoSpaceDE w:val="0"/>
        <w:autoSpaceDN w:val="0"/>
        <w:adjustRightInd w:val="0"/>
        <w:spacing w:after="80" w:line="240" w:lineRule="auto"/>
        <w:ind w:left="57" w:right="57"/>
        <w:rPr>
          <w:rFonts w:cstheme="minorHAnsi"/>
          <w:sz w:val="24"/>
          <w:szCs w:val="24"/>
        </w:rPr>
      </w:pPr>
      <w:r w:rsidRPr="0059516D">
        <w:rPr>
          <w:rFonts w:cstheme="minorHAnsi"/>
          <w:sz w:val="24"/>
          <w:szCs w:val="24"/>
        </w:rPr>
        <w:t xml:space="preserve">c) … </w:t>
      </w:r>
    </w:p>
    <w:p w:rsidR="00F60F69" w:rsidRPr="00660C5E" w:rsidRDefault="0059516D" w:rsidP="001337FB">
      <w:pPr>
        <w:tabs>
          <w:tab w:val="left" w:pos="5387"/>
        </w:tabs>
        <w:autoSpaceDE w:val="0"/>
        <w:autoSpaceDN w:val="0"/>
        <w:adjustRightInd w:val="0"/>
        <w:spacing w:after="80" w:line="240" w:lineRule="auto"/>
        <w:ind w:left="57" w:right="57"/>
        <w:rPr>
          <w:rFonts w:cstheme="minorHAnsi"/>
          <w:sz w:val="24"/>
          <w:szCs w:val="24"/>
        </w:rPr>
      </w:pPr>
      <w:r w:rsidRPr="0059516D">
        <w:rPr>
          <w:rFonts w:cstheme="minorHAnsi"/>
          <w:sz w:val="24"/>
          <w:szCs w:val="24"/>
        </w:rPr>
        <w:t>…) …</w:t>
      </w:r>
    </w:p>
    <w:p w:rsidR="002D633F" w:rsidRPr="00660C5E" w:rsidRDefault="002D633F" w:rsidP="001337FB">
      <w:pPr>
        <w:autoSpaceDE w:val="0"/>
        <w:autoSpaceDN w:val="0"/>
        <w:adjustRightInd w:val="0"/>
        <w:spacing w:after="80" w:line="240" w:lineRule="auto"/>
        <w:ind w:right="57"/>
        <w:jc w:val="both"/>
        <w:rPr>
          <w:rFonts w:cstheme="minorHAnsi"/>
          <w:sz w:val="24"/>
          <w:szCs w:val="24"/>
        </w:rPr>
      </w:pPr>
      <w:r w:rsidRPr="00660C5E">
        <w:rPr>
          <w:rFonts w:cstheme="minorHAnsi"/>
          <w:b/>
          <w:bCs/>
          <w:sz w:val="24"/>
          <w:szCs w:val="24"/>
        </w:rPr>
        <w:t>1.2.</w:t>
      </w:r>
      <w:r w:rsidRPr="00660C5E">
        <w:rPr>
          <w:rFonts w:cstheme="minorHAnsi"/>
          <w:sz w:val="24"/>
          <w:szCs w:val="24"/>
        </w:rPr>
        <w:t xml:space="preserve"> Il </w:t>
      </w:r>
      <w:r w:rsidR="0086168E" w:rsidRPr="00660C5E">
        <w:rPr>
          <w:rFonts w:cstheme="minorHAnsi"/>
          <w:sz w:val="24"/>
          <w:szCs w:val="24"/>
        </w:rPr>
        <w:t xml:space="preserve">presenta atto </w:t>
      </w:r>
      <w:r w:rsidRPr="00660C5E">
        <w:rPr>
          <w:rFonts w:cstheme="minorHAnsi"/>
          <w:sz w:val="24"/>
          <w:szCs w:val="24"/>
        </w:rPr>
        <w:t xml:space="preserve">è valido dalla data di sottoscrizione fino al </w:t>
      </w:r>
      <w:r w:rsidR="0059516D" w:rsidRPr="0059516D">
        <w:rPr>
          <w:rFonts w:cstheme="minorHAnsi"/>
          <w:sz w:val="24"/>
          <w:szCs w:val="24"/>
        </w:rPr>
        <w:t>__ /__ / __</w:t>
      </w:r>
      <w:proofErr w:type="gramStart"/>
      <w:r w:rsidR="0059516D" w:rsidRPr="0059516D">
        <w:rPr>
          <w:rFonts w:cstheme="minorHAnsi"/>
          <w:sz w:val="24"/>
          <w:szCs w:val="24"/>
        </w:rPr>
        <w:t>_</w:t>
      </w:r>
      <w:r w:rsidR="005239B8">
        <w:rPr>
          <w:rFonts w:cstheme="minorHAnsi"/>
          <w:sz w:val="24"/>
          <w:szCs w:val="24"/>
        </w:rPr>
        <w:t xml:space="preserve"> </w:t>
      </w:r>
      <w:r w:rsidRPr="00660C5E">
        <w:rPr>
          <w:rFonts w:cstheme="minorHAnsi"/>
          <w:sz w:val="24"/>
          <w:szCs w:val="24"/>
        </w:rPr>
        <w:t>,</w:t>
      </w:r>
      <w:proofErr w:type="gramEnd"/>
      <w:r w:rsidRPr="00660C5E">
        <w:rPr>
          <w:rFonts w:cstheme="minorHAnsi"/>
          <w:sz w:val="24"/>
          <w:szCs w:val="24"/>
        </w:rPr>
        <w:t xml:space="preserve"> comprendendo il tempo </w:t>
      </w:r>
      <w:r w:rsidR="005239B8">
        <w:rPr>
          <w:rFonts w:cstheme="minorHAnsi"/>
          <w:sz w:val="24"/>
          <w:szCs w:val="24"/>
        </w:rPr>
        <w:t xml:space="preserve">necessario </w:t>
      </w:r>
      <w:r w:rsidR="00295A50">
        <w:rPr>
          <w:rFonts w:cstheme="minorHAnsi"/>
          <w:sz w:val="24"/>
          <w:szCs w:val="24"/>
        </w:rPr>
        <w:t>al completamento del</w:t>
      </w:r>
      <w:r w:rsidRPr="00660C5E">
        <w:rPr>
          <w:rFonts w:cstheme="minorHAnsi"/>
          <w:sz w:val="24"/>
          <w:szCs w:val="24"/>
        </w:rPr>
        <w:t xml:space="preserve">le </w:t>
      </w:r>
      <w:r w:rsidR="00983FAB">
        <w:rPr>
          <w:rFonts w:cstheme="minorHAnsi"/>
          <w:sz w:val="24"/>
          <w:szCs w:val="24"/>
        </w:rPr>
        <w:t xml:space="preserve">prescritte </w:t>
      </w:r>
      <w:r w:rsidRPr="00660C5E">
        <w:rPr>
          <w:rFonts w:cstheme="minorHAnsi"/>
          <w:sz w:val="24"/>
          <w:szCs w:val="24"/>
        </w:rPr>
        <w:t>attività di rendicontazione</w:t>
      </w:r>
      <w:r w:rsidR="0086168E" w:rsidRPr="00660C5E">
        <w:rPr>
          <w:rFonts w:cstheme="minorHAnsi"/>
          <w:sz w:val="24"/>
          <w:szCs w:val="24"/>
        </w:rPr>
        <w:t>.</w:t>
      </w:r>
    </w:p>
    <w:p w:rsidR="002D633F" w:rsidRPr="00660C5E" w:rsidRDefault="0086168E" w:rsidP="001337FB">
      <w:pPr>
        <w:autoSpaceDE w:val="0"/>
        <w:autoSpaceDN w:val="0"/>
        <w:adjustRightInd w:val="0"/>
        <w:spacing w:after="80" w:line="240" w:lineRule="auto"/>
        <w:ind w:right="57"/>
        <w:jc w:val="both"/>
        <w:rPr>
          <w:rFonts w:cstheme="minorHAnsi"/>
          <w:sz w:val="24"/>
          <w:szCs w:val="24"/>
        </w:rPr>
      </w:pPr>
      <w:r w:rsidRPr="00660C5E">
        <w:rPr>
          <w:rFonts w:cstheme="minorHAnsi"/>
          <w:b/>
          <w:bCs/>
          <w:sz w:val="24"/>
          <w:szCs w:val="24"/>
        </w:rPr>
        <w:t>1.3</w:t>
      </w:r>
      <w:r w:rsidR="002D633F" w:rsidRPr="00660C5E">
        <w:rPr>
          <w:rFonts w:cstheme="minorHAnsi"/>
          <w:b/>
          <w:bCs/>
          <w:sz w:val="24"/>
          <w:szCs w:val="24"/>
        </w:rPr>
        <w:t>.</w:t>
      </w:r>
      <w:r w:rsidR="002D633F" w:rsidRPr="00660C5E">
        <w:rPr>
          <w:rFonts w:cstheme="minorHAnsi"/>
          <w:sz w:val="24"/>
          <w:szCs w:val="24"/>
        </w:rPr>
        <w:t xml:space="preserve"> È esclusa ogni proroga tacita o comunque non espressamente e moti</w:t>
      </w:r>
      <w:r w:rsidRPr="00660C5E">
        <w:rPr>
          <w:rFonts w:cstheme="minorHAnsi"/>
          <w:sz w:val="24"/>
          <w:szCs w:val="24"/>
        </w:rPr>
        <w:t>vatamente proposta o decisa e</w:t>
      </w:r>
      <w:r w:rsidR="00295A50">
        <w:rPr>
          <w:rFonts w:cstheme="minorHAnsi"/>
          <w:sz w:val="24"/>
          <w:szCs w:val="24"/>
        </w:rPr>
        <w:t>,</w:t>
      </w:r>
      <w:r w:rsidRPr="00660C5E">
        <w:rPr>
          <w:rFonts w:cstheme="minorHAnsi"/>
          <w:sz w:val="24"/>
          <w:szCs w:val="24"/>
        </w:rPr>
        <w:t xml:space="preserve"> comunque</w:t>
      </w:r>
      <w:r w:rsidR="00295A50">
        <w:rPr>
          <w:rFonts w:cstheme="minorHAnsi"/>
          <w:sz w:val="24"/>
          <w:szCs w:val="24"/>
        </w:rPr>
        <w:t>,</w:t>
      </w:r>
      <w:r w:rsidRPr="00660C5E">
        <w:rPr>
          <w:rFonts w:cstheme="minorHAnsi"/>
          <w:sz w:val="24"/>
          <w:szCs w:val="24"/>
        </w:rPr>
        <w:t xml:space="preserve"> nei limiti imposti da sopravvenute </w:t>
      </w:r>
      <w:r w:rsidR="002D633F" w:rsidRPr="00660C5E">
        <w:rPr>
          <w:rFonts w:cstheme="minorHAnsi"/>
          <w:sz w:val="24"/>
          <w:szCs w:val="24"/>
        </w:rPr>
        <w:t xml:space="preserve">e comprovate ragioni di carattere operativo e/o di urgenza. </w:t>
      </w:r>
    </w:p>
    <w:p w:rsidR="00765C34" w:rsidRDefault="0059516D" w:rsidP="001337FB">
      <w:pPr>
        <w:tabs>
          <w:tab w:val="left" w:pos="5387"/>
        </w:tabs>
        <w:autoSpaceDE w:val="0"/>
        <w:autoSpaceDN w:val="0"/>
        <w:adjustRightInd w:val="0"/>
        <w:spacing w:after="80" w:line="240" w:lineRule="auto"/>
        <w:ind w:right="57"/>
        <w:jc w:val="both"/>
        <w:rPr>
          <w:rFonts w:cstheme="minorHAnsi"/>
          <w:color w:val="000000"/>
          <w:sz w:val="24"/>
          <w:szCs w:val="24"/>
        </w:rPr>
      </w:pPr>
      <w:r w:rsidRPr="0059516D">
        <w:rPr>
          <w:rFonts w:cstheme="minorHAnsi"/>
          <w:b/>
          <w:color w:val="000000"/>
          <w:sz w:val="24"/>
          <w:szCs w:val="24"/>
        </w:rPr>
        <w:t>1.</w:t>
      </w:r>
      <w:r w:rsidR="008D0C2D">
        <w:rPr>
          <w:rFonts w:cstheme="minorHAnsi"/>
          <w:b/>
          <w:color w:val="000000"/>
          <w:sz w:val="24"/>
          <w:szCs w:val="24"/>
        </w:rPr>
        <w:t>4</w:t>
      </w:r>
      <w:r w:rsidRPr="0059516D">
        <w:rPr>
          <w:rFonts w:cstheme="minorHAnsi"/>
          <w:b/>
          <w:color w:val="000000"/>
          <w:sz w:val="24"/>
          <w:szCs w:val="24"/>
        </w:rPr>
        <w:t>.</w:t>
      </w:r>
      <w:r w:rsidR="005239B8">
        <w:rPr>
          <w:rFonts w:cstheme="minorHAnsi"/>
          <w:color w:val="000000"/>
          <w:sz w:val="24"/>
          <w:szCs w:val="24"/>
        </w:rPr>
        <w:t xml:space="preserve"> </w:t>
      </w:r>
      <w:r w:rsidR="003255E2" w:rsidRPr="00660C5E">
        <w:rPr>
          <w:rFonts w:cstheme="minorHAnsi"/>
          <w:color w:val="000000"/>
          <w:sz w:val="24"/>
          <w:szCs w:val="24"/>
        </w:rPr>
        <w:t>Il contributo pubblico regionale riconosciuto</w:t>
      </w:r>
      <w:r w:rsidR="00283979">
        <w:rPr>
          <w:rFonts w:cstheme="minorHAnsi"/>
          <w:color w:val="000000"/>
          <w:sz w:val="24"/>
          <w:szCs w:val="24"/>
        </w:rPr>
        <w:t xml:space="preserve"> per la prima annualità</w:t>
      </w:r>
      <w:r w:rsidR="003255E2" w:rsidRPr="00660C5E">
        <w:rPr>
          <w:rFonts w:cstheme="minorHAnsi"/>
          <w:color w:val="000000"/>
          <w:sz w:val="24"/>
          <w:szCs w:val="24"/>
        </w:rPr>
        <w:t xml:space="preserve">, pari ad euro </w:t>
      </w:r>
      <w:r w:rsidR="00283979" w:rsidRPr="00283979">
        <w:rPr>
          <w:rFonts w:cstheme="minorHAnsi"/>
          <w:color w:val="000000"/>
          <w:sz w:val="24"/>
          <w:szCs w:val="24"/>
        </w:rPr>
        <w:t>_____________________________</w:t>
      </w:r>
      <w:proofErr w:type="gramStart"/>
      <w:r w:rsidR="00283979" w:rsidRPr="00283979">
        <w:rPr>
          <w:rFonts w:cstheme="minorHAnsi"/>
          <w:color w:val="000000"/>
          <w:sz w:val="24"/>
          <w:szCs w:val="24"/>
        </w:rPr>
        <w:t xml:space="preserve">_ </w:t>
      </w:r>
      <w:r w:rsidR="004E3EF4" w:rsidRPr="004E3EF4">
        <w:rPr>
          <w:rFonts w:cstheme="minorHAnsi"/>
          <w:color w:val="000000"/>
          <w:sz w:val="24"/>
          <w:szCs w:val="24"/>
        </w:rPr>
        <w:t>,</w:t>
      </w:r>
      <w:proofErr w:type="gramEnd"/>
      <w:r w:rsidR="00652107" w:rsidRPr="00660C5E">
        <w:rPr>
          <w:rFonts w:cstheme="minorHAnsi"/>
          <w:color w:val="000000"/>
          <w:sz w:val="24"/>
          <w:szCs w:val="24"/>
        </w:rPr>
        <w:t xml:space="preserve"> </w:t>
      </w:r>
      <w:r w:rsidR="00283979">
        <w:rPr>
          <w:rFonts w:cstheme="minorHAnsi"/>
          <w:color w:val="000000"/>
          <w:sz w:val="24"/>
          <w:szCs w:val="24"/>
        </w:rPr>
        <w:t>dovrà</w:t>
      </w:r>
      <w:r w:rsidR="00283979" w:rsidRPr="00660C5E">
        <w:rPr>
          <w:rFonts w:cstheme="minorHAnsi"/>
          <w:color w:val="000000"/>
          <w:sz w:val="24"/>
          <w:szCs w:val="24"/>
        </w:rPr>
        <w:t xml:space="preserve"> </w:t>
      </w:r>
      <w:r w:rsidR="003255E2" w:rsidRPr="00660C5E">
        <w:rPr>
          <w:rFonts w:cstheme="minorHAnsi"/>
          <w:color w:val="000000"/>
          <w:sz w:val="24"/>
          <w:szCs w:val="24"/>
        </w:rPr>
        <w:t xml:space="preserve">essere </w:t>
      </w:r>
      <w:r w:rsidR="00283979">
        <w:rPr>
          <w:rFonts w:cstheme="minorHAnsi"/>
          <w:color w:val="000000"/>
          <w:sz w:val="24"/>
          <w:szCs w:val="24"/>
        </w:rPr>
        <w:t>confermato</w:t>
      </w:r>
      <w:r w:rsidR="00283979" w:rsidRPr="00660C5E">
        <w:rPr>
          <w:rFonts w:cstheme="minorHAnsi"/>
          <w:color w:val="000000"/>
          <w:sz w:val="24"/>
          <w:szCs w:val="24"/>
        </w:rPr>
        <w:t xml:space="preserve"> </w:t>
      </w:r>
      <w:r w:rsidR="00283979">
        <w:rPr>
          <w:rFonts w:cstheme="minorHAnsi"/>
          <w:color w:val="000000"/>
          <w:sz w:val="24"/>
          <w:szCs w:val="24"/>
        </w:rPr>
        <w:t>per le successive annualità</w:t>
      </w:r>
      <w:r w:rsidR="00F5499D">
        <w:rPr>
          <w:rFonts w:cstheme="minorHAnsi"/>
          <w:color w:val="000000"/>
          <w:sz w:val="24"/>
          <w:szCs w:val="24"/>
        </w:rPr>
        <w:t xml:space="preserve">, ed eventualmente rimodulato, anche in aumento, </w:t>
      </w:r>
      <w:r w:rsidR="00283979">
        <w:rPr>
          <w:rFonts w:cstheme="minorHAnsi"/>
          <w:color w:val="000000"/>
          <w:sz w:val="24"/>
          <w:szCs w:val="24"/>
        </w:rPr>
        <w:t>ad esito di una verifica puntuale dei risultati conseguiti nelle annualità precedenti</w:t>
      </w:r>
      <w:r w:rsidR="00765C34">
        <w:rPr>
          <w:rFonts w:cstheme="minorHAnsi"/>
          <w:color w:val="000000"/>
          <w:sz w:val="24"/>
          <w:szCs w:val="24"/>
        </w:rPr>
        <w:t>.</w:t>
      </w:r>
    </w:p>
    <w:p w:rsidR="00F60F69" w:rsidRPr="00660C5E" w:rsidRDefault="006866AB" w:rsidP="001337FB">
      <w:pPr>
        <w:autoSpaceDE w:val="0"/>
        <w:autoSpaceDN w:val="0"/>
        <w:adjustRightInd w:val="0"/>
        <w:spacing w:before="360" w:after="80" w:line="240" w:lineRule="auto"/>
        <w:ind w:left="57" w:right="57"/>
        <w:jc w:val="center"/>
        <w:rPr>
          <w:rFonts w:cstheme="minorHAnsi"/>
          <w:color w:val="000000"/>
          <w:sz w:val="24"/>
          <w:szCs w:val="24"/>
        </w:rPr>
      </w:pPr>
      <w:r>
        <w:rPr>
          <w:rFonts w:cstheme="minorHAnsi"/>
          <w:b/>
          <w:bCs/>
          <w:color w:val="000000"/>
          <w:sz w:val="24"/>
          <w:szCs w:val="24"/>
        </w:rPr>
        <w:t>A</w:t>
      </w:r>
      <w:r w:rsidR="00F60F69" w:rsidRPr="00660C5E">
        <w:rPr>
          <w:rFonts w:cstheme="minorHAnsi"/>
          <w:b/>
          <w:bCs/>
          <w:color w:val="000000"/>
          <w:sz w:val="24"/>
          <w:szCs w:val="24"/>
        </w:rPr>
        <w:t xml:space="preserve">rt. 2. </w:t>
      </w:r>
      <w:r w:rsidR="00B61207" w:rsidRPr="00660C5E">
        <w:rPr>
          <w:rFonts w:cstheme="minorHAnsi"/>
          <w:b/>
          <w:bCs/>
          <w:color w:val="000000"/>
          <w:sz w:val="24"/>
          <w:szCs w:val="24"/>
        </w:rPr>
        <w:t>–</w:t>
      </w:r>
      <w:r w:rsidR="00F60F69" w:rsidRPr="00660C5E">
        <w:rPr>
          <w:rFonts w:cstheme="minorHAnsi"/>
          <w:b/>
          <w:bCs/>
          <w:color w:val="000000"/>
          <w:sz w:val="24"/>
          <w:szCs w:val="24"/>
        </w:rPr>
        <w:t xml:space="preserve"> </w:t>
      </w:r>
      <w:r w:rsidR="00B61207" w:rsidRPr="00660C5E">
        <w:rPr>
          <w:rFonts w:cstheme="minorHAnsi"/>
          <w:b/>
          <w:bCs/>
          <w:color w:val="000000"/>
          <w:sz w:val="24"/>
          <w:szCs w:val="24"/>
        </w:rPr>
        <w:t xml:space="preserve">MODALITA’ DI </w:t>
      </w:r>
      <w:r w:rsidR="00F60F69" w:rsidRPr="00660C5E">
        <w:rPr>
          <w:rFonts w:cstheme="minorHAnsi"/>
          <w:b/>
          <w:bCs/>
          <w:color w:val="000000"/>
          <w:sz w:val="24"/>
          <w:szCs w:val="24"/>
        </w:rPr>
        <w:t>ESECUZIONE DELLE PRESTAZIONI</w:t>
      </w:r>
    </w:p>
    <w:p w:rsidR="00B61207" w:rsidRPr="00660C5E" w:rsidRDefault="00A00FA1" w:rsidP="001337FB">
      <w:pPr>
        <w:autoSpaceDE w:val="0"/>
        <w:autoSpaceDN w:val="0"/>
        <w:adjustRightInd w:val="0"/>
        <w:spacing w:after="80" w:line="240" w:lineRule="auto"/>
        <w:ind w:left="57" w:right="57"/>
        <w:jc w:val="both"/>
        <w:rPr>
          <w:rFonts w:cstheme="minorHAnsi"/>
          <w:color w:val="000000"/>
          <w:sz w:val="24"/>
          <w:szCs w:val="24"/>
        </w:rPr>
      </w:pPr>
      <w:r w:rsidRPr="00660C5E">
        <w:rPr>
          <w:rFonts w:cstheme="minorHAnsi"/>
          <w:b/>
          <w:bCs/>
          <w:sz w:val="24"/>
          <w:szCs w:val="24"/>
        </w:rPr>
        <w:t>2</w:t>
      </w:r>
      <w:r w:rsidR="00F60F69" w:rsidRPr="00660C5E">
        <w:rPr>
          <w:rFonts w:cstheme="minorHAnsi"/>
          <w:b/>
          <w:bCs/>
          <w:sz w:val="24"/>
          <w:szCs w:val="24"/>
        </w:rPr>
        <w:t>.1.</w:t>
      </w:r>
      <w:r w:rsidR="00F60F69" w:rsidRPr="00660C5E">
        <w:rPr>
          <w:rFonts w:cstheme="minorHAnsi"/>
          <w:sz w:val="24"/>
          <w:szCs w:val="24"/>
        </w:rPr>
        <w:t xml:space="preserve"> </w:t>
      </w:r>
      <w:r w:rsidR="00977F8F" w:rsidRPr="00660C5E">
        <w:rPr>
          <w:rFonts w:cstheme="minorHAnsi"/>
          <w:sz w:val="24"/>
          <w:szCs w:val="24"/>
        </w:rPr>
        <w:t>Il progetto approvato verrà</w:t>
      </w:r>
      <w:r w:rsidR="00B61207" w:rsidRPr="00660C5E">
        <w:rPr>
          <w:rFonts w:cstheme="minorHAnsi"/>
          <w:sz w:val="24"/>
          <w:szCs w:val="24"/>
        </w:rPr>
        <w:t xml:space="preserve"> gestito, anche finanziariamente, dall’Ente </w:t>
      </w:r>
      <w:r w:rsidR="00F5499D">
        <w:rPr>
          <w:rFonts w:cstheme="minorHAnsi"/>
          <w:sz w:val="24"/>
          <w:szCs w:val="24"/>
        </w:rPr>
        <w:t>p</w:t>
      </w:r>
      <w:r w:rsidR="00B61207" w:rsidRPr="00660C5E">
        <w:rPr>
          <w:rFonts w:cstheme="minorHAnsi"/>
          <w:sz w:val="24"/>
          <w:szCs w:val="24"/>
        </w:rPr>
        <w:t xml:space="preserve">artecipato della Regione Puglia </w:t>
      </w:r>
      <w:r w:rsidR="00F5499D">
        <w:rPr>
          <w:rFonts w:cstheme="minorHAnsi"/>
          <w:sz w:val="24"/>
          <w:szCs w:val="24"/>
        </w:rPr>
        <w:t xml:space="preserve">_______________________________________ </w:t>
      </w:r>
      <w:r w:rsidR="00F5499D" w:rsidRPr="00660C5E">
        <w:rPr>
          <w:rFonts w:cstheme="minorHAnsi"/>
          <w:sz w:val="24"/>
          <w:szCs w:val="24"/>
        </w:rPr>
        <w:t xml:space="preserve">, </w:t>
      </w:r>
      <w:r w:rsidR="004A24C8">
        <w:rPr>
          <w:rFonts w:cstheme="minorHAnsi"/>
          <w:sz w:val="24"/>
          <w:szCs w:val="24"/>
        </w:rPr>
        <w:t xml:space="preserve">che avvierà con il Proponente idonee procedure negoziate, </w:t>
      </w:r>
      <w:r w:rsidR="00F5499D">
        <w:rPr>
          <w:rFonts w:cstheme="minorHAnsi"/>
          <w:sz w:val="24"/>
          <w:szCs w:val="24"/>
        </w:rPr>
        <w:t>così come d</w:t>
      </w:r>
      <w:r w:rsidR="004A24C8">
        <w:rPr>
          <w:rFonts w:cstheme="minorHAnsi"/>
          <w:sz w:val="24"/>
          <w:szCs w:val="24"/>
        </w:rPr>
        <w:t>ispos</w:t>
      </w:r>
      <w:r w:rsidR="00F5499D">
        <w:rPr>
          <w:rFonts w:cstheme="minorHAnsi"/>
          <w:sz w:val="24"/>
          <w:szCs w:val="24"/>
        </w:rPr>
        <w:t>to</w:t>
      </w:r>
      <w:r w:rsidR="00B61207" w:rsidRPr="00660C5E">
        <w:rPr>
          <w:rFonts w:cstheme="minorHAnsi"/>
          <w:sz w:val="24"/>
          <w:szCs w:val="24"/>
        </w:rPr>
        <w:t xml:space="preserve"> dal Comitato tecnico</w:t>
      </w:r>
      <w:r w:rsidR="004A24C8">
        <w:rPr>
          <w:rFonts w:cstheme="minorHAnsi"/>
          <w:sz w:val="24"/>
          <w:szCs w:val="24"/>
        </w:rPr>
        <w:t xml:space="preserve">, </w:t>
      </w:r>
      <w:r w:rsidR="004A24C8" w:rsidRPr="004A24C8">
        <w:rPr>
          <w:rFonts w:cstheme="minorHAnsi"/>
          <w:sz w:val="24"/>
          <w:szCs w:val="24"/>
        </w:rPr>
        <w:t>al fine di definire termini e condizioni per dare effettiva esecuzione al progetto, assicurando allo stesso la copertura finanziaria di parte del disavanzo determinato in sede di progettazione esecutiva dell’evento proposto, attraverso l’acquisizione di servizi coerenti con la natura delle risorse finanziarie programmate e/o da programmare e nel rispetto delle regole procedurali e finanziarie del medesimo Ente</w:t>
      </w:r>
      <w:r w:rsidR="00B61207" w:rsidRPr="00660C5E">
        <w:rPr>
          <w:rFonts w:cstheme="minorHAnsi"/>
          <w:sz w:val="24"/>
          <w:szCs w:val="24"/>
        </w:rPr>
        <w:t xml:space="preserve">. </w:t>
      </w:r>
      <w:r w:rsidR="00F60F69" w:rsidRPr="00660C5E">
        <w:rPr>
          <w:rFonts w:cstheme="minorHAnsi"/>
          <w:sz w:val="24"/>
          <w:szCs w:val="24"/>
        </w:rPr>
        <w:t xml:space="preserve">Le prestazioni </w:t>
      </w:r>
      <w:r w:rsidR="00B61207" w:rsidRPr="00660C5E">
        <w:rPr>
          <w:rFonts w:cstheme="minorHAnsi"/>
          <w:sz w:val="24"/>
          <w:szCs w:val="24"/>
        </w:rPr>
        <w:t xml:space="preserve">ad esso relative </w:t>
      </w:r>
      <w:r w:rsidR="00977F8F" w:rsidRPr="00660C5E">
        <w:rPr>
          <w:rFonts w:cstheme="minorHAnsi"/>
          <w:sz w:val="24"/>
          <w:szCs w:val="24"/>
        </w:rPr>
        <w:t>do</w:t>
      </w:r>
      <w:r w:rsidR="00F60F69" w:rsidRPr="00660C5E">
        <w:rPr>
          <w:rFonts w:cstheme="minorHAnsi"/>
          <w:sz w:val="24"/>
          <w:szCs w:val="24"/>
        </w:rPr>
        <w:t>v</w:t>
      </w:r>
      <w:r w:rsidR="00977F8F" w:rsidRPr="00660C5E">
        <w:rPr>
          <w:rFonts w:cstheme="minorHAnsi"/>
          <w:sz w:val="24"/>
          <w:szCs w:val="24"/>
        </w:rPr>
        <w:t>ran</w:t>
      </w:r>
      <w:r w:rsidR="00F60F69" w:rsidRPr="00660C5E">
        <w:rPr>
          <w:rFonts w:cstheme="minorHAnsi"/>
          <w:sz w:val="24"/>
          <w:szCs w:val="24"/>
        </w:rPr>
        <w:t xml:space="preserve">no essere eseguite </w:t>
      </w:r>
      <w:r w:rsidR="00B61207" w:rsidRPr="00660C5E">
        <w:rPr>
          <w:rFonts w:cstheme="minorHAnsi"/>
          <w:sz w:val="24"/>
          <w:szCs w:val="24"/>
        </w:rPr>
        <w:t xml:space="preserve">direttamente nei confronti </w:t>
      </w:r>
      <w:r w:rsidR="009A09DF" w:rsidRPr="00660C5E">
        <w:rPr>
          <w:rFonts w:cstheme="minorHAnsi"/>
          <w:sz w:val="24"/>
          <w:szCs w:val="24"/>
        </w:rPr>
        <w:t xml:space="preserve">dell’Ente partecipato </w:t>
      </w:r>
      <w:r w:rsidR="00B61207" w:rsidRPr="00660C5E">
        <w:rPr>
          <w:rFonts w:cstheme="minorHAnsi"/>
          <w:sz w:val="24"/>
          <w:szCs w:val="24"/>
        </w:rPr>
        <w:t>che assume</w:t>
      </w:r>
      <w:r w:rsidR="00977F8F" w:rsidRPr="00660C5E">
        <w:rPr>
          <w:rFonts w:cstheme="minorHAnsi"/>
          <w:sz w:val="24"/>
          <w:szCs w:val="24"/>
        </w:rPr>
        <w:t>rà</w:t>
      </w:r>
      <w:r w:rsidR="00B61207" w:rsidRPr="00660C5E">
        <w:rPr>
          <w:rFonts w:cstheme="minorHAnsi"/>
          <w:sz w:val="24"/>
          <w:szCs w:val="24"/>
        </w:rPr>
        <w:t xml:space="preserve"> tutte le iniziative necessarie all’attuazione del</w:t>
      </w:r>
      <w:r w:rsidR="00F5499D">
        <w:rPr>
          <w:rFonts w:cstheme="minorHAnsi"/>
          <w:sz w:val="24"/>
          <w:szCs w:val="24"/>
        </w:rPr>
        <w:t xml:space="preserve"> grande </w:t>
      </w:r>
      <w:r w:rsidR="00B61207" w:rsidRPr="00660C5E">
        <w:rPr>
          <w:rFonts w:cstheme="minorHAnsi"/>
          <w:sz w:val="24"/>
          <w:szCs w:val="24"/>
        </w:rPr>
        <w:t xml:space="preserve">evento proposto, assumendo il ruolo di Committente. </w:t>
      </w:r>
    </w:p>
    <w:p w:rsidR="00F6136A" w:rsidRPr="00660C5E" w:rsidRDefault="00F6136A" w:rsidP="001337FB">
      <w:pPr>
        <w:autoSpaceDE w:val="0"/>
        <w:autoSpaceDN w:val="0"/>
        <w:adjustRightInd w:val="0"/>
        <w:spacing w:after="80" w:line="240" w:lineRule="auto"/>
        <w:ind w:left="57" w:right="57"/>
        <w:jc w:val="both"/>
        <w:rPr>
          <w:rFonts w:cstheme="minorHAnsi"/>
          <w:color w:val="000000"/>
          <w:sz w:val="24"/>
          <w:szCs w:val="24"/>
        </w:rPr>
      </w:pPr>
      <w:r w:rsidRPr="00660C5E">
        <w:rPr>
          <w:rFonts w:cstheme="minorHAnsi"/>
          <w:b/>
          <w:bCs/>
          <w:sz w:val="24"/>
          <w:szCs w:val="24"/>
        </w:rPr>
        <w:t>2</w:t>
      </w:r>
      <w:r w:rsidRPr="00660C5E">
        <w:rPr>
          <w:rFonts w:cstheme="minorHAnsi"/>
          <w:b/>
          <w:color w:val="000000"/>
          <w:sz w:val="24"/>
          <w:szCs w:val="24"/>
        </w:rPr>
        <w:t>.</w:t>
      </w:r>
      <w:r w:rsidR="00400A60">
        <w:rPr>
          <w:rFonts w:cstheme="minorHAnsi"/>
          <w:b/>
          <w:color w:val="000000"/>
          <w:sz w:val="24"/>
          <w:szCs w:val="24"/>
        </w:rPr>
        <w:t>2</w:t>
      </w:r>
      <w:r w:rsidRPr="00660C5E">
        <w:rPr>
          <w:rFonts w:cstheme="minorHAnsi"/>
          <w:b/>
          <w:color w:val="000000"/>
          <w:sz w:val="24"/>
          <w:szCs w:val="24"/>
        </w:rPr>
        <w:t>.</w:t>
      </w:r>
      <w:r w:rsidRPr="00660C5E">
        <w:rPr>
          <w:rFonts w:cstheme="minorHAnsi"/>
          <w:color w:val="000000"/>
          <w:sz w:val="24"/>
          <w:szCs w:val="24"/>
        </w:rPr>
        <w:t xml:space="preserve"> </w:t>
      </w:r>
      <w:r w:rsidR="00765C34">
        <w:rPr>
          <w:rFonts w:cstheme="minorHAnsi"/>
          <w:color w:val="000000"/>
          <w:sz w:val="24"/>
          <w:szCs w:val="24"/>
        </w:rPr>
        <w:t xml:space="preserve">Il Committente attiverà le procedure e i relativi finanziamenti concernenti le annualità successive alla prima, ad esito della positiva verifica </w:t>
      </w:r>
      <w:r w:rsidR="00500131">
        <w:rPr>
          <w:rFonts w:cstheme="minorHAnsi"/>
          <w:color w:val="000000"/>
          <w:sz w:val="24"/>
          <w:szCs w:val="24"/>
        </w:rPr>
        <w:t xml:space="preserve">degli impatti territoriali, economici e mediatici generati dal grande evento nelle annualità precedenti rispetto agli obiettivi fissati dall’Amministrazione regionale nella </w:t>
      </w:r>
      <w:r w:rsidR="00500131" w:rsidRPr="007F2B11">
        <w:rPr>
          <w:rFonts w:cstheme="minorHAnsi"/>
          <w:i/>
          <w:iCs/>
          <w:color w:val="000000"/>
          <w:sz w:val="24"/>
          <w:szCs w:val="24"/>
        </w:rPr>
        <w:t>Open Call</w:t>
      </w:r>
      <w:r w:rsidR="00500131">
        <w:rPr>
          <w:rFonts w:cstheme="minorHAnsi"/>
          <w:color w:val="000000"/>
          <w:sz w:val="24"/>
          <w:szCs w:val="24"/>
        </w:rPr>
        <w:t>, tenendo conto di eventuali</w:t>
      </w:r>
      <w:r w:rsidR="00500131" w:rsidRPr="00660C5E">
        <w:rPr>
          <w:rFonts w:cstheme="minorHAnsi"/>
          <w:color w:val="000000"/>
          <w:sz w:val="24"/>
          <w:szCs w:val="24"/>
        </w:rPr>
        <w:t xml:space="preserve"> esigenze </w:t>
      </w:r>
      <w:r w:rsidR="00500131" w:rsidRPr="00660C5E">
        <w:rPr>
          <w:rFonts w:cstheme="minorHAnsi"/>
          <w:color w:val="000000"/>
          <w:sz w:val="24"/>
          <w:szCs w:val="24"/>
        </w:rPr>
        <w:lastRenderedPageBreak/>
        <w:t xml:space="preserve">sopravvenute in fase di esecuzione </w:t>
      </w:r>
      <w:r w:rsidR="00500131">
        <w:rPr>
          <w:rFonts w:cstheme="minorHAnsi"/>
          <w:color w:val="000000"/>
          <w:sz w:val="24"/>
          <w:szCs w:val="24"/>
        </w:rPr>
        <w:t>delle attività, e della presentazione della progettazione esecutiva relativa all’annualità corrente</w:t>
      </w:r>
      <w:r w:rsidR="00500131" w:rsidRPr="00660C5E">
        <w:rPr>
          <w:rFonts w:cstheme="minorHAnsi"/>
          <w:color w:val="000000"/>
          <w:sz w:val="24"/>
          <w:szCs w:val="24"/>
        </w:rPr>
        <w:t>.</w:t>
      </w:r>
      <w:r w:rsidR="00500131">
        <w:rPr>
          <w:rFonts w:cstheme="minorHAnsi"/>
          <w:color w:val="000000"/>
          <w:sz w:val="24"/>
          <w:szCs w:val="24"/>
        </w:rPr>
        <w:t xml:space="preserve"> </w:t>
      </w:r>
    </w:p>
    <w:p w:rsidR="00F60F69" w:rsidRPr="00660C5E" w:rsidRDefault="006A032A" w:rsidP="001337FB">
      <w:pPr>
        <w:autoSpaceDE w:val="0"/>
        <w:autoSpaceDN w:val="0"/>
        <w:adjustRightInd w:val="0"/>
        <w:spacing w:before="360" w:after="80" w:line="240" w:lineRule="auto"/>
        <w:ind w:left="57" w:right="57"/>
        <w:jc w:val="center"/>
        <w:rPr>
          <w:rFonts w:cstheme="minorHAnsi"/>
          <w:b/>
          <w:bCs/>
          <w:sz w:val="24"/>
          <w:szCs w:val="24"/>
        </w:rPr>
      </w:pPr>
      <w:r w:rsidRPr="00660C5E">
        <w:rPr>
          <w:rFonts w:cstheme="minorHAnsi"/>
          <w:b/>
          <w:bCs/>
          <w:sz w:val="24"/>
          <w:szCs w:val="24"/>
        </w:rPr>
        <w:t>Art. 3. – OBBLIGHI DEL PROPONENTE</w:t>
      </w:r>
    </w:p>
    <w:p w:rsidR="00565096" w:rsidRPr="00660C5E" w:rsidRDefault="00565096" w:rsidP="001337FB">
      <w:pPr>
        <w:autoSpaceDE w:val="0"/>
        <w:autoSpaceDN w:val="0"/>
        <w:adjustRightInd w:val="0"/>
        <w:spacing w:after="80" w:line="240" w:lineRule="auto"/>
        <w:ind w:left="57" w:right="57"/>
        <w:jc w:val="both"/>
        <w:rPr>
          <w:rFonts w:cstheme="minorHAnsi"/>
          <w:color w:val="000000"/>
          <w:sz w:val="24"/>
          <w:szCs w:val="24"/>
        </w:rPr>
      </w:pPr>
      <w:r w:rsidRPr="00660C5E">
        <w:rPr>
          <w:rFonts w:cstheme="minorHAnsi"/>
          <w:b/>
          <w:color w:val="000000"/>
          <w:sz w:val="24"/>
          <w:szCs w:val="24"/>
        </w:rPr>
        <w:t>3.</w:t>
      </w:r>
      <w:r w:rsidR="00500131">
        <w:rPr>
          <w:rFonts w:cstheme="minorHAnsi"/>
          <w:b/>
          <w:color w:val="000000"/>
          <w:sz w:val="24"/>
          <w:szCs w:val="24"/>
        </w:rPr>
        <w:t>1</w:t>
      </w:r>
      <w:r w:rsidRPr="00660C5E">
        <w:rPr>
          <w:rFonts w:cstheme="minorHAnsi"/>
          <w:b/>
          <w:color w:val="000000"/>
          <w:sz w:val="24"/>
          <w:szCs w:val="24"/>
        </w:rPr>
        <w:t xml:space="preserve">. </w:t>
      </w:r>
      <w:r w:rsidRPr="00660C5E">
        <w:rPr>
          <w:rFonts w:cstheme="minorHAnsi"/>
          <w:color w:val="000000"/>
          <w:sz w:val="24"/>
          <w:szCs w:val="24"/>
        </w:rPr>
        <w:t>Il Proponente si impegna ad eseguire</w:t>
      </w:r>
      <w:r w:rsidRPr="00660C5E">
        <w:rPr>
          <w:rFonts w:cstheme="minorHAnsi"/>
          <w:b/>
          <w:color w:val="000000"/>
          <w:sz w:val="24"/>
          <w:szCs w:val="24"/>
        </w:rPr>
        <w:t xml:space="preserve"> </w:t>
      </w:r>
      <w:r w:rsidRPr="00660C5E">
        <w:rPr>
          <w:rFonts w:cstheme="minorHAnsi"/>
          <w:color w:val="000000"/>
          <w:sz w:val="24"/>
          <w:szCs w:val="24"/>
        </w:rPr>
        <w:t>esattamente</w:t>
      </w:r>
      <w:r w:rsidRPr="00660C5E">
        <w:rPr>
          <w:rFonts w:cstheme="minorHAnsi"/>
          <w:b/>
          <w:color w:val="000000"/>
          <w:sz w:val="24"/>
          <w:szCs w:val="24"/>
        </w:rPr>
        <w:t xml:space="preserve"> </w:t>
      </w:r>
      <w:r w:rsidRPr="00660C5E">
        <w:rPr>
          <w:rFonts w:cstheme="minorHAnsi"/>
          <w:color w:val="000000"/>
          <w:sz w:val="24"/>
          <w:szCs w:val="24"/>
        </w:rPr>
        <w:t xml:space="preserve">tutte </w:t>
      </w:r>
      <w:r w:rsidR="00500131">
        <w:rPr>
          <w:rFonts w:cstheme="minorHAnsi"/>
          <w:color w:val="000000"/>
          <w:sz w:val="24"/>
          <w:szCs w:val="24"/>
        </w:rPr>
        <w:t>le attività e i servizi</w:t>
      </w:r>
      <w:r w:rsidRPr="00660C5E">
        <w:rPr>
          <w:rFonts w:cstheme="minorHAnsi"/>
          <w:color w:val="000000"/>
          <w:sz w:val="24"/>
          <w:szCs w:val="24"/>
        </w:rPr>
        <w:t xml:space="preserve"> </w:t>
      </w:r>
      <w:r w:rsidR="00400A60">
        <w:rPr>
          <w:rFonts w:cstheme="minorHAnsi"/>
          <w:color w:val="000000"/>
          <w:sz w:val="24"/>
          <w:szCs w:val="24"/>
        </w:rPr>
        <w:t xml:space="preserve">che saranno </w:t>
      </w:r>
      <w:r w:rsidRPr="00660C5E">
        <w:rPr>
          <w:rFonts w:cstheme="minorHAnsi"/>
          <w:color w:val="000000"/>
          <w:sz w:val="24"/>
          <w:szCs w:val="24"/>
        </w:rPr>
        <w:t xml:space="preserve">pattuiti con il Committente, nel rispetto dei tempi e delle modalità di attuazione delle prestazioni </w:t>
      </w:r>
      <w:r w:rsidR="00400A60">
        <w:rPr>
          <w:rFonts w:cstheme="minorHAnsi"/>
          <w:color w:val="000000"/>
          <w:sz w:val="24"/>
          <w:szCs w:val="24"/>
        </w:rPr>
        <w:t xml:space="preserve">che saranno </w:t>
      </w:r>
      <w:r w:rsidRPr="00660C5E">
        <w:rPr>
          <w:rFonts w:cstheme="minorHAnsi"/>
          <w:color w:val="000000"/>
          <w:sz w:val="24"/>
          <w:szCs w:val="24"/>
        </w:rPr>
        <w:t xml:space="preserve">contrattualmente convenuti. </w:t>
      </w:r>
    </w:p>
    <w:p w:rsidR="00565096" w:rsidRDefault="006A032A" w:rsidP="001337FB">
      <w:pPr>
        <w:autoSpaceDE w:val="0"/>
        <w:autoSpaceDN w:val="0"/>
        <w:adjustRightInd w:val="0"/>
        <w:spacing w:after="80" w:line="240" w:lineRule="auto"/>
        <w:ind w:left="57" w:right="57"/>
        <w:jc w:val="both"/>
        <w:rPr>
          <w:rFonts w:cstheme="minorHAnsi"/>
          <w:sz w:val="24"/>
          <w:szCs w:val="24"/>
        </w:rPr>
      </w:pPr>
      <w:r w:rsidRPr="00660C5E">
        <w:rPr>
          <w:rFonts w:cstheme="minorHAnsi"/>
          <w:b/>
          <w:bCs/>
          <w:sz w:val="24"/>
          <w:szCs w:val="24"/>
        </w:rPr>
        <w:t>3</w:t>
      </w:r>
      <w:r w:rsidR="00C07C77" w:rsidRPr="00660C5E">
        <w:rPr>
          <w:rFonts w:cstheme="minorHAnsi"/>
          <w:b/>
          <w:bCs/>
          <w:sz w:val="24"/>
          <w:szCs w:val="24"/>
        </w:rPr>
        <w:t>.</w:t>
      </w:r>
      <w:r w:rsidR="00500131">
        <w:rPr>
          <w:rFonts w:cstheme="minorHAnsi"/>
          <w:b/>
          <w:bCs/>
          <w:sz w:val="24"/>
          <w:szCs w:val="24"/>
        </w:rPr>
        <w:t>2</w:t>
      </w:r>
      <w:r w:rsidR="00F60F69" w:rsidRPr="00660C5E">
        <w:rPr>
          <w:rFonts w:cstheme="minorHAnsi"/>
          <w:b/>
          <w:bCs/>
          <w:sz w:val="24"/>
          <w:szCs w:val="24"/>
        </w:rPr>
        <w:t>.</w:t>
      </w:r>
      <w:r w:rsidRPr="00660C5E">
        <w:rPr>
          <w:rFonts w:cstheme="minorHAnsi"/>
          <w:sz w:val="24"/>
          <w:szCs w:val="24"/>
        </w:rPr>
        <w:t xml:space="preserve"> Il Proponente</w:t>
      </w:r>
      <w:r w:rsidR="00F60F69" w:rsidRPr="00660C5E">
        <w:rPr>
          <w:rFonts w:cstheme="minorHAnsi"/>
          <w:sz w:val="24"/>
          <w:szCs w:val="24"/>
        </w:rPr>
        <w:t xml:space="preserve"> </w:t>
      </w:r>
      <w:r w:rsidR="00975877" w:rsidRPr="00660C5E">
        <w:rPr>
          <w:rFonts w:cstheme="minorHAnsi"/>
          <w:sz w:val="24"/>
          <w:szCs w:val="24"/>
        </w:rPr>
        <w:t xml:space="preserve">si impegna a </w:t>
      </w:r>
      <w:r w:rsidR="00F60F69" w:rsidRPr="00660C5E">
        <w:rPr>
          <w:rFonts w:cstheme="minorHAnsi"/>
          <w:sz w:val="24"/>
          <w:szCs w:val="24"/>
        </w:rPr>
        <w:t>utilizza</w:t>
      </w:r>
      <w:r w:rsidR="00975877" w:rsidRPr="00660C5E">
        <w:rPr>
          <w:rFonts w:cstheme="minorHAnsi"/>
          <w:sz w:val="24"/>
          <w:szCs w:val="24"/>
        </w:rPr>
        <w:t>re</w:t>
      </w:r>
      <w:r w:rsidR="00F60F69" w:rsidRPr="00660C5E">
        <w:rPr>
          <w:rFonts w:cstheme="minorHAnsi"/>
          <w:sz w:val="24"/>
          <w:szCs w:val="24"/>
        </w:rPr>
        <w:t xml:space="preserve"> gli elementi grafici e i loghi istituzionali </w:t>
      </w:r>
      <w:r w:rsidR="001C343A">
        <w:rPr>
          <w:rFonts w:cstheme="minorHAnsi"/>
          <w:sz w:val="24"/>
          <w:szCs w:val="24"/>
        </w:rPr>
        <w:t xml:space="preserve">che saranno </w:t>
      </w:r>
      <w:r w:rsidR="00F60F69" w:rsidRPr="00660C5E">
        <w:rPr>
          <w:rFonts w:cstheme="minorHAnsi"/>
          <w:sz w:val="24"/>
          <w:szCs w:val="24"/>
        </w:rPr>
        <w:t>trasmessi dal Committente secondo le direttive impartite da quest’ultimo</w:t>
      </w:r>
      <w:r w:rsidR="005B4E52" w:rsidRPr="00660C5E">
        <w:rPr>
          <w:rFonts w:cstheme="minorHAnsi"/>
          <w:sz w:val="24"/>
          <w:szCs w:val="24"/>
        </w:rPr>
        <w:t xml:space="preserve"> e a garantire la corretta esecuzione delle attività di promozione e di comunicazione del brand Puglia, attribuendo </w:t>
      </w:r>
      <w:r w:rsidR="00717424" w:rsidRPr="00660C5E">
        <w:rPr>
          <w:rFonts w:cstheme="minorHAnsi"/>
          <w:sz w:val="24"/>
          <w:szCs w:val="24"/>
        </w:rPr>
        <w:t xml:space="preserve">prioritariamente </w:t>
      </w:r>
      <w:r w:rsidR="005B4E52" w:rsidRPr="00660C5E">
        <w:rPr>
          <w:rFonts w:cstheme="minorHAnsi"/>
          <w:sz w:val="24"/>
          <w:szCs w:val="24"/>
        </w:rPr>
        <w:t>rilevanza e visibilità all</w:t>
      </w:r>
      <w:r w:rsidR="00717424" w:rsidRPr="00660C5E">
        <w:rPr>
          <w:rFonts w:cstheme="minorHAnsi"/>
          <w:sz w:val="24"/>
          <w:szCs w:val="24"/>
        </w:rPr>
        <w:t>a presenza istituzionale della R</w:t>
      </w:r>
      <w:r w:rsidR="005B4E52" w:rsidRPr="00660C5E">
        <w:rPr>
          <w:rFonts w:cstheme="minorHAnsi"/>
          <w:sz w:val="24"/>
          <w:szCs w:val="24"/>
        </w:rPr>
        <w:t>egione e dell’Ente Committente</w:t>
      </w:r>
      <w:r w:rsidR="00717424" w:rsidRPr="00660C5E">
        <w:rPr>
          <w:rFonts w:cstheme="minorHAnsi"/>
          <w:sz w:val="24"/>
          <w:szCs w:val="24"/>
        </w:rPr>
        <w:t>.</w:t>
      </w:r>
    </w:p>
    <w:p w:rsidR="00531A49" w:rsidRDefault="000A556B" w:rsidP="001337FB">
      <w:pPr>
        <w:autoSpaceDE w:val="0"/>
        <w:autoSpaceDN w:val="0"/>
        <w:adjustRightInd w:val="0"/>
        <w:spacing w:after="80" w:line="240" w:lineRule="auto"/>
        <w:ind w:left="57" w:right="57"/>
        <w:jc w:val="both"/>
        <w:rPr>
          <w:rFonts w:cstheme="minorHAnsi"/>
          <w:sz w:val="24"/>
          <w:szCs w:val="24"/>
        </w:rPr>
      </w:pPr>
      <w:r>
        <w:rPr>
          <w:rFonts w:cstheme="minorHAnsi"/>
          <w:b/>
          <w:color w:val="000000"/>
          <w:sz w:val="24"/>
          <w:szCs w:val="24"/>
        </w:rPr>
        <w:t>3.</w:t>
      </w:r>
      <w:r w:rsidR="00BF46AD">
        <w:rPr>
          <w:rFonts w:cstheme="minorHAnsi"/>
          <w:b/>
          <w:color w:val="000000"/>
          <w:sz w:val="24"/>
          <w:szCs w:val="24"/>
        </w:rPr>
        <w:t>3</w:t>
      </w:r>
      <w:r>
        <w:rPr>
          <w:rFonts w:cstheme="minorHAnsi"/>
          <w:b/>
          <w:color w:val="000000"/>
          <w:sz w:val="24"/>
          <w:szCs w:val="24"/>
        </w:rPr>
        <w:t xml:space="preserve">. </w:t>
      </w:r>
      <w:r w:rsidR="00531A49">
        <w:rPr>
          <w:rFonts w:cstheme="minorHAnsi"/>
          <w:sz w:val="24"/>
          <w:szCs w:val="24"/>
        </w:rPr>
        <w:t>Con riguardo a</w:t>
      </w:r>
      <w:r w:rsidRPr="00660C5E">
        <w:rPr>
          <w:rFonts w:cstheme="minorHAnsi"/>
          <w:sz w:val="24"/>
          <w:szCs w:val="24"/>
        </w:rPr>
        <w:t xml:space="preserve"> ciascuna delle annualità successive rispetto a quella di approvazione</w:t>
      </w:r>
      <w:r w:rsidR="00531A49">
        <w:rPr>
          <w:rFonts w:cstheme="minorHAnsi"/>
          <w:sz w:val="24"/>
          <w:szCs w:val="24"/>
        </w:rPr>
        <w:t>,</w:t>
      </w:r>
      <w:r>
        <w:rPr>
          <w:rFonts w:cstheme="minorHAnsi"/>
          <w:bCs/>
          <w:color w:val="000000"/>
          <w:sz w:val="24"/>
          <w:szCs w:val="24"/>
        </w:rPr>
        <w:t xml:space="preserve"> i</w:t>
      </w:r>
      <w:r w:rsidR="004E3EF4" w:rsidRPr="004E3EF4">
        <w:rPr>
          <w:rFonts w:cstheme="minorHAnsi"/>
          <w:bCs/>
          <w:color w:val="000000"/>
          <w:sz w:val="24"/>
          <w:szCs w:val="24"/>
        </w:rPr>
        <w:t>l P</w:t>
      </w:r>
      <w:r>
        <w:rPr>
          <w:rFonts w:cstheme="minorHAnsi"/>
          <w:bCs/>
          <w:color w:val="000000"/>
          <w:sz w:val="24"/>
          <w:szCs w:val="24"/>
        </w:rPr>
        <w:t xml:space="preserve">roponente </w:t>
      </w:r>
      <w:r w:rsidR="00531A49">
        <w:rPr>
          <w:rFonts w:cstheme="minorHAnsi"/>
          <w:bCs/>
          <w:color w:val="000000"/>
          <w:sz w:val="24"/>
          <w:szCs w:val="24"/>
        </w:rPr>
        <w:t>si impegna a presentare</w:t>
      </w:r>
      <w:r w:rsidR="00BF46AD">
        <w:rPr>
          <w:rFonts w:cstheme="minorHAnsi"/>
          <w:bCs/>
          <w:color w:val="000000"/>
          <w:sz w:val="24"/>
          <w:szCs w:val="24"/>
        </w:rPr>
        <w:t xml:space="preserve"> al Committente</w:t>
      </w:r>
      <w:r w:rsidR="00531A49">
        <w:rPr>
          <w:rFonts w:cstheme="minorHAnsi"/>
          <w:bCs/>
          <w:color w:val="000000"/>
          <w:sz w:val="24"/>
          <w:szCs w:val="24"/>
        </w:rPr>
        <w:t xml:space="preserve">, </w:t>
      </w:r>
      <w:r w:rsidR="00531A49" w:rsidRPr="00660C5E">
        <w:rPr>
          <w:rFonts w:cstheme="minorHAnsi"/>
          <w:sz w:val="24"/>
          <w:szCs w:val="24"/>
        </w:rPr>
        <w:t xml:space="preserve">entro il termine di </w:t>
      </w:r>
      <w:r w:rsidR="00DC6999">
        <w:rPr>
          <w:rFonts w:cstheme="minorHAnsi"/>
          <w:sz w:val="24"/>
          <w:szCs w:val="24"/>
        </w:rPr>
        <w:t xml:space="preserve">2 </w:t>
      </w:r>
      <w:r w:rsidR="00531A49" w:rsidRPr="00660C5E">
        <w:rPr>
          <w:rFonts w:cstheme="minorHAnsi"/>
          <w:sz w:val="24"/>
          <w:szCs w:val="24"/>
        </w:rPr>
        <w:t>(</w:t>
      </w:r>
      <w:r w:rsidR="00DC6999">
        <w:rPr>
          <w:rFonts w:cstheme="minorHAnsi"/>
          <w:sz w:val="24"/>
          <w:szCs w:val="24"/>
        </w:rPr>
        <w:t>du</w:t>
      </w:r>
      <w:r w:rsidR="00DC6999" w:rsidRPr="00660C5E">
        <w:rPr>
          <w:rFonts w:cstheme="minorHAnsi"/>
          <w:sz w:val="24"/>
          <w:szCs w:val="24"/>
        </w:rPr>
        <w:t>e</w:t>
      </w:r>
      <w:r w:rsidR="00531A49" w:rsidRPr="00660C5E">
        <w:rPr>
          <w:rFonts w:cstheme="minorHAnsi"/>
          <w:sz w:val="24"/>
          <w:szCs w:val="24"/>
        </w:rPr>
        <w:t xml:space="preserve">) mesi </w:t>
      </w:r>
      <w:r w:rsidR="00531A49">
        <w:rPr>
          <w:rFonts w:cstheme="minorHAnsi"/>
          <w:sz w:val="24"/>
          <w:szCs w:val="24"/>
        </w:rPr>
        <w:t>anteced</w:t>
      </w:r>
      <w:r w:rsidR="00531A49" w:rsidRPr="00660C5E">
        <w:rPr>
          <w:rFonts w:cstheme="minorHAnsi"/>
          <w:sz w:val="24"/>
          <w:szCs w:val="24"/>
        </w:rPr>
        <w:t>enti al giorno di inizio delle attività programmate</w:t>
      </w:r>
      <w:r w:rsidR="00531A49">
        <w:rPr>
          <w:rFonts w:cstheme="minorHAnsi"/>
          <w:sz w:val="24"/>
          <w:szCs w:val="24"/>
        </w:rPr>
        <w:t>,</w:t>
      </w:r>
      <w:r w:rsidR="00531A49" w:rsidRPr="00660C5E">
        <w:rPr>
          <w:rFonts w:cstheme="minorHAnsi"/>
          <w:sz w:val="24"/>
          <w:szCs w:val="24"/>
        </w:rPr>
        <w:t xml:space="preserve"> </w:t>
      </w:r>
      <w:r w:rsidR="00531A49">
        <w:rPr>
          <w:rFonts w:cstheme="minorHAnsi"/>
          <w:sz w:val="24"/>
          <w:szCs w:val="24"/>
        </w:rPr>
        <w:t>la seguente documentazione:</w:t>
      </w:r>
    </w:p>
    <w:p w:rsidR="004E3EF4" w:rsidRDefault="004E3EF4" w:rsidP="001337FB">
      <w:pPr>
        <w:pStyle w:val="Paragrafoelenco"/>
        <w:numPr>
          <w:ilvl w:val="0"/>
          <w:numId w:val="14"/>
        </w:numPr>
        <w:spacing w:after="80" w:line="240" w:lineRule="auto"/>
        <w:contextualSpacing w:val="0"/>
        <w:jc w:val="both"/>
        <w:rPr>
          <w:rFonts w:cstheme="minorHAnsi"/>
          <w:sz w:val="24"/>
          <w:szCs w:val="24"/>
        </w:rPr>
      </w:pPr>
      <w:r w:rsidRPr="004E3EF4">
        <w:rPr>
          <w:rFonts w:cstheme="minorHAnsi"/>
          <w:i/>
          <w:iCs/>
          <w:sz w:val="24"/>
          <w:szCs w:val="24"/>
        </w:rPr>
        <w:t>Scheda di impatto</w:t>
      </w:r>
      <w:r w:rsidR="00531A49" w:rsidRPr="002B1586">
        <w:rPr>
          <w:rFonts w:cstheme="minorHAnsi"/>
          <w:sz w:val="24"/>
          <w:szCs w:val="24"/>
        </w:rPr>
        <w:t xml:space="preserve"> – elaborata secondo il format fornito dal Committente – che evidenzi a consuntivo i risultati conseguiti dal grande evento in relazione agli obiettivi strategici fissati dall’Amministrazione regionale nella </w:t>
      </w:r>
      <w:r w:rsidRPr="004E3EF4">
        <w:rPr>
          <w:rFonts w:cstheme="minorHAnsi"/>
          <w:i/>
          <w:iCs/>
          <w:sz w:val="24"/>
          <w:szCs w:val="24"/>
        </w:rPr>
        <w:t>Open Call</w:t>
      </w:r>
      <w:r w:rsidR="00531A49" w:rsidRPr="002B1586">
        <w:rPr>
          <w:rFonts w:cstheme="minorHAnsi"/>
          <w:sz w:val="24"/>
          <w:szCs w:val="24"/>
        </w:rPr>
        <w:t xml:space="preserve">, con particolare riferimento alla </w:t>
      </w:r>
      <w:r w:rsidR="002B1586">
        <w:rPr>
          <w:rFonts w:cstheme="minorHAnsi"/>
          <w:sz w:val="24"/>
          <w:szCs w:val="24"/>
        </w:rPr>
        <w:t xml:space="preserve">promozione del </w:t>
      </w:r>
      <w:r w:rsidR="002B1586">
        <w:rPr>
          <w:rFonts w:cstheme="minorHAnsi"/>
          <w:i/>
          <w:iCs/>
          <w:sz w:val="24"/>
          <w:szCs w:val="24"/>
        </w:rPr>
        <w:t xml:space="preserve">brand </w:t>
      </w:r>
      <w:r w:rsidR="002B1586">
        <w:rPr>
          <w:rFonts w:cstheme="minorHAnsi"/>
          <w:sz w:val="24"/>
          <w:szCs w:val="24"/>
        </w:rPr>
        <w:t xml:space="preserve">Puglia quale destinazione turistico-culturale di eccellenza, alla </w:t>
      </w:r>
      <w:r w:rsidR="00531A49" w:rsidRPr="002B1586">
        <w:rPr>
          <w:rFonts w:cstheme="minorHAnsi"/>
          <w:sz w:val="24"/>
          <w:szCs w:val="24"/>
        </w:rPr>
        <w:t>valorizzazione del Territorio</w:t>
      </w:r>
      <w:r w:rsidR="000215F9" w:rsidRPr="002B1586">
        <w:rPr>
          <w:rFonts w:cstheme="minorHAnsi"/>
          <w:sz w:val="24"/>
          <w:szCs w:val="24"/>
        </w:rPr>
        <w:t>, in termini di</w:t>
      </w:r>
      <w:r w:rsidR="00531A49" w:rsidRPr="002B1586">
        <w:rPr>
          <w:rFonts w:cstheme="minorHAnsi"/>
          <w:sz w:val="24"/>
          <w:szCs w:val="24"/>
        </w:rPr>
        <w:t xml:space="preserve"> </w:t>
      </w:r>
      <w:r w:rsidR="000215F9" w:rsidRPr="002B1586">
        <w:rPr>
          <w:rFonts w:cstheme="minorHAnsi"/>
          <w:sz w:val="24"/>
          <w:szCs w:val="24"/>
        </w:rPr>
        <w:t xml:space="preserve">suggestione e di interesse suscitati verso le </w:t>
      </w:r>
      <w:proofErr w:type="spellStart"/>
      <w:r w:rsidR="000215F9" w:rsidRPr="002B1586">
        <w:rPr>
          <w:rFonts w:cstheme="minorHAnsi"/>
          <w:sz w:val="24"/>
          <w:szCs w:val="24"/>
        </w:rPr>
        <w:t>localita</w:t>
      </w:r>
      <w:proofErr w:type="spellEnd"/>
      <w:r w:rsidR="000215F9" w:rsidRPr="002B1586">
        <w:rPr>
          <w:rFonts w:cstheme="minorHAnsi"/>
          <w:sz w:val="24"/>
          <w:szCs w:val="24"/>
        </w:rPr>
        <w:t>̀/location prescelte per l’evento</w:t>
      </w:r>
      <w:r w:rsidR="00531A49" w:rsidRPr="002B1586">
        <w:rPr>
          <w:rFonts w:cstheme="minorHAnsi"/>
          <w:sz w:val="24"/>
          <w:szCs w:val="24"/>
        </w:rPr>
        <w:t xml:space="preserve">, </w:t>
      </w:r>
      <w:r w:rsidR="000215F9" w:rsidRPr="002B1586">
        <w:rPr>
          <w:rFonts w:cstheme="minorHAnsi"/>
          <w:sz w:val="24"/>
          <w:szCs w:val="24"/>
        </w:rPr>
        <w:t>all’incremento dell’</w:t>
      </w:r>
      <w:proofErr w:type="spellStart"/>
      <w:r w:rsidR="000215F9" w:rsidRPr="002B1586">
        <w:rPr>
          <w:rFonts w:cstheme="minorHAnsi"/>
          <w:i/>
          <w:iCs/>
          <w:sz w:val="24"/>
          <w:szCs w:val="24"/>
        </w:rPr>
        <w:t>incoming</w:t>
      </w:r>
      <w:proofErr w:type="spellEnd"/>
      <w:r w:rsidR="000215F9" w:rsidRPr="002B1586">
        <w:rPr>
          <w:rFonts w:cstheme="minorHAnsi"/>
          <w:i/>
          <w:iCs/>
          <w:sz w:val="24"/>
          <w:szCs w:val="24"/>
        </w:rPr>
        <w:t xml:space="preserve"> </w:t>
      </w:r>
      <w:r w:rsidR="000215F9" w:rsidRPr="002B1586">
        <w:rPr>
          <w:rFonts w:cstheme="minorHAnsi"/>
          <w:sz w:val="24"/>
          <w:szCs w:val="24"/>
        </w:rPr>
        <w:t xml:space="preserve">turistico, soprattutto estero, alla domanda indotta di servizi correlati, alle partnership e al networking effettivamente attivati con soggetti pubblici e privati operanti sul Territorio, al numero di spettatori, visitatori, fruitori dell'evento rispetto ai livelli medi di partecipazione agli eventi organizzati in Puglia, </w:t>
      </w:r>
      <w:r w:rsidR="002B1586" w:rsidRPr="002B1586">
        <w:rPr>
          <w:rFonts w:cstheme="minorHAnsi"/>
          <w:sz w:val="24"/>
          <w:szCs w:val="24"/>
        </w:rPr>
        <w:t>all’impatto mediatico sui principali canali di comunicazione tradizionali e social</w:t>
      </w:r>
      <w:r w:rsidR="002B1586">
        <w:rPr>
          <w:rFonts w:cstheme="minorHAnsi"/>
          <w:sz w:val="24"/>
          <w:szCs w:val="24"/>
        </w:rPr>
        <w:t xml:space="preserve">, ai livelli di sostenibilità ecologica, </w:t>
      </w:r>
      <w:r w:rsidR="00DC6999">
        <w:rPr>
          <w:rFonts w:cstheme="minorHAnsi"/>
          <w:sz w:val="24"/>
          <w:szCs w:val="24"/>
        </w:rPr>
        <w:t xml:space="preserve">parità di genere, </w:t>
      </w:r>
      <w:r w:rsidR="002B1586">
        <w:rPr>
          <w:rFonts w:cstheme="minorHAnsi"/>
          <w:sz w:val="24"/>
          <w:szCs w:val="24"/>
        </w:rPr>
        <w:t>innovazione e accessibilità culturale;</w:t>
      </w:r>
    </w:p>
    <w:p w:rsidR="004E3EF4" w:rsidRPr="004E3EF4" w:rsidRDefault="004E3EF4" w:rsidP="001337FB">
      <w:pPr>
        <w:pStyle w:val="Paragrafoelenco"/>
        <w:numPr>
          <w:ilvl w:val="0"/>
          <w:numId w:val="14"/>
        </w:numPr>
        <w:autoSpaceDE w:val="0"/>
        <w:autoSpaceDN w:val="0"/>
        <w:adjustRightInd w:val="0"/>
        <w:spacing w:after="80" w:line="240" w:lineRule="auto"/>
        <w:ind w:right="57"/>
        <w:contextualSpacing w:val="0"/>
        <w:jc w:val="both"/>
        <w:rPr>
          <w:rFonts w:cstheme="minorHAnsi"/>
          <w:sz w:val="24"/>
          <w:szCs w:val="24"/>
        </w:rPr>
      </w:pPr>
      <w:r w:rsidRPr="004E3EF4">
        <w:rPr>
          <w:rFonts w:cstheme="minorHAnsi"/>
          <w:i/>
          <w:iCs/>
          <w:sz w:val="24"/>
          <w:szCs w:val="24"/>
        </w:rPr>
        <w:t>Progetto esecutivo</w:t>
      </w:r>
      <w:r w:rsidRPr="004E3EF4">
        <w:rPr>
          <w:rFonts w:cstheme="minorHAnsi"/>
          <w:sz w:val="24"/>
          <w:szCs w:val="24"/>
        </w:rPr>
        <w:t xml:space="preserve"> relativo </w:t>
      </w:r>
      <w:r w:rsidR="002B1586">
        <w:rPr>
          <w:rFonts w:cstheme="minorHAnsi"/>
          <w:sz w:val="24"/>
          <w:szCs w:val="24"/>
        </w:rPr>
        <w:t>all’annualità corrente</w:t>
      </w:r>
      <w:r w:rsidR="000F1A6C">
        <w:rPr>
          <w:rFonts w:cstheme="minorHAnsi"/>
          <w:sz w:val="24"/>
          <w:szCs w:val="24"/>
        </w:rPr>
        <w:t xml:space="preserve">, con cronoprogramma di dettaglio e quantificazione dell’effettivo fabbisogno finanziario a copertura del disavanzo nel rispetto delle previsioni della </w:t>
      </w:r>
      <w:r w:rsidR="000F1A6C">
        <w:rPr>
          <w:rFonts w:cstheme="minorHAnsi"/>
          <w:i/>
          <w:iCs/>
          <w:sz w:val="24"/>
          <w:szCs w:val="24"/>
        </w:rPr>
        <w:t>Open Call.</w:t>
      </w:r>
    </w:p>
    <w:p w:rsidR="00565096" w:rsidRPr="00660C5E" w:rsidRDefault="00565096" w:rsidP="001337FB">
      <w:pPr>
        <w:autoSpaceDE w:val="0"/>
        <w:autoSpaceDN w:val="0"/>
        <w:adjustRightInd w:val="0"/>
        <w:spacing w:before="360" w:after="80" w:line="240" w:lineRule="auto"/>
        <w:ind w:left="57" w:right="57"/>
        <w:jc w:val="center"/>
        <w:rPr>
          <w:rFonts w:cstheme="minorHAnsi"/>
          <w:sz w:val="24"/>
          <w:szCs w:val="24"/>
        </w:rPr>
      </w:pPr>
      <w:r w:rsidRPr="00660C5E">
        <w:rPr>
          <w:rFonts w:cstheme="minorHAnsi"/>
          <w:b/>
          <w:bCs/>
          <w:sz w:val="24"/>
          <w:szCs w:val="24"/>
        </w:rPr>
        <w:t>Art. 4 – OBBLIGHI DELLA REGIONE</w:t>
      </w:r>
    </w:p>
    <w:p w:rsidR="00F60F69" w:rsidRPr="00660C5E" w:rsidRDefault="00565096" w:rsidP="001337FB">
      <w:pPr>
        <w:tabs>
          <w:tab w:val="left" w:pos="9498"/>
        </w:tabs>
        <w:autoSpaceDE w:val="0"/>
        <w:autoSpaceDN w:val="0"/>
        <w:adjustRightInd w:val="0"/>
        <w:spacing w:after="80" w:line="240" w:lineRule="auto"/>
        <w:ind w:left="57" w:right="57"/>
        <w:jc w:val="both"/>
        <w:rPr>
          <w:rFonts w:cstheme="minorHAnsi"/>
          <w:b/>
          <w:bCs/>
          <w:sz w:val="24"/>
          <w:szCs w:val="24"/>
        </w:rPr>
      </w:pPr>
      <w:r w:rsidRPr="00660C5E">
        <w:rPr>
          <w:rFonts w:cstheme="minorHAnsi"/>
          <w:b/>
          <w:bCs/>
          <w:sz w:val="24"/>
          <w:szCs w:val="24"/>
        </w:rPr>
        <w:t xml:space="preserve">4.1. </w:t>
      </w:r>
      <w:r w:rsidRPr="00660C5E">
        <w:rPr>
          <w:rFonts w:cstheme="minorHAnsi"/>
          <w:bCs/>
          <w:sz w:val="24"/>
          <w:szCs w:val="24"/>
        </w:rPr>
        <w:t>La Regione si impegna</w:t>
      </w:r>
      <w:r w:rsidRPr="00660C5E">
        <w:rPr>
          <w:rFonts w:cstheme="minorHAnsi"/>
          <w:b/>
          <w:bCs/>
          <w:sz w:val="24"/>
          <w:szCs w:val="24"/>
        </w:rPr>
        <w:t xml:space="preserve"> </w:t>
      </w:r>
      <w:r w:rsidRPr="00660C5E">
        <w:rPr>
          <w:rFonts w:cstheme="minorHAnsi"/>
          <w:bCs/>
          <w:sz w:val="24"/>
          <w:szCs w:val="24"/>
        </w:rPr>
        <w:t>a compiere tutti gli atti e/o attività necessarie</w:t>
      </w:r>
      <w:r w:rsidR="00B56E36" w:rsidRPr="00660C5E">
        <w:rPr>
          <w:rFonts w:cstheme="minorHAnsi"/>
          <w:bCs/>
          <w:sz w:val="24"/>
          <w:szCs w:val="24"/>
        </w:rPr>
        <w:t>, nei limiti della propria competenza</w:t>
      </w:r>
      <w:r w:rsidR="00DC6999">
        <w:rPr>
          <w:rFonts w:cstheme="minorHAnsi"/>
          <w:bCs/>
          <w:sz w:val="24"/>
          <w:szCs w:val="24"/>
        </w:rPr>
        <w:t xml:space="preserve"> e del rapporto funzionale con gli Enti partecipati committenti</w:t>
      </w:r>
      <w:r w:rsidR="00B56E36" w:rsidRPr="00660C5E">
        <w:rPr>
          <w:rFonts w:cstheme="minorHAnsi"/>
          <w:bCs/>
          <w:sz w:val="24"/>
          <w:szCs w:val="24"/>
        </w:rPr>
        <w:t>,</w:t>
      </w:r>
      <w:r w:rsidRPr="00660C5E">
        <w:rPr>
          <w:rFonts w:cstheme="minorHAnsi"/>
          <w:bCs/>
          <w:sz w:val="24"/>
          <w:szCs w:val="24"/>
        </w:rPr>
        <w:t xml:space="preserve"> a garantire la realizzazione dell’evento programmato</w:t>
      </w:r>
      <w:r w:rsidR="00B56E36" w:rsidRPr="00660C5E">
        <w:rPr>
          <w:rFonts w:cstheme="minorHAnsi"/>
          <w:bCs/>
          <w:sz w:val="24"/>
          <w:szCs w:val="24"/>
        </w:rPr>
        <w:t>.</w:t>
      </w:r>
    </w:p>
    <w:p w:rsidR="00B27A6C" w:rsidRPr="00660C5E" w:rsidRDefault="00B27A6C" w:rsidP="001337FB">
      <w:pPr>
        <w:autoSpaceDE w:val="0"/>
        <w:autoSpaceDN w:val="0"/>
        <w:adjustRightInd w:val="0"/>
        <w:spacing w:before="360" w:after="80" w:line="240" w:lineRule="auto"/>
        <w:ind w:left="57" w:right="57"/>
        <w:jc w:val="center"/>
        <w:rPr>
          <w:rFonts w:cstheme="minorHAnsi"/>
          <w:b/>
          <w:bCs/>
          <w:sz w:val="24"/>
          <w:szCs w:val="24"/>
        </w:rPr>
      </w:pPr>
      <w:r w:rsidRPr="00660C5E">
        <w:rPr>
          <w:rFonts w:cstheme="minorHAnsi"/>
          <w:b/>
          <w:bCs/>
          <w:sz w:val="24"/>
          <w:szCs w:val="24"/>
        </w:rPr>
        <w:t xml:space="preserve">Art. 5. – </w:t>
      </w:r>
      <w:r>
        <w:rPr>
          <w:rFonts w:cstheme="minorHAnsi"/>
          <w:b/>
          <w:bCs/>
          <w:sz w:val="24"/>
          <w:szCs w:val="24"/>
        </w:rPr>
        <w:t>PRIVACY E TRATTAMENTO DEI DATI</w:t>
      </w:r>
    </w:p>
    <w:p w:rsidR="00F67167" w:rsidRPr="00F67167" w:rsidRDefault="00F67167" w:rsidP="001337FB">
      <w:pPr>
        <w:tabs>
          <w:tab w:val="left" w:pos="9498"/>
        </w:tabs>
        <w:autoSpaceDE w:val="0"/>
        <w:autoSpaceDN w:val="0"/>
        <w:adjustRightInd w:val="0"/>
        <w:spacing w:after="80" w:line="240" w:lineRule="auto"/>
        <w:ind w:left="57" w:right="57"/>
        <w:jc w:val="both"/>
        <w:rPr>
          <w:rFonts w:cstheme="minorHAnsi"/>
          <w:bCs/>
          <w:sz w:val="24"/>
          <w:szCs w:val="24"/>
        </w:rPr>
      </w:pPr>
      <w:r w:rsidRPr="00F67167">
        <w:rPr>
          <w:rFonts w:cstheme="minorHAnsi"/>
          <w:b/>
          <w:bCs/>
          <w:sz w:val="24"/>
          <w:szCs w:val="24"/>
        </w:rPr>
        <w:t>5.1</w:t>
      </w:r>
      <w:r>
        <w:rPr>
          <w:rFonts w:cstheme="minorHAnsi"/>
          <w:bCs/>
          <w:sz w:val="24"/>
          <w:szCs w:val="24"/>
        </w:rPr>
        <w:t xml:space="preserve"> </w:t>
      </w:r>
      <w:r w:rsidRPr="00F67167">
        <w:rPr>
          <w:rFonts w:cstheme="minorHAnsi"/>
          <w:bCs/>
          <w:sz w:val="24"/>
          <w:szCs w:val="24"/>
        </w:rPr>
        <w:t xml:space="preserve">Le Parti si impegnano a rispettare il </w:t>
      </w:r>
      <w:proofErr w:type="spellStart"/>
      <w:proofErr w:type="gramStart"/>
      <w:r w:rsidRPr="00F67167">
        <w:rPr>
          <w:rFonts w:cstheme="minorHAnsi"/>
          <w:bCs/>
          <w:sz w:val="24"/>
          <w:szCs w:val="24"/>
        </w:rPr>
        <w:t>D.Lgs</w:t>
      </w:r>
      <w:proofErr w:type="gramEnd"/>
      <w:r w:rsidRPr="00F67167">
        <w:rPr>
          <w:rFonts w:cstheme="minorHAnsi"/>
          <w:bCs/>
          <w:sz w:val="24"/>
          <w:szCs w:val="24"/>
        </w:rPr>
        <w:t>.</w:t>
      </w:r>
      <w:proofErr w:type="spellEnd"/>
      <w:r w:rsidRPr="00F67167">
        <w:rPr>
          <w:rFonts w:cstheme="minorHAnsi"/>
          <w:bCs/>
          <w:sz w:val="24"/>
          <w:szCs w:val="24"/>
        </w:rPr>
        <w:t xml:space="preserve"> n. 196/2003 (Codice in materia di protezione dei dati personali) e </w:t>
      </w:r>
      <w:proofErr w:type="spellStart"/>
      <w:r w:rsidRPr="00F67167">
        <w:rPr>
          <w:rFonts w:cstheme="minorHAnsi"/>
          <w:bCs/>
          <w:sz w:val="24"/>
          <w:szCs w:val="24"/>
        </w:rPr>
        <w:t>s</w:t>
      </w:r>
      <w:r>
        <w:rPr>
          <w:rFonts w:cstheme="minorHAnsi"/>
          <w:bCs/>
          <w:sz w:val="24"/>
          <w:szCs w:val="24"/>
        </w:rPr>
        <w:t>s</w:t>
      </w:r>
      <w:r w:rsidRPr="00F67167">
        <w:rPr>
          <w:rFonts w:cstheme="minorHAnsi"/>
          <w:bCs/>
          <w:sz w:val="24"/>
          <w:szCs w:val="24"/>
        </w:rPr>
        <w:t>.</w:t>
      </w:r>
      <w:r>
        <w:rPr>
          <w:rFonts w:cstheme="minorHAnsi"/>
          <w:bCs/>
          <w:sz w:val="24"/>
          <w:szCs w:val="24"/>
        </w:rPr>
        <w:t>m</w:t>
      </w:r>
      <w:r w:rsidRPr="00F67167">
        <w:rPr>
          <w:rFonts w:cstheme="minorHAnsi"/>
          <w:bCs/>
          <w:sz w:val="24"/>
          <w:szCs w:val="24"/>
        </w:rPr>
        <w:t>m.</w:t>
      </w:r>
      <w:r>
        <w:rPr>
          <w:rFonts w:cstheme="minorHAnsi"/>
          <w:bCs/>
          <w:sz w:val="24"/>
          <w:szCs w:val="24"/>
        </w:rPr>
        <w:t>i</w:t>
      </w:r>
      <w:r w:rsidRPr="00F67167">
        <w:rPr>
          <w:rFonts w:cstheme="minorHAnsi"/>
          <w:bCs/>
          <w:sz w:val="24"/>
          <w:szCs w:val="24"/>
        </w:rPr>
        <w:t>i</w:t>
      </w:r>
      <w:proofErr w:type="spellEnd"/>
      <w:r w:rsidRPr="00F67167">
        <w:rPr>
          <w:rFonts w:cstheme="minorHAnsi"/>
          <w:bCs/>
          <w:sz w:val="24"/>
          <w:szCs w:val="24"/>
        </w:rPr>
        <w:t>., nonché il Regolamento (UE) 2016/679 relativo alla protezione delle persone fisiche con riguardo al trattamento dei dati personali, nonché alla libera circolazione di tali dati e che abroga la direttiva 95/46/CE.</w:t>
      </w:r>
    </w:p>
    <w:p w:rsidR="00F67167" w:rsidRPr="00F67167" w:rsidRDefault="00F67167" w:rsidP="001337FB">
      <w:pPr>
        <w:tabs>
          <w:tab w:val="left" w:pos="9498"/>
        </w:tabs>
        <w:autoSpaceDE w:val="0"/>
        <w:autoSpaceDN w:val="0"/>
        <w:adjustRightInd w:val="0"/>
        <w:spacing w:after="80" w:line="240" w:lineRule="auto"/>
        <w:ind w:left="57" w:right="57"/>
        <w:jc w:val="both"/>
        <w:rPr>
          <w:rFonts w:cstheme="minorHAnsi"/>
          <w:bCs/>
          <w:sz w:val="24"/>
          <w:szCs w:val="24"/>
        </w:rPr>
      </w:pPr>
      <w:r w:rsidRPr="00F67167">
        <w:rPr>
          <w:rFonts w:cstheme="minorHAnsi"/>
          <w:b/>
          <w:bCs/>
          <w:sz w:val="24"/>
          <w:szCs w:val="24"/>
        </w:rPr>
        <w:t>5.2.</w:t>
      </w:r>
      <w:r>
        <w:rPr>
          <w:rFonts w:cstheme="minorHAnsi"/>
          <w:bCs/>
          <w:sz w:val="24"/>
          <w:szCs w:val="24"/>
        </w:rPr>
        <w:t xml:space="preserve"> </w:t>
      </w:r>
      <w:r w:rsidRPr="00F67167">
        <w:rPr>
          <w:rFonts w:cstheme="minorHAnsi"/>
          <w:bCs/>
          <w:sz w:val="24"/>
          <w:szCs w:val="24"/>
        </w:rPr>
        <w:t>Il Titolare del trattamento è la Parte medesima nella persona del suo Legale rappresentante protempore.</w:t>
      </w:r>
    </w:p>
    <w:p w:rsidR="00B27A6C" w:rsidRDefault="00F67167" w:rsidP="001337FB">
      <w:pPr>
        <w:tabs>
          <w:tab w:val="left" w:pos="9498"/>
        </w:tabs>
        <w:autoSpaceDE w:val="0"/>
        <w:autoSpaceDN w:val="0"/>
        <w:adjustRightInd w:val="0"/>
        <w:spacing w:after="80" w:line="240" w:lineRule="auto"/>
        <w:ind w:left="57" w:right="57"/>
        <w:jc w:val="both"/>
        <w:rPr>
          <w:rFonts w:cstheme="minorHAnsi"/>
          <w:b/>
          <w:bCs/>
          <w:sz w:val="24"/>
          <w:szCs w:val="24"/>
        </w:rPr>
      </w:pPr>
      <w:r w:rsidRPr="00F67167">
        <w:rPr>
          <w:rFonts w:cstheme="minorHAnsi"/>
          <w:b/>
          <w:bCs/>
          <w:sz w:val="24"/>
          <w:szCs w:val="24"/>
        </w:rPr>
        <w:t>5.3</w:t>
      </w:r>
      <w:r>
        <w:rPr>
          <w:rFonts w:cstheme="minorHAnsi"/>
          <w:bCs/>
          <w:sz w:val="24"/>
          <w:szCs w:val="24"/>
        </w:rPr>
        <w:t xml:space="preserve"> </w:t>
      </w:r>
      <w:r w:rsidRPr="00F67167">
        <w:rPr>
          <w:rFonts w:cstheme="minorHAnsi"/>
          <w:bCs/>
          <w:sz w:val="24"/>
          <w:szCs w:val="24"/>
        </w:rPr>
        <w:t>Ciascuna Parte si impegna a comunicare tempestivamente all’altra il nominativo e il recapito di eventuali Responsabili del trattamento.</w:t>
      </w:r>
    </w:p>
    <w:p w:rsidR="00F60F69" w:rsidRPr="00660C5E" w:rsidRDefault="00717424" w:rsidP="001337FB">
      <w:pPr>
        <w:autoSpaceDE w:val="0"/>
        <w:autoSpaceDN w:val="0"/>
        <w:adjustRightInd w:val="0"/>
        <w:spacing w:before="360" w:after="80" w:line="240" w:lineRule="auto"/>
        <w:ind w:left="57" w:right="57"/>
        <w:jc w:val="center"/>
        <w:rPr>
          <w:rFonts w:cstheme="minorHAnsi"/>
          <w:b/>
          <w:bCs/>
          <w:sz w:val="24"/>
          <w:szCs w:val="24"/>
        </w:rPr>
      </w:pPr>
      <w:r w:rsidRPr="00660C5E">
        <w:rPr>
          <w:rFonts w:cstheme="minorHAnsi"/>
          <w:b/>
          <w:bCs/>
          <w:sz w:val="24"/>
          <w:szCs w:val="24"/>
        </w:rPr>
        <w:lastRenderedPageBreak/>
        <w:t>A</w:t>
      </w:r>
      <w:r w:rsidR="006A032A" w:rsidRPr="00660C5E">
        <w:rPr>
          <w:rFonts w:cstheme="minorHAnsi"/>
          <w:b/>
          <w:bCs/>
          <w:sz w:val="24"/>
          <w:szCs w:val="24"/>
        </w:rPr>
        <w:t>r</w:t>
      </w:r>
      <w:r w:rsidR="00565096" w:rsidRPr="00660C5E">
        <w:rPr>
          <w:rFonts w:cstheme="minorHAnsi"/>
          <w:b/>
          <w:bCs/>
          <w:sz w:val="24"/>
          <w:szCs w:val="24"/>
        </w:rPr>
        <w:t xml:space="preserve">t. </w:t>
      </w:r>
      <w:r w:rsidR="00B27A6C">
        <w:rPr>
          <w:rFonts w:cstheme="minorHAnsi"/>
          <w:b/>
          <w:bCs/>
          <w:sz w:val="24"/>
          <w:szCs w:val="24"/>
        </w:rPr>
        <w:t>6</w:t>
      </w:r>
      <w:r w:rsidR="006A032A" w:rsidRPr="00660C5E">
        <w:rPr>
          <w:rFonts w:cstheme="minorHAnsi"/>
          <w:b/>
          <w:bCs/>
          <w:sz w:val="24"/>
          <w:szCs w:val="24"/>
        </w:rPr>
        <w:t>. – DISPOSIZIONI FINALI</w:t>
      </w:r>
    </w:p>
    <w:p w:rsidR="00F60F69" w:rsidRPr="00660C5E" w:rsidRDefault="00B27A6C" w:rsidP="001337FB">
      <w:pPr>
        <w:autoSpaceDE w:val="0"/>
        <w:autoSpaceDN w:val="0"/>
        <w:adjustRightInd w:val="0"/>
        <w:spacing w:after="80" w:line="240" w:lineRule="auto"/>
        <w:ind w:left="57" w:right="57"/>
        <w:jc w:val="both"/>
        <w:rPr>
          <w:rFonts w:cstheme="minorHAnsi"/>
          <w:sz w:val="24"/>
          <w:szCs w:val="24"/>
        </w:rPr>
      </w:pPr>
      <w:r>
        <w:rPr>
          <w:rFonts w:cstheme="minorHAnsi"/>
          <w:b/>
          <w:bCs/>
          <w:sz w:val="24"/>
          <w:szCs w:val="24"/>
        </w:rPr>
        <w:t>6</w:t>
      </w:r>
      <w:r w:rsidR="00F60F69" w:rsidRPr="00660C5E">
        <w:rPr>
          <w:rFonts w:cstheme="minorHAnsi"/>
          <w:b/>
          <w:bCs/>
          <w:sz w:val="24"/>
          <w:szCs w:val="24"/>
        </w:rPr>
        <w:t xml:space="preserve">.1. </w:t>
      </w:r>
      <w:r w:rsidR="00F60F69" w:rsidRPr="00660C5E">
        <w:rPr>
          <w:rFonts w:cstheme="minorHAnsi"/>
          <w:sz w:val="24"/>
          <w:szCs w:val="24"/>
        </w:rPr>
        <w:t>Qualunque modifica al</w:t>
      </w:r>
      <w:r w:rsidR="00A924C4">
        <w:rPr>
          <w:rFonts w:cstheme="minorHAnsi"/>
          <w:sz w:val="24"/>
          <w:szCs w:val="24"/>
        </w:rPr>
        <w:t>la</w:t>
      </w:r>
      <w:r w:rsidR="00F60F69" w:rsidRPr="00660C5E">
        <w:rPr>
          <w:rFonts w:cstheme="minorHAnsi"/>
          <w:sz w:val="24"/>
          <w:szCs w:val="24"/>
        </w:rPr>
        <w:t xml:space="preserve"> presente </w:t>
      </w:r>
      <w:r w:rsidR="00A924C4">
        <w:rPr>
          <w:rFonts w:cstheme="minorHAnsi"/>
          <w:sz w:val="24"/>
          <w:szCs w:val="24"/>
        </w:rPr>
        <w:t>convenzione</w:t>
      </w:r>
      <w:r w:rsidR="00A924C4" w:rsidRPr="00660C5E">
        <w:rPr>
          <w:rFonts w:cstheme="minorHAnsi"/>
          <w:sz w:val="24"/>
          <w:szCs w:val="24"/>
        </w:rPr>
        <w:t xml:space="preserve"> </w:t>
      </w:r>
      <w:r w:rsidR="00F60F69" w:rsidRPr="00660C5E">
        <w:rPr>
          <w:rFonts w:cstheme="minorHAnsi"/>
          <w:sz w:val="24"/>
          <w:szCs w:val="24"/>
        </w:rPr>
        <w:t>dovrà risultare da atto scritto.</w:t>
      </w:r>
    </w:p>
    <w:p w:rsidR="00B168C2" w:rsidRPr="00660C5E" w:rsidRDefault="00B27A6C" w:rsidP="001337FB">
      <w:pPr>
        <w:autoSpaceDE w:val="0"/>
        <w:autoSpaceDN w:val="0"/>
        <w:adjustRightInd w:val="0"/>
        <w:spacing w:after="80" w:line="240" w:lineRule="auto"/>
        <w:ind w:left="57" w:right="57"/>
        <w:jc w:val="both"/>
        <w:rPr>
          <w:rFonts w:cstheme="minorHAnsi"/>
          <w:sz w:val="24"/>
          <w:szCs w:val="24"/>
        </w:rPr>
      </w:pPr>
      <w:r>
        <w:rPr>
          <w:rFonts w:cstheme="minorHAnsi"/>
          <w:b/>
          <w:sz w:val="24"/>
          <w:szCs w:val="24"/>
        </w:rPr>
        <w:t>6</w:t>
      </w:r>
      <w:r w:rsidR="00B168C2" w:rsidRPr="00660C5E">
        <w:rPr>
          <w:rFonts w:cstheme="minorHAnsi"/>
          <w:b/>
          <w:sz w:val="24"/>
          <w:szCs w:val="24"/>
        </w:rPr>
        <w:t>.2</w:t>
      </w:r>
      <w:r w:rsidR="00B168C2" w:rsidRPr="00660C5E">
        <w:rPr>
          <w:rFonts w:cstheme="minorHAnsi"/>
          <w:sz w:val="24"/>
          <w:szCs w:val="24"/>
        </w:rPr>
        <w:t xml:space="preserve"> </w:t>
      </w:r>
      <w:r w:rsidR="00B168C2" w:rsidRPr="00660C5E">
        <w:rPr>
          <w:rFonts w:eastAsia="Calibri" w:cstheme="minorHAnsi"/>
          <w:sz w:val="24"/>
          <w:szCs w:val="24"/>
        </w:rPr>
        <w:t>Le Parti concordano di definire amichevolmente qualsiasi controversia che possa nascere dall’interpretazione del</w:t>
      </w:r>
      <w:r w:rsidR="00A924C4">
        <w:rPr>
          <w:rFonts w:eastAsia="Calibri" w:cstheme="minorHAnsi"/>
          <w:sz w:val="24"/>
          <w:szCs w:val="24"/>
        </w:rPr>
        <w:t>la</w:t>
      </w:r>
      <w:r w:rsidR="00B168C2" w:rsidRPr="00660C5E">
        <w:rPr>
          <w:rFonts w:eastAsia="Calibri" w:cstheme="minorHAnsi"/>
          <w:sz w:val="24"/>
          <w:szCs w:val="24"/>
        </w:rPr>
        <w:t xml:space="preserve"> presen</w:t>
      </w:r>
      <w:r w:rsidR="00B168C2" w:rsidRPr="00660C5E">
        <w:rPr>
          <w:rFonts w:cstheme="minorHAnsi"/>
          <w:sz w:val="24"/>
          <w:szCs w:val="24"/>
        </w:rPr>
        <w:t xml:space="preserve">te </w:t>
      </w:r>
      <w:r w:rsidR="00A924C4">
        <w:rPr>
          <w:rFonts w:cstheme="minorHAnsi"/>
          <w:sz w:val="24"/>
          <w:szCs w:val="24"/>
        </w:rPr>
        <w:t>convenzione</w:t>
      </w:r>
      <w:r w:rsidR="00B168C2" w:rsidRPr="00660C5E">
        <w:rPr>
          <w:rFonts w:eastAsia="Calibri" w:cstheme="minorHAnsi"/>
          <w:sz w:val="24"/>
          <w:szCs w:val="24"/>
        </w:rPr>
        <w:t xml:space="preserve">. Qualora fosse inutilmente esperito ogni possibile tentativo di conciliazione, il Foro competente è </w:t>
      </w:r>
      <w:r w:rsidR="00A924C4">
        <w:rPr>
          <w:rFonts w:eastAsia="Calibri" w:cstheme="minorHAnsi"/>
          <w:sz w:val="24"/>
          <w:szCs w:val="24"/>
        </w:rPr>
        <w:t>quello</w:t>
      </w:r>
      <w:r w:rsidR="00B168C2" w:rsidRPr="00660C5E">
        <w:rPr>
          <w:rFonts w:eastAsia="Calibri" w:cstheme="minorHAnsi"/>
          <w:sz w:val="24"/>
          <w:szCs w:val="24"/>
        </w:rPr>
        <w:t xml:space="preserve"> di Bari.</w:t>
      </w:r>
    </w:p>
    <w:p w:rsidR="00F60F69" w:rsidRPr="00660C5E" w:rsidRDefault="00B27A6C" w:rsidP="001337FB">
      <w:pPr>
        <w:autoSpaceDE w:val="0"/>
        <w:autoSpaceDN w:val="0"/>
        <w:adjustRightInd w:val="0"/>
        <w:spacing w:after="80" w:line="240" w:lineRule="auto"/>
        <w:ind w:left="57" w:right="57"/>
        <w:jc w:val="both"/>
        <w:rPr>
          <w:rFonts w:cstheme="minorHAnsi"/>
          <w:sz w:val="24"/>
          <w:szCs w:val="24"/>
        </w:rPr>
      </w:pPr>
      <w:r>
        <w:rPr>
          <w:rFonts w:cstheme="minorHAnsi"/>
          <w:b/>
          <w:bCs/>
          <w:sz w:val="24"/>
          <w:szCs w:val="24"/>
        </w:rPr>
        <w:t>6</w:t>
      </w:r>
      <w:r w:rsidR="00B168C2" w:rsidRPr="00660C5E">
        <w:rPr>
          <w:rFonts w:cstheme="minorHAnsi"/>
          <w:b/>
          <w:bCs/>
          <w:sz w:val="24"/>
          <w:szCs w:val="24"/>
        </w:rPr>
        <w:t>.3</w:t>
      </w:r>
      <w:r w:rsidR="00F60F69" w:rsidRPr="00660C5E">
        <w:rPr>
          <w:rFonts w:cstheme="minorHAnsi"/>
          <w:b/>
          <w:bCs/>
          <w:sz w:val="24"/>
          <w:szCs w:val="24"/>
        </w:rPr>
        <w:t>.</w:t>
      </w:r>
      <w:r w:rsidR="00F60F69" w:rsidRPr="00660C5E">
        <w:rPr>
          <w:rFonts w:cstheme="minorHAnsi"/>
          <w:sz w:val="24"/>
          <w:szCs w:val="24"/>
        </w:rPr>
        <w:t xml:space="preserve"> </w:t>
      </w:r>
      <w:r w:rsidR="00717424" w:rsidRPr="00660C5E">
        <w:rPr>
          <w:rFonts w:cstheme="minorHAnsi"/>
          <w:sz w:val="24"/>
          <w:szCs w:val="24"/>
        </w:rPr>
        <w:t>Per tutto quanto non espressamente disposto con l</w:t>
      </w:r>
      <w:r w:rsidR="00A924C4">
        <w:rPr>
          <w:rFonts w:cstheme="minorHAnsi"/>
          <w:sz w:val="24"/>
          <w:szCs w:val="24"/>
        </w:rPr>
        <w:t>a</w:t>
      </w:r>
      <w:r w:rsidR="00717424" w:rsidRPr="00660C5E">
        <w:rPr>
          <w:rFonts w:cstheme="minorHAnsi"/>
          <w:sz w:val="24"/>
          <w:szCs w:val="24"/>
        </w:rPr>
        <w:t xml:space="preserve"> presente </w:t>
      </w:r>
      <w:r w:rsidR="00A924C4">
        <w:rPr>
          <w:rFonts w:cstheme="minorHAnsi"/>
          <w:sz w:val="24"/>
          <w:szCs w:val="24"/>
        </w:rPr>
        <w:t>convenzione,</w:t>
      </w:r>
      <w:r w:rsidR="00A924C4" w:rsidRPr="00660C5E">
        <w:rPr>
          <w:rFonts w:cstheme="minorHAnsi"/>
          <w:sz w:val="24"/>
          <w:szCs w:val="24"/>
        </w:rPr>
        <w:t xml:space="preserve"> </w:t>
      </w:r>
      <w:r w:rsidR="00717424" w:rsidRPr="00660C5E">
        <w:rPr>
          <w:rFonts w:cstheme="minorHAnsi"/>
          <w:sz w:val="24"/>
          <w:szCs w:val="24"/>
        </w:rPr>
        <w:t>si rinvia alle disposizioni normative vigenti in materia</w:t>
      </w:r>
      <w:r w:rsidR="00F60F69" w:rsidRPr="00660C5E">
        <w:rPr>
          <w:rFonts w:cstheme="minorHAnsi"/>
          <w:sz w:val="24"/>
          <w:szCs w:val="24"/>
        </w:rPr>
        <w:t>, in quanto applicabili.</w:t>
      </w:r>
    </w:p>
    <w:p w:rsidR="00F60F69" w:rsidRPr="00660C5E" w:rsidRDefault="00F60F69" w:rsidP="001337FB">
      <w:pPr>
        <w:autoSpaceDE w:val="0"/>
        <w:autoSpaceDN w:val="0"/>
        <w:adjustRightInd w:val="0"/>
        <w:spacing w:after="80" w:line="240" w:lineRule="auto"/>
        <w:ind w:left="57" w:right="57"/>
        <w:jc w:val="both"/>
        <w:rPr>
          <w:rFonts w:cstheme="minorHAnsi"/>
          <w:b/>
          <w:bCs/>
          <w:color w:val="000000"/>
          <w:sz w:val="24"/>
          <w:szCs w:val="24"/>
        </w:rPr>
      </w:pPr>
    </w:p>
    <w:p w:rsidR="00F60F69" w:rsidRPr="00660C5E" w:rsidRDefault="00F60F69" w:rsidP="001337FB">
      <w:pPr>
        <w:autoSpaceDE w:val="0"/>
        <w:autoSpaceDN w:val="0"/>
        <w:adjustRightInd w:val="0"/>
        <w:spacing w:after="80" w:line="240" w:lineRule="auto"/>
        <w:ind w:right="57"/>
        <w:jc w:val="both"/>
        <w:rPr>
          <w:rFonts w:cstheme="minorHAnsi"/>
          <w:sz w:val="24"/>
          <w:szCs w:val="24"/>
        </w:rPr>
      </w:pPr>
      <w:r w:rsidRPr="00660C5E">
        <w:rPr>
          <w:rFonts w:cstheme="minorHAnsi"/>
          <w:sz w:val="24"/>
          <w:szCs w:val="24"/>
        </w:rPr>
        <w:t>Letto, approvato, sottoscritto</w:t>
      </w:r>
      <w:r w:rsidRPr="00660C5E">
        <w:rPr>
          <w:rFonts w:cstheme="minorHAnsi"/>
          <w:sz w:val="24"/>
          <w:szCs w:val="24"/>
        </w:rPr>
        <w:tab/>
      </w:r>
    </w:p>
    <w:p w:rsidR="00DD3250" w:rsidRPr="00660C5E" w:rsidRDefault="00DD3250" w:rsidP="001337FB">
      <w:pPr>
        <w:autoSpaceDE w:val="0"/>
        <w:autoSpaceDN w:val="0"/>
        <w:adjustRightInd w:val="0"/>
        <w:spacing w:after="80" w:line="240" w:lineRule="auto"/>
        <w:ind w:left="57" w:right="57"/>
        <w:jc w:val="both"/>
        <w:rPr>
          <w:rFonts w:cstheme="minorHAnsi"/>
          <w:sz w:val="24"/>
          <w:szCs w:val="24"/>
        </w:rPr>
      </w:pPr>
    </w:p>
    <w:p w:rsidR="00DD3250" w:rsidRPr="00660C5E" w:rsidRDefault="00DD3250" w:rsidP="001337FB">
      <w:pPr>
        <w:autoSpaceDE w:val="0"/>
        <w:autoSpaceDN w:val="0"/>
        <w:adjustRightInd w:val="0"/>
        <w:spacing w:after="80" w:line="240" w:lineRule="auto"/>
        <w:ind w:right="57"/>
        <w:jc w:val="both"/>
        <w:rPr>
          <w:rFonts w:cstheme="minorHAnsi"/>
          <w:sz w:val="24"/>
          <w:szCs w:val="24"/>
        </w:rPr>
      </w:pPr>
      <w:r w:rsidRPr="00660C5E">
        <w:rPr>
          <w:rFonts w:cstheme="minorHAnsi"/>
          <w:sz w:val="24"/>
          <w:szCs w:val="24"/>
        </w:rPr>
        <w:t>Luogo e data</w:t>
      </w:r>
    </w:p>
    <w:p w:rsidR="00DD3250" w:rsidRPr="00660C5E" w:rsidRDefault="00DD3250" w:rsidP="001337FB">
      <w:pPr>
        <w:autoSpaceDE w:val="0"/>
        <w:autoSpaceDN w:val="0"/>
        <w:adjustRightInd w:val="0"/>
        <w:spacing w:after="80" w:line="240" w:lineRule="auto"/>
        <w:ind w:left="57" w:right="57"/>
        <w:jc w:val="both"/>
        <w:rPr>
          <w:rFonts w:cstheme="minorHAnsi"/>
          <w:sz w:val="24"/>
          <w:szCs w:val="24"/>
        </w:rPr>
      </w:pPr>
    </w:p>
    <w:p w:rsidR="00DD3250" w:rsidRPr="00660C5E" w:rsidRDefault="00DD3250" w:rsidP="001337FB">
      <w:pPr>
        <w:autoSpaceDE w:val="0"/>
        <w:autoSpaceDN w:val="0"/>
        <w:adjustRightInd w:val="0"/>
        <w:spacing w:after="80" w:line="240" w:lineRule="auto"/>
        <w:ind w:left="57" w:right="57"/>
        <w:jc w:val="center"/>
        <w:rPr>
          <w:rFonts w:cstheme="minorHAnsi"/>
          <w:sz w:val="24"/>
          <w:szCs w:val="24"/>
        </w:rPr>
      </w:pPr>
      <w:r w:rsidRPr="00660C5E">
        <w:rPr>
          <w:rFonts w:cstheme="minorHAnsi"/>
          <w:sz w:val="24"/>
          <w:szCs w:val="24"/>
        </w:rPr>
        <w:t xml:space="preserve">                                                                                                                              Sottoscrizioni</w:t>
      </w:r>
    </w:p>
    <w:p w:rsidR="00DD3250" w:rsidRPr="00660C5E" w:rsidRDefault="00DD3250" w:rsidP="001337FB">
      <w:pPr>
        <w:autoSpaceDE w:val="0"/>
        <w:autoSpaceDN w:val="0"/>
        <w:adjustRightInd w:val="0"/>
        <w:spacing w:after="80" w:line="240" w:lineRule="auto"/>
        <w:ind w:left="57" w:right="57"/>
        <w:jc w:val="both"/>
        <w:rPr>
          <w:rFonts w:cstheme="minorHAnsi"/>
          <w:sz w:val="24"/>
          <w:szCs w:val="24"/>
        </w:rPr>
      </w:pPr>
    </w:p>
    <w:p w:rsidR="00F60F69" w:rsidRPr="00660C5E" w:rsidRDefault="00DD3250" w:rsidP="001337FB">
      <w:pPr>
        <w:autoSpaceDE w:val="0"/>
        <w:autoSpaceDN w:val="0"/>
        <w:adjustRightInd w:val="0"/>
        <w:spacing w:after="80" w:line="240" w:lineRule="auto"/>
        <w:ind w:left="57" w:right="57"/>
        <w:jc w:val="both"/>
        <w:rPr>
          <w:rFonts w:cstheme="minorHAnsi"/>
          <w:sz w:val="24"/>
          <w:szCs w:val="24"/>
        </w:rPr>
      </w:pPr>
      <w:r w:rsidRPr="00660C5E">
        <w:rPr>
          <w:rFonts w:cstheme="minorHAnsi"/>
          <w:sz w:val="24"/>
          <w:szCs w:val="24"/>
        </w:rPr>
        <w:t>Per la Regione___________________________________________________________________________________________</w:t>
      </w:r>
      <w:r w:rsidR="009B5912" w:rsidRPr="00660C5E">
        <w:rPr>
          <w:rFonts w:cstheme="minorHAnsi"/>
          <w:sz w:val="24"/>
          <w:szCs w:val="24"/>
        </w:rPr>
        <w:t>________</w:t>
      </w:r>
    </w:p>
    <w:p w:rsidR="00DD3250" w:rsidRPr="00660C5E" w:rsidRDefault="00DD3250" w:rsidP="001337FB">
      <w:pPr>
        <w:autoSpaceDE w:val="0"/>
        <w:autoSpaceDN w:val="0"/>
        <w:adjustRightInd w:val="0"/>
        <w:spacing w:after="80" w:line="240" w:lineRule="auto"/>
        <w:ind w:left="57" w:right="57"/>
        <w:jc w:val="both"/>
        <w:rPr>
          <w:rFonts w:cstheme="minorHAnsi"/>
          <w:sz w:val="24"/>
          <w:szCs w:val="24"/>
        </w:rPr>
      </w:pPr>
    </w:p>
    <w:p w:rsidR="00DD3250" w:rsidRPr="00660C5E" w:rsidRDefault="009B5912" w:rsidP="001337FB">
      <w:pPr>
        <w:autoSpaceDE w:val="0"/>
        <w:autoSpaceDN w:val="0"/>
        <w:adjustRightInd w:val="0"/>
        <w:spacing w:after="80" w:line="240" w:lineRule="auto"/>
        <w:ind w:left="57" w:right="57"/>
        <w:jc w:val="both"/>
        <w:rPr>
          <w:rFonts w:cstheme="minorHAnsi"/>
          <w:sz w:val="24"/>
          <w:szCs w:val="24"/>
        </w:rPr>
      </w:pPr>
      <w:r w:rsidRPr="00660C5E">
        <w:rPr>
          <w:rFonts w:cstheme="minorHAnsi"/>
          <w:sz w:val="24"/>
          <w:szCs w:val="24"/>
        </w:rPr>
        <w:t>Per il Proponente</w:t>
      </w:r>
      <w:r w:rsidR="00DD3250" w:rsidRPr="00660C5E">
        <w:rPr>
          <w:rFonts w:cstheme="minorHAnsi"/>
          <w:sz w:val="24"/>
          <w:szCs w:val="24"/>
        </w:rPr>
        <w:t>___________________________________________________________</w:t>
      </w:r>
      <w:r w:rsidRPr="00660C5E">
        <w:rPr>
          <w:rFonts w:cstheme="minorHAnsi"/>
          <w:sz w:val="24"/>
          <w:szCs w:val="24"/>
        </w:rPr>
        <w:t>_____________________________________</w:t>
      </w:r>
    </w:p>
    <w:p w:rsidR="002C3390" w:rsidRPr="00660C5E" w:rsidRDefault="002C3390" w:rsidP="002C3390">
      <w:pPr>
        <w:pStyle w:val="Default"/>
        <w:tabs>
          <w:tab w:val="left" w:pos="924"/>
        </w:tabs>
        <w:jc w:val="center"/>
        <w:rPr>
          <w:rFonts w:asciiTheme="minorHAnsi" w:hAnsiTheme="minorHAnsi" w:cstheme="minorHAnsi"/>
          <w:b/>
          <w:bCs/>
        </w:rPr>
      </w:pPr>
    </w:p>
    <w:p w:rsidR="00176201" w:rsidRPr="00660C5E" w:rsidRDefault="00176201" w:rsidP="00176201">
      <w:pPr>
        <w:autoSpaceDE w:val="0"/>
        <w:autoSpaceDN w:val="0"/>
        <w:adjustRightInd w:val="0"/>
        <w:spacing w:after="80"/>
        <w:jc w:val="both"/>
        <w:rPr>
          <w:rFonts w:cstheme="minorHAnsi"/>
          <w:color w:val="000000"/>
          <w:sz w:val="24"/>
          <w:szCs w:val="24"/>
        </w:rPr>
      </w:pPr>
      <w:bookmarkStart w:id="0" w:name="_GoBack"/>
      <w:bookmarkEnd w:id="0"/>
    </w:p>
    <w:sectPr w:rsidR="00176201" w:rsidRPr="00660C5E" w:rsidSect="002E3A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rowalliaUPC">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221352"/>
    <w:lvl w:ilvl="0">
      <w:numFmt w:val="bullet"/>
      <w:lvlText w:val="*"/>
      <w:lvlJc w:val="left"/>
    </w:lvl>
  </w:abstractNum>
  <w:abstractNum w:abstractNumId="1" w15:restartNumberingAfterBreak="0">
    <w:nsid w:val="178B6C27"/>
    <w:multiLevelType w:val="hybridMultilevel"/>
    <w:tmpl w:val="A3BAB1A8"/>
    <w:lvl w:ilvl="0" w:tplc="3AB24D76">
      <w:start w:val="1"/>
      <w:numFmt w:val="bullet"/>
      <w:lvlText w:val="◻"/>
      <w:lvlJc w:val="left"/>
      <w:pPr>
        <w:ind w:left="1068" w:hanging="360"/>
      </w:pPr>
      <w:rPr>
        <w:rFonts w:ascii="BrowalliaUPC" w:hAnsi="BrowalliaUPC"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21480695"/>
    <w:multiLevelType w:val="hybridMultilevel"/>
    <w:tmpl w:val="7A8606B8"/>
    <w:lvl w:ilvl="0" w:tplc="E9D2BD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577A8C"/>
    <w:multiLevelType w:val="hybridMultilevel"/>
    <w:tmpl w:val="E23C95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63163F"/>
    <w:multiLevelType w:val="hybridMultilevel"/>
    <w:tmpl w:val="43E87D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01A16EE"/>
    <w:multiLevelType w:val="hybridMultilevel"/>
    <w:tmpl w:val="BDFC07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F5C6AB3"/>
    <w:multiLevelType w:val="hybridMultilevel"/>
    <w:tmpl w:val="576409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FC21D47"/>
    <w:multiLevelType w:val="hybridMultilevel"/>
    <w:tmpl w:val="D32A78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1A2E3E"/>
    <w:multiLevelType w:val="hybridMultilevel"/>
    <w:tmpl w:val="95E2AA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90F5BE4"/>
    <w:multiLevelType w:val="multilevel"/>
    <w:tmpl w:val="209A21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95604DF"/>
    <w:multiLevelType w:val="multilevel"/>
    <w:tmpl w:val="3B0A62E0"/>
    <w:lvl w:ilvl="0">
      <w:start w:val="1"/>
      <w:numFmt w:val="decimal"/>
      <w:lvlText w:val="%1."/>
      <w:lvlJc w:val="left"/>
      <w:pPr>
        <w:ind w:left="465" w:hanging="465"/>
      </w:pPr>
      <w:rPr>
        <w:rFonts w:hint="default"/>
        <w:color w:val="000000"/>
      </w:rPr>
    </w:lvl>
    <w:lvl w:ilvl="1">
      <w:start w:val="1"/>
      <w:numFmt w:val="decimal"/>
      <w:lvlText w:val="%1.%2."/>
      <w:lvlJc w:val="left"/>
      <w:pPr>
        <w:ind w:left="777" w:hanging="720"/>
      </w:pPr>
      <w:rPr>
        <w:rFonts w:hint="default"/>
        <w:color w:val="000000"/>
      </w:rPr>
    </w:lvl>
    <w:lvl w:ilvl="2">
      <w:start w:val="1"/>
      <w:numFmt w:val="decimal"/>
      <w:lvlText w:val="%1.%2.%3."/>
      <w:lvlJc w:val="left"/>
      <w:pPr>
        <w:ind w:left="834" w:hanging="720"/>
      </w:pPr>
      <w:rPr>
        <w:rFonts w:hint="default"/>
        <w:color w:val="000000"/>
      </w:rPr>
    </w:lvl>
    <w:lvl w:ilvl="3">
      <w:start w:val="1"/>
      <w:numFmt w:val="decimal"/>
      <w:lvlText w:val="%1.%2.%3.%4."/>
      <w:lvlJc w:val="left"/>
      <w:pPr>
        <w:ind w:left="1251" w:hanging="1080"/>
      </w:pPr>
      <w:rPr>
        <w:rFonts w:hint="default"/>
        <w:color w:val="000000"/>
      </w:rPr>
    </w:lvl>
    <w:lvl w:ilvl="4">
      <w:start w:val="1"/>
      <w:numFmt w:val="decimal"/>
      <w:lvlText w:val="%1.%2.%3.%4.%5."/>
      <w:lvlJc w:val="left"/>
      <w:pPr>
        <w:ind w:left="1308" w:hanging="1080"/>
      </w:pPr>
      <w:rPr>
        <w:rFonts w:hint="default"/>
        <w:color w:val="000000"/>
      </w:rPr>
    </w:lvl>
    <w:lvl w:ilvl="5">
      <w:start w:val="1"/>
      <w:numFmt w:val="decimal"/>
      <w:lvlText w:val="%1.%2.%3.%4.%5.%6."/>
      <w:lvlJc w:val="left"/>
      <w:pPr>
        <w:ind w:left="1725" w:hanging="1440"/>
      </w:pPr>
      <w:rPr>
        <w:rFonts w:hint="default"/>
        <w:color w:val="000000"/>
      </w:rPr>
    </w:lvl>
    <w:lvl w:ilvl="6">
      <w:start w:val="1"/>
      <w:numFmt w:val="decimal"/>
      <w:lvlText w:val="%1.%2.%3.%4.%5.%6.%7."/>
      <w:lvlJc w:val="left"/>
      <w:pPr>
        <w:ind w:left="1782" w:hanging="1440"/>
      </w:pPr>
      <w:rPr>
        <w:rFonts w:hint="default"/>
        <w:color w:val="000000"/>
      </w:rPr>
    </w:lvl>
    <w:lvl w:ilvl="7">
      <w:start w:val="1"/>
      <w:numFmt w:val="decimal"/>
      <w:lvlText w:val="%1.%2.%3.%4.%5.%6.%7.%8."/>
      <w:lvlJc w:val="left"/>
      <w:pPr>
        <w:ind w:left="2199" w:hanging="1800"/>
      </w:pPr>
      <w:rPr>
        <w:rFonts w:hint="default"/>
        <w:color w:val="000000"/>
      </w:rPr>
    </w:lvl>
    <w:lvl w:ilvl="8">
      <w:start w:val="1"/>
      <w:numFmt w:val="decimal"/>
      <w:lvlText w:val="%1.%2.%3.%4.%5.%6.%7.%8.%9."/>
      <w:lvlJc w:val="left"/>
      <w:pPr>
        <w:ind w:left="2256" w:hanging="1800"/>
      </w:pPr>
      <w:rPr>
        <w:rFonts w:hint="default"/>
        <w:color w:val="000000"/>
      </w:rPr>
    </w:lvl>
  </w:abstractNum>
  <w:abstractNum w:abstractNumId="11" w15:restartNumberingAfterBreak="0">
    <w:nsid w:val="5BEC2AEB"/>
    <w:multiLevelType w:val="hybridMultilevel"/>
    <w:tmpl w:val="7D9E7AD4"/>
    <w:lvl w:ilvl="0" w:tplc="A894B116">
      <w:start w:val="1"/>
      <w:numFmt w:val="upperRoman"/>
      <w:lvlText w:val="%1."/>
      <w:lvlJc w:val="left"/>
      <w:pPr>
        <w:ind w:left="777" w:hanging="360"/>
      </w:pPr>
      <w:rPr>
        <w:rFonts w:hint="default"/>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2" w15:restartNumberingAfterBreak="0">
    <w:nsid w:val="66673C06"/>
    <w:multiLevelType w:val="hybridMultilevel"/>
    <w:tmpl w:val="FC98F46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06D5A4C"/>
    <w:multiLevelType w:val="hybridMultilevel"/>
    <w:tmpl w:val="C8D423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4A22EEC"/>
    <w:multiLevelType w:val="hybridMultilevel"/>
    <w:tmpl w:val="E9E48CD4"/>
    <w:lvl w:ilvl="0" w:tplc="67582FAA">
      <w:numFmt w:val="bullet"/>
      <w:lvlText w:val="-"/>
      <w:lvlJc w:val="left"/>
      <w:pPr>
        <w:ind w:left="7797" w:hanging="360"/>
      </w:pPr>
      <w:rPr>
        <w:rFonts w:ascii="Cambria" w:eastAsiaTheme="minorHAnsi" w:hAnsi="Cambria" w:cs="Cambria" w:hint="default"/>
      </w:rPr>
    </w:lvl>
    <w:lvl w:ilvl="1" w:tplc="04100003" w:tentative="1">
      <w:start w:val="1"/>
      <w:numFmt w:val="bullet"/>
      <w:lvlText w:val="o"/>
      <w:lvlJc w:val="left"/>
      <w:pPr>
        <w:ind w:left="8517" w:hanging="360"/>
      </w:pPr>
      <w:rPr>
        <w:rFonts w:ascii="Courier New" w:hAnsi="Courier New" w:cs="Courier New" w:hint="default"/>
      </w:rPr>
    </w:lvl>
    <w:lvl w:ilvl="2" w:tplc="04100005" w:tentative="1">
      <w:start w:val="1"/>
      <w:numFmt w:val="bullet"/>
      <w:lvlText w:val=""/>
      <w:lvlJc w:val="left"/>
      <w:pPr>
        <w:ind w:left="9237" w:hanging="360"/>
      </w:pPr>
      <w:rPr>
        <w:rFonts w:ascii="Wingdings" w:hAnsi="Wingdings" w:hint="default"/>
      </w:rPr>
    </w:lvl>
    <w:lvl w:ilvl="3" w:tplc="04100001" w:tentative="1">
      <w:start w:val="1"/>
      <w:numFmt w:val="bullet"/>
      <w:lvlText w:val=""/>
      <w:lvlJc w:val="left"/>
      <w:pPr>
        <w:ind w:left="9957" w:hanging="360"/>
      </w:pPr>
      <w:rPr>
        <w:rFonts w:ascii="Symbol" w:hAnsi="Symbol" w:hint="default"/>
      </w:rPr>
    </w:lvl>
    <w:lvl w:ilvl="4" w:tplc="04100003" w:tentative="1">
      <w:start w:val="1"/>
      <w:numFmt w:val="bullet"/>
      <w:lvlText w:val="o"/>
      <w:lvlJc w:val="left"/>
      <w:pPr>
        <w:ind w:left="10677" w:hanging="360"/>
      </w:pPr>
      <w:rPr>
        <w:rFonts w:ascii="Courier New" w:hAnsi="Courier New" w:cs="Courier New" w:hint="default"/>
      </w:rPr>
    </w:lvl>
    <w:lvl w:ilvl="5" w:tplc="04100005" w:tentative="1">
      <w:start w:val="1"/>
      <w:numFmt w:val="bullet"/>
      <w:lvlText w:val=""/>
      <w:lvlJc w:val="left"/>
      <w:pPr>
        <w:ind w:left="11397" w:hanging="360"/>
      </w:pPr>
      <w:rPr>
        <w:rFonts w:ascii="Wingdings" w:hAnsi="Wingdings" w:hint="default"/>
      </w:rPr>
    </w:lvl>
    <w:lvl w:ilvl="6" w:tplc="04100001" w:tentative="1">
      <w:start w:val="1"/>
      <w:numFmt w:val="bullet"/>
      <w:lvlText w:val=""/>
      <w:lvlJc w:val="left"/>
      <w:pPr>
        <w:ind w:left="12117" w:hanging="360"/>
      </w:pPr>
      <w:rPr>
        <w:rFonts w:ascii="Symbol" w:hAnsi="Symbol" w:hint="default"/>
      </w:rPr>
    </w:lvl>
    <w:lvl w:ilvl="7" w:tplc="04100003" w:tentative="1">
      <w:start w:val="1"/>
      <w:numFmt w:val="bullet"/>
      <w:lvlText w:val="o"/>
      <w:lvlJc w:val="left"/>
      <w:pPr>
        <w:ind w:left="12837" w:hanging="360"/>
      </w:pPr>
      <w:rPr>
        <w:rFonts w:ascii="Courier New" w:hAnsi="Courier New" w:cs="Courier New" w:hint="default"/>
      </w:rPr>
    </w:lvl>
    <w:lvl w:ilvl="8" w:tplc="04100005" w:tentative="1">
      <w:start w:val="1"/>
      <w:numFmt w:val="bullet"/>
      <w:lvlText w:val=""/>
      <w:lvlJc w:val="left"/>
      <w:pPr>
        <w:ind w:left="13557" w:hanging="360"/>
      </w:pPr>
      <w:rPr>
        <w:rFonts w:ascii="Wingdings" w:hAnsi="Wingdings" w:hint="default"/>
      </w:rPr>
    </w:lvl>
  </w:abstractNum>
  <w:abstractNum w:abstractNumId="15" w15:restartNumberingAfterBreak="0">
    <w:nsid w:val="79F50EAA"/>
    <w:multiLevelType w:val="multilevel"/>
    <w:tmpl w:val="760408B4"/>
    <w:lvl w:ilvl="0">
      <w:start w:val="1"/>
      <w:numFmt w:val="decimal"/>
      <w:lvlText w:val="%1."/>
      <w:lvlJc w:val="left"/>
      <w:pPr>
        <w:ind w:left="555" w:hanging="555"/>
      </w:pPr>
      <w:rPr>
        <w:rFonts w:hint="default"/>
        <w:color w:val="000000"/>
      </w:rPr>
    </w:lvl>
    <w:lvl w:ilvl="1">
      <w:start w:val="1"/>
      <w:numFmt w:val="decimal"/>
      <w:lvlText w:val="%1.%2."/>
      <w:lvlJc w:val="left"/>
      <w:pPr>
        <w:ind w:left="777" w:hanging="720"/>
      </w:pPr>
      <w:rPr>
        <w:rFonts w:hint="default"/>
        <w:color w:val="000000"/>
      </w:rPr>
    </w:lvl>
    <w:lvl w:ilvl="2">
      <w:start w:val="1"/>
      <w:numFmt w:val="decimal"/>
      <w:lvlText w:val="%1.%2.%3."/>
      <w:lvlJc w:val="left"/>
      <w:pPr>
        <w:ind w:left="834" w:hanging="720"/>
      </w:pPr>
      <w:rPr>
        <w:rFonts w:hint="default"/>
        <w:color w:val="000000"/>
      </w:rPr>
    </w:lvl>
    <w:lvl w:ilvl="3">
      <w:start w:val="1"/>
      <w:numFmt w:val="decimal"/>
      <w:lvlText w:val="%1.%2.%3.%4."/>
      <w:lvlJc w:val="left"/>
      <w:pPr>
        <w:ind w:left="1251" w:hanging="1080"/>
      </w:pPr>
      <w:rPr>
        <w:rFonts w:hint="default"/>
        <w:color w:val="000000"/>
      </w:rPr>
    </w:lvl>
    <w:lvl w:ilvl="4">
      <w:start w:val="1"/>
      <w:numFmt w:val="decimal"/>
      <w:lvlText w:val="%1.%2.%3.%4.%5."/>
      <w:lvlJc w:val="left"/>
      <w:pPr>
        <w:ind w:left="1308" w:hanging="1080"/>
      </w:pPr>
      <w:rPr>
        <w:rFonts w:hint="default"/>
        <w:color w:val="000000"/>
      </w:rPr>
    </w:lvl>
    <w:lvl w:ilvl="5">
      <w:start w:val="1"/>
      <w:numFmt w:val="decimal"/>
      <w:lvlText w:val="%1.%2.%3.%4.%5.%6."/>
      <w:lvlJc w:val="left"/>
      <w:pPr>
        <w:ind w:left="1725" w:hanging="1440"/>
      </w:pPr>
      <w:rPr>
        <w:rFonts w:hint="default"/>
        <w:color w:val="000000"/>
      </w:rPr>
    </w:lvl>
    <w:lvl w:ilvl="6">
      <w:start w:val="1"/>
      <w:numFmt w:val="decimal"/>
      <w:lvlText w:val="%1.%2.%3.%4.%5.%6.%7."/>
      <w:lvlJc w:val="left"/>
      <w:pPr>
        <w:ind w:left="1782" w:hanging="1440"/>
      </w:pPr>
      <w:rPr>
        <w:rFonts w:hint="default"/>
        <w:color w:val="000000"/>
      </w:rPr>
    </w:lvl>
    <w:lvl w:ilvl="7">
      <w:start w:val="1"/>
      <w:numFmt w:val="decimal"/>
      <w:lvlText w:val="%1.%2.%3.%4.%5.%6.%7.%8."/>
      <w:lvlJc w:val="left"/>
      <w:pPr>
        <w:ind w:left="2199" w:hanging="1800"/>
      </w:pPr>
      <w:rPr>
        <w:rFonts w:hint="default"/>
        <w:color w:val="000000"/>
      </w:rPr>
    </w:lvl>
    <w:lvl w:ilvl="8">
      <w:start w:val="1"/>
      <w:numFmt w:val="decimal"/>
      <w:lvlText w:val="%1.%2.%3.%4.%5.%6.%7.%8.%9."/>
      <w:lvlJc w:val="left"/>
      <w:pPr>
        <w:ind w:left="2256" w:hanging="1800"/>
      </w:pPr>
      <w:rPr>
        <w:rFonts w:hint="default"/>
        <w:color w:val="000000"/>
      </w:rPr>
    </w:lvl>
  </w:abstractNum>
  <w:num w:numId="1">
    <w:abstractNumId w:val="4"/>
  </w:num>
  <w:num w:numId="2">
    <w:abstractNumId w:val="3"/>
  </w:num>
  <w:num w:numId="3">
    <w:abstractNumId w:val="8"/>
  </w:num>
  <w:num w:numId="4">
    <w:abstractNumId w:val="13"/>
  </w:num>
  <w:num w:numId="5">
    <w:abstractNumId w:val="5"/>
  </w:num>
  <w:num w:numId="6">
    <w:abstractNumId w:val="6"/>
  </w:num>
  <w:num w:numId="7">
    <w:abstractNumId w:val="1"/>
  </w:num>
  <w:num w:numId="8">
    <w:abstractNumId w:val="2"/>
  </w:num>
  <w:num w:numId="9">
    <w:abstractNumId w:val="14"/>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0"/>
  </w:num>
  <w:num w:numId="12">
    <w:abstractNumId w:val="15"/>
  </w:num>
  <w:num w:numId="13">
    <w:abstractNumId w:val="12"/>
  </w:num>
  <w:num w:numId="14">
    <w:abstractNumId w:val="1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873F8A"/>
    <w:rsid w:val="0000517F"/>
    <w:rsid w:val="000215F9"/>
    <w:rsid w:val="000346E1"/>
    <w:rsid w:val="00053854"/>
    <w:rsid w:val="00094F0A"/>
    <w:rsid w:val="000A556B"/>
    <w:rsid w:val="000B4B06"/>
    <w:rsid w:val="000F1A6C"/>
    <w:rsid w:val="0010209A"/>
    <w:rsid w:val="001337FB"/>
    <w:rsid w:val="00144472"/>
    <w:rsid w:val="001444C1"/>
    <w:rsid w:val="00151EA5"/>
    <w:rsid w:val="0016582E"/>
    <w:rsid w:val="00176201"/>
    <w:rsid w:val="0018230D"/>
    <w:rsid w:val="001A6BAB"/>
    <w:rsid w:val="001B4E26"/>
    <w:rsid w:val="001C343A"/>
    <w:rsid w:val="001E037B"/>
    <w:rsid w:val="001E7C49"/>
    <w:rsid w:val="001F62C0"/>
    <w:rsid w:val="0026257A"/>
    <w:rsid w:val="00283979"/>
    <w:rsid w:val="0028710B"/>
    <w:rsid w:val="00295347"/>
    <w:rsid w:val="00295A50"/>
    <w:rsid w:val="002B1586"/>
    <w:rsid w:val="002B627E"/>
    <w:rsid w:val="002C32B7"/>
    <w:rsid w:val="002C3390"/>
    <w:rsid w:val="002C5DF9"/>
    <w:rsid w:val="002C63C9"/>
    <w:rsid w:val="002D4AC3"/>
    <w:rsid w:val="002D633F"/>
    <w:rsid w:val="002E3ADA"/>
    <w:rsid w:val="00321E14"/>
    <w:rsid w:val="003255E2"/>
    <w:rsid w:val="00350806"/>
    <w:rsid w:val="0039375F"/>
    <w:rsid w:val="0039644F"/>
    <w:rsid w:val="003A2365"/>
    <w:rsid w:val="003A5779"/>
    <w:rsid w:val="00400A60"/>
    <w:rsid w:val="004A24C8"/>
    <w:rsid w:val="004A2587"/>
    <w:rsid w:val="004B3487"/>
    <w:rsid w:val="004B4AD4"/>
    <w:rsid w:val="004B7CE9"/>
    <w:rsid w:val="004C3BF4"/>
    <w:rsid w:val="004E3EF4"/>
    <w:rsid w:val="00500131"/>
    <w:rsid w:val="0052050D"/>
    <w:rsid w:val="005239B8"/>
    <w:rsid w:val="00531A49"/>
    <w:rsid w:val="00533141"/>
    <w:rsid w:val="005457CD"/>
    <w:rsid w:val="00565096"/>
    <w:rsid w:val="0059516D"/>
    <w:rsid w:val="005B051B"/>
    <w:rsid w:val="005B4E52"/>
    <w:rsid w:val="005E38AC"/>
    <w:rsid w:val="00606088"/>
    <w:rsid w:val="00622C92"/>
    <w:rsid w:val="00652107"/>
    <w:rsid w:val="00660C5E"/>
    <w:rsid w:val="006620A9"/>
    <w:rsid w:val="006635EE"/>
    <w:rsid w:val="00676FCB"/>
    <w:rsid w:val="006866AB"/>
    <w:rsid w:val="00692946"/>
    <w:rsid w:val="006A032A"/>
    <w:rsid w:val="006B4986"/>
    <w:rsid w:val="006B711C"/>
    <w:rsid w:val="006D303F"/>
    <w:rsid w:val="006D707D"/>
    <w:rsid w:val="006F185F"/>
    <w:rsid w:val="00716D68"/>
    <w:rsid w:val="00717424"/>
    <w:rsid w:val="00741733"/>
    <w:rsid w:val="00765612"/>
    <w:rsid w:val="00765C34"/>
    <w:rsid w:val="00784779"/>
    <w:rsid w:val="007F0A65"/>
    <w:rsid w:val="00820E10"/>
    <w:rsid w:val="0086168E"/>
    <w:rsid w:val="00864696"/>
    <w:rsid w:val="00867839"/>
    <w:rsid w:val="00873F8A"/>
    <w:rsid w:val="008A2F9A"/>
    <w:rsid w:val="008A57D4"/>
    <w:rsid w:val="008D0C2D"/>
    <w:rsid w:val="008F030A"/>
    <w:rsid w:val="009321E6"/>
    <w:rsid w:val="009637C5"/>
    <w:rsid w:val="00975877"/>
    <w:rsid w:val="00977F8F"/>
    <w:rsid w:val="00980C26"/>
    <w:rsid w:val="00983FAB"/>
    <w:rsid w:val="009A09DF"/>
    <w:rsid w:val="009B06F6"/>
    <w:rsid w:val="009B5912"/>
    <w:rsid w:val="009F304F"/>
    <w:rsid w:val="009F3B41"/>
    <w:rsid w:val="00A00FA1"/>
    <w:rsid w:val="00A33543"/>
    <w:rsid w:val="00A379ED"/>
    <w:rsid w:val="00A43E1F"/>
    <w:rsid w:val="00A64430"/>
    <w:rsid w:val="00A924C4"/>
    <w:rsid w:val="00A9780B"/>
    <w:rsid w:val="00AA3DD3"/>
    <w:rsid w:val="00AB03DE"/>
    <w:rsid w:val="00AB1FF4"/>
    <w:rsid w:val="00AC70BF"/>
    <w:rsid w:val="00AD2CC3"/>
    <w:rsid w:val="00AD388E"/>
    <w:rsid w:val="00AE598D"/>
    <w:rsid w:val="00B10C53"/>
    <w:rsid w:val="00B168C2"/>
    <w:rsid w:val="00B22C74"/>
    <w:rsid w:val="00B27A6C"/>
    <w:rsid w:val="00B3487B"/>
    <w:rsid w:val="00B42C02"/>
    <w:rsid w:val="00B56E36"/>
    <w:rsid w:val="00B61207"/>
    <w:rsid w:val="00B80260"/>
    <w:rsid w:val="00BD268F"/>
    <w:rsid w:val="00BF2695"/>
    <w:rsid w:val="00BF2F92"/>
    <w:rsid w:val="00BF46AD"/>
    <w:rsid w:val="00C0543C"/>
    <w:rsid w:val="00C07C25"/>
    <w:rsid w:val="00C07C77"/>
    <w:rsid w:val="00C10042"/>
    <w:rsid w:val="00C70A48"/>
    <w:rsid w:val="00C94A7D"/>
    <w:rsid w:val="00CA57A0"/>
    <w:rsid w:val="00CA696E"/>
    <w:rsid w:val="00CC62C7"/>
    <w:rsid w:val="00CF3086"/>
    <w:rsid w:val="00D01E6E"/>
    <w:rsid w:val="00D27293"/>
    <w:rsid w:val="00D36230"/>
    <w:rsid w:val="00D64188"/>
    <w:rsid w:val="00D673F0"/>
    <w:rsid w:val="00D7184A"/>
    <w:rsid w:val="00D80DBB"/>
    <w:rsid w:val="00D82BF9"/>
    <w:rsid w:val="00D90B00"/>
    <w:rsid w:val="00DC6999"/>
    <w:rsid w:val="00DD3250"/>
    <w:rsid w:val="00E70BBD"/>
    <w:rsid w:val="00EB3FB8"/>
    <w:rsid w:val="00ED26E1"/>
    <w:rsid w:val="00EF6682"/>
    <w:rsid w:val="00F1554D"/>
    <w:rsid w:val="00F5499D"/>
    <w:rsid w:val="00F60F69"/>
    <w:rsid w:val="00F6136A"/>
    <w:rsid w:val="00F67167"/>
    <w:rsid w:val="00FC2B3C"/>
    <w:rsid w:val="00FE10C2"/>
    <w:rsid w:val="00FE7AE9"/>
    <w:rsid w:val="00FF2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3FD0E-93C1-4E71-996F-A4B51F90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3A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autoRedefine/>
    <w:uiPriority w:val="10"/>
    <w:qFormat/>
    <w:rsid w:val="00FF25B4"/>
    <w:pPr>
      <w:pBdr>
        <w:top w:val="dotted" w:sz="2" w:space="1" w:color="833C0B" w:themeColor="accent2" w:themeShade="80"/>
        <w:bottom w:val="dotted" w:sz="2" w:space="6" w:color="833C0B" w:themeColor="accent2" w:themeShade="80"/>
      </w:pBdr>
      <w:spacing w:before="500" w:after="300" w:line="240" w:lineRule="auto"/>
      <w:jc w:val="center"/>
    </w:pPr>
    <w:rPr>
      <w:rFonts w:ascii="Arial" w:eastAsiaTheme="majorEastAsia" w:hAnsi="Arial"/>
      <w:caps/>
      <w:color w:val="323E4F" w:themeColor="text2" w:themeShade="BF"/>
      <w:spacing w:val="50"/>
      <w:sz w:val="36"/>
      <w:szCs w:val="44"/>
    </w:rPr>
  </w:style>
  <w:style w:type="character" w:customStyle="1" w:styleId="TitoloCarattere">
    <w:name w:val="Titolo Carattere"/>
    <w:basedOn w:val="Carpredefinitoparagrafo"/>
    <w:link w:val="Titolo"/>
    <w:uiPriority w:val="10"/>
    <w:rsid w:val="00FF25B4"/>
    <w:rPr>
      <w:rFonts w:ascii="Arial" w:eastAsiaTheme="majorEastAsia" w:hAnsi="Arial"/>
      <w:caps/>
      <w:color w:val="323E4F" w:themeColor="text2" w:themeShade="BF"/>
      <w:spacing w:val="50"/>
      <w:sz w:val="36"/>
      <w:szCs w:val="44"/>
    </w:rPr>
  </w:style>
  <w:style w:type="paragraph" w:customStyle="1" w:styleId="Default">
    <w:name w:val="Default"/>
    <w:rsid w:val="00873F8A"/>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39644F"/>
    <w:pPr>
      <w:ind w:left="720"/>
      <w:contextualSpacing/>
    </w:pPr>
  </w:style>
  <w:style w:type="table" w:styleId="Grigliatabella">
    <w:name w:val="Table Grid"/>
    <w:basedOn w:val="Tabellanormale"/>
    <w:uiPriority w:val="39"/>
    <w:rsid w:val="0014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76FCB"/>
    <w:rPr>
      <w:color w:val="0563C1" w:themeColor="hyperlink"/>
      <w:u w:val="single"/>
    </w:rPr>
  </w:style>
  <w:style w:type="paragraph" w:customStyle="1" w:styleId="Paragrafoelenco1">
    <w:name w:val="Paragrafo elenco1"/>
    <w:basedOn w:val="Normale"/>
    <w:rsid w:val="00B168C2"/>
    <w:pPr>
      <w:spacing w:after="0" w:line="240" w:lineRule="auto"/>
      <w:ind w:left="720"/>
    </w:pPr>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533141"/>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33141"/>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983FAB"/>
    <w:rPr>
      <w:sz w:val="16"/>
      <w:szCs w:val="16"/>
    </w:rPr>
  </w:style>
  <w:style w:type="paragraph" w:styleId="Testocommento">
    <w:name w:val="annotation text"/>
    <w:basedOn w:val="Normale"/>
    <w:link w:val="TestocommentoCarattere"/>
    <w:uiPriority w:val="99"/>
    <w:semiHidden/>
    <w:unhideWhenUsed/>
    <w:rsid w:val="00983FA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83FAB"/>
    <w:rPr>
      <w:sz w:val="20"/>
      <w:szCs w:val="20"/>
    </w:rPr>
  </w:style>
  <w:style w:type="paragraph" w:styleId="Soggettocommento">
    <w:name w:val="annotation subject"/>
    <w:basedOn w:val="Testocommento"/>
    <w:next w:val="Testocommento"/>
    <w:link w:val="SoggettocommentoCarattere"/>
    <w:uiPriority w:val="99"/>
    <w:semiHidden/>
    <w:unhideWhenUsed/>
    <w:rsid w:val="00983FAB"/>
    <w:rPr>
      <w:b/>
      <w:bCs/>
    </w:rPr>
  </w:style>
  <w:style w:type="character" w:customStyle="1" w:styleId="SoggettocommentoCarattere">
    <w:name w:val="Soggetto commento Carattere"/>
    <w:basedOn w:val="TestocommentoCarattere"/>
    <w:link w:val="Soggettocommento"/>
    <w:uiPriority w:val="99"/>
    <w:semiHidden/>
    <w:rsid w:val="00983FAB"/>
    <w:rPr>
      <w:b/>
      <w:bCs/>
      <w:sz w:val="20"/>
      <w:szCs w:val="20"/>
    </w:rPr>
  </w:style>
  <w:style w:type="paragraph" w:styleId="Revisione">
    <w:name w:val="Revision"/>
    <w:hidden/>
    <w:uiPriority w:val="99"/>
    <w:semiHidden/>
    <w:rsid w:val="0098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2943">
      <w:bodyDiv w:val="1"/>
      <w:marLeft w:val="0"/>
      <w:marRight w:val="0"/>
      <w:marTop w:val="0"/>
      <w:marBottom w:val="0"/>
      <w:divBdr>
        <w:top w:val="none" w:sz="0" w:space="0" w:color="auto"/>
        <w:left w:val="none" w:sz="0" w:space="0" w:color="auto"/>
        <w:bottom w:val="none" w:sz="0" w:space="0" w:color="auto"/>
        <w:right w:val="none" w:sz="0" w:space="0" w:color="auto"/>
      </w:divBdr>
      <w:divsChild>
        <w:div w:id="554660302">
          <w:marLeft w:val="0"/>
          <w:marRight w:val="0"/>
          <w:marTop w:val="0"/>
          <w:marBottom w:val="0"/>
          <w:divBdr>
            <w:top w:val="none" w:sz="0" w:space="0" w:color="auto"/>
            <w:left w:val="none" w:sz="0" w:space="0" w:color="auto"/>
            <w:bottom w:val="none" w:sz="0" w:space="0" w:color="auto"/>
            <w:right w:val="none" w:sz="0" w:space="0" w:color="auto"/>
          </w:divBdr>
          <w:divsChild>
            <w:div w:id="819229495">
              <w:marLeft w:val="0"/>
              <w:marRight w:val="0"/>
              <w:marTop w:val="0"/>
              <w:marBottom w:val="0"/>
              <w:divBdr>
                <w:top w:val="none" w:sz="0" w:space="0" w:color="auto"/>
                <w:left w:val="none" w:sz="0" w:space="0" w:color="auto"/>
                <w:bottom w:val="none" w:sz="0" w:space="0" w:color="auto"/>
                <w:right w:val="none" w:sz="0" w:space="0" w:color="auto"/>
              </w:divBdr>
              <w:divsChild>
                <w:div w:id="19486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3199">
      <w:bodyDiv w:val="1"/>
      <w:marLeft w:val="0"/>
      <w:marRight w:val="0"/>
      <w:marTop w:val="0"/>
      <w:marBottom w:val="0"/>
      <w:divBdr>
        <w:top w:val="none" w:sz="0" w:space="0" w:color="auto"/>
        <w:left w:val="none" w:sz="0" w:space="0" w:color="auto"/>
        <w:bottom w:val="none" w:sz="0" w:space="0" w:color="auto"/>
        <w:right w:val="none" w:sz="0" w:space="0" w:color="auto"/>
      </w:divBdr>
      <w:divsChild>
        <w:div w:id="897983021">
          <w:marLeft w:val="0"/>
          <w:marRight w:val="0"/>
          <w:marTop w:val="0"/>
          <w:marBottom w:val="0"/>
          <w:divBdr>
            <w:top w:val="none" w:sz="0" w:space="0" w:color="auto"/>
            <w:left w:val="none" w:sz="0" w:space="0" w:color="auto"/>
            <w:bottom w:val="none" w:sz="0" w:space="0" w:color="auto"/>
            <w:right w:val="none" w:sz="0" w:space="0" w:color="auto"/>
          </w:divBdr>
          <w:divsChild>
            <w:div w:id="1962834363">
              <w:marLeft w:val="0"/>
              <w:marRight w:val="0"/>
              <w:marTop w:val="0"/>
              <w:marBottom w:val="0"/>
              <w:divBdr>
                <w:top w:val="none" w:sz="0" w:space="0" w:color="auto"/>
                <w:left w:val="none" w:sz="0" w:space="0" w:color="auto"/>
                <w:bottom w:val="none" w:sz="0" w:space="0" w:color="auto"/>
                <w:right w:val="none" w:sz="0" w:space="0" w:color="auto"/>
              </w:divBdr>
              <w:divsChild>
                <w:div w:id="17697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1818">
      <w:bodyDiv w:val="1"/>
      <w:marLeft w:val="0"/>
      <w:marRight w:val="0"/>
      <w:marTop w:val="0"/>
      <w:marBottom w:val="0"/>
      <w:divBdr>
        <w:top w:val="none" w:sz="0" w:space="0" w:color="auto"/>
        <w:left w:val="none" w:sz="0" w:space="0" w:color="auto"/>
        <w:bottom w:val="none" w:sz="0" w:space="0" w:color="auto"/>
        <w:right w:val="none" w:sz="0" w:space="0" w:color="auto"/>
      </w:divBdr>
      <w:divsChild>
        <w:div w:id="534077368">
          <w:marLeft w:val="0"/>
          <w:marRight w:val="0"/>
          <w:marTop w:val="0"/>
          <w:marBottom w:val="0"/>
          <w:divBdr>
            <w:top w:val="none" w:sz="0" w:space="0" w:color="auto"/>
            <w:left w:val="none" w:sz="0" w:space="0" w:color="auto"/>
            <w:bottom w:val="none" w:sz="0" w:space="0" w:color="auto"/>
            <w:right w:val="none" w:sz="0" w:space="0" w:color="auto"/>
          </w:divBdr>
          <w:divsChild>
            <w:div w:id="1765421907">
              <w:marLeft w:val="0"/>
              <w:marRight w:val="0"/>
              <w:marTop w:val="0"/>
              <w:marBottom w:val="0"/>
              <w:divBdr>
                <w:top w:val="none" w:sz="0" w:space="0" w:color="auto"/>
                <w:left w:val="none" w:sz="0" w:space="0" w:color="auto"/>
                <w:bottom w:val="none" w:sz="0" w:space="0" w:color="auto"/>
                <w:right w:val="none" w:sz="0" w:space="0" w:color="auto"/>
              </w:divBdr>
              <w:divsChild>
                <w:div w:id="372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49906">
      <w:bodyDiv w:val="1"/>
      <w:marLeft w:val="0"/>
      <w:marRight w:val="0"/>
      <w:marTop w:val="0"/>
      <w:marBottom w:val="0"/>
      <w:divBdr>
        <w:top w:val="none" w:sz="0" w:space="0" w:color="auto"/>
        <w:left w:val="none" w:sz="0" w:space="0" w:color="auto"/>
        <w:bottom w:val="none" w:sz="0" w:space="0" w:color="auto"/>
        <w:right w:val="none" w:sz="0" w:space="0" w:color="auto"/>
      </w:divBdr>
      <w:divsChild>
        <w:div w:id="1559588323">
          <w:marLeft w:val="0"/>
          <w:marRight w:val="0"/>
          <w:marTop w:val="0"/>
          <w:marBottom w:val="0"/>
          <w:divBdr>
            <w:top w:val="none" w:sz="0" w:space="0" w:color="auto"/>
            <w:left w:val="none" w:sz="0" w:space="0" w:color="auto"/>
            <w:bottom w:val="none" w:sz="0" w:space="0" w:color="auto"/>
            <w:right w:val="none" w:sz="0" w:space="0" w:color="auto"/>
          </w:divBdr>
          <w:divsChild>
            <w:div w:id="1621257376">
              <w:marLeft w:val="0"/>
              <w:marRight w:val="0"/>
              <w:marTop w:val="0"/>
              <w:marBottom w:val="0"/>
              <w:divBdr>
                <w:top w:val="none" w:sz="0" w:space="0" w:color="auto"/>
                <w:left w:val="none" w:sz="0" w:space="0" w:color="auto"/>
                <w:bottom w:val="none" w:sz="0" w:space="0" w:color="auto"/>
                <w:right w:val="none" w:sz="0" w:space="0" w:color="auto"/>
              </w:divBdr>
              <w:divsChild>
                <w:div w:id="21247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0976-C5FA-4AE6-BDBF-DD69ED9C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2125</Words>
  <Characters>13754</Characters>
  <Application>Microsoft Office Word</Application>
  <DocSecurity>0</DocSecurity>
  <Lines>208</Lines>
  <Paragraphs>81</Paragraphs>
  <ScaleCrop>false</ScaleCrop>
  <HeadingPairs>
    <vt:vector size="2" baseType="variant">
      <vt:variant>
        <vt:lpstr>Titolo</vt:lpstr>
      </vt:variant>
      <vt:variant>
        <vt:i4>1</vt:i4>
      </vt:variant>
    </vt:vector>
  </HeadingPairs>
  <TitlesOfParts>
    <vt:vector size="1" baseType="lpstr">
      <vt:lpstr>Convenzione quadro Call Grandi Eventi</vt:lpstr>
    </vt:vector>
  </TitlesOfParts>
  <Company>Regione Puglia - Dipartimento Turismoe cultura</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quadro Call Grandi Eventi</dc:title>
  <dc:subject>Convenzione quadro Call Grandi Eventi allegata lla Determi 108-2022</dc:subject>
  <dc:creator>Giuseppe Loiodice</dc:creator>
  <cp:lastModifiedBy>Piero Campanella</cp:lastModifiedBy>
  <cp:revision>10</cp:revision>
  <dcterms:created xsi:type="dcterms:W3CDTF">2022-05-10T22:04:00Z</dcterms:created>
  <dcterms:modified xsi:type="dcterms:W3CDTF">2022-05-20T09:56:00Z</dcterms:modified>
</cp:coreProperties>
</file>