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968" w:rsidRPr="009012E0" w:rsidRDefault="00AB22E5" w:rsidP="00AB22E5">
      <w:pPr>
        <w:pStyle w:val="Corpotesto"/>
        <w:ind w:left="1260"/>
        <w:jc w:val="right"/>
        <w:rPr>
          <w:rFonts w:ascii="Calibri"/>
          <w:b/>
          <w:sz w:val="28"/>
          <w:szCs w:val="28"/>
          <w:lang w:val="it-IT"/>
        </w:rPr>
      </w:pPr>
      <w:r w:rsidRPr="009012E0">
        <w:rPr>
          <w:rFonts w:ascii="Calibri"/>
          <w:b/>
          <w:sz w:val="28"/>
          <w:szCs w:val="28"/>
          <w:lang w:val="it-IT"/>
        </w:rPr>
        <w:t xml:space="preserve">ALLEGATO </w:t>
      </w:r>
      <w:r w:rsidRPr="009012E0">
        <w:rPr>
          <w:rFonts w:ascii="Calibri"/>
          <w:b/>
          <w:sz w:val="28"/>
          <w:szCs w:val="28"/>
          <w:lang w:val="it-IT"/>
        </w:rPr>
        <w:t>“</w:t>
      </w:r>
      <w:r w:rsidRPr="009012E0">
        <w:rPr>
          <w:rFonts w:ascii="Calibri"/>
          <w:b/>
          <w:sz w:val="28"/>
          <w:szCs w:val="28"/>
          <w:lang w:val="it-IT"/>
        </w:rPr>
        <w:t>A</w:t>
      </w:r>
      <w:r w:rsidRPr="009012E0">
        <w:rPr>
          <w:rFonts w:ascii="Calibri"/>
          <w:b/>
          <w:sz w:val="28"/>
          <w:szCs w:val="28"/>
          <w:lang w:val="it-IT"/>
        </w:rPr>
        <w:t>”</w:t>
      </w:r>
    </w:p>
    <w:p w:rsidR="00351968" w:rsidRPr="00284FDF" w:rsidRDefault="00351968" w:rsidP="00351968">
      <w:pPr>
        <w:pStyle w:val="Corpotesto"/>
        <w:rPr>
          <w:b/>
          <w:sz w:val="20"/>
          <w:lang w:val="it-IT"/>
        </w:rPr>
      </w:pPr>
    </w:p>
    <w:p w:rsidR="00351968" w:rsidRPr="00284FDF" w:rsidRDefault="00351968" w:rsidP="00351968">
      <w:pPr>
        <w:ind w:left="1238"/>
        <w:jc w:val="center"/>
        <w:rPr>
          <w:rFonts w:cs="Times New Roman"/>
          <w:b/>
          <w:sz w:val="32"/>
          <w:szCs w:val="32"/>
        </w:rPr>
      </w:pPr>
    </w:p>
    <w:p w:rsidR="00351968" w:rsidRPr="00385F16" w:rsidRDefault="00351968" w:rsidP="00351968">
      <w:pPr>
        <w:tabs>
          <w:tab w:val="left" w:pos="1701"/>
          <w:tab w:val="left" w:pos="1843"/>
        </w:tabs>
        <w:ind w:left="1238"/>
        <w:jc w:val="center"/>
        <w:rPr>
          <w:b/>
          <w:i/>
          <w:sz w:val="32"/>
          <w:szCs w:val="32"/>
        </w:rPr>
      </w:pPr>
      <w:r w:rsidRPr="00385F16">
        <w:rPr>
          <w:b/>
          <w:i/>
          <w:color w:val="000090"/>
          <w:sz w:val="32"/>
          <w:szCs w:val="32"/>
        </w:rPr>
        <w:t xml:space="preserve">Dipartimento Sviluppo Economico, Innovazione,       </w:t>
      </w:r>
      <w:proofErr w:type="spellStart"/>
      <w:r w:rsidRPr="00385F16">
        <w:rPr>
          <w:b/>
          <w:i/>
          <w:color w:val="000090"/>
          <w:sz w:val="32"/>
          <w:szCs w:val="32"/>
        </w:rPr>
        <w:t>Istruzione,Formazione</w:t>
      </w:r>
      <w:proofErr w:type="spellEnd"/>
      <w:r w:rsidRPr="00385F16">
        <w:rPr>
          <w:b/>
          <w:i/>
          <w:color w:val="000090"/>
          <w:sz w:val="32"/>
          <w:szCs w:val="32"/>
        </w:rPr>
        <w:t xml:space="preserve"> e Lavoro</w:t>
      </w:r>
    </w:p>
    <w:p w:rsidR="00351968" w:rsidRPr="00385F16" w:rsidRDefault="00351968" w:rsidP="00351968">
      <w:pPr>
        <w:pStyle w:val="Corpotesto"/>
        <w:spacing w:before="7"/>
        <w:rPr>
          <w:rFonts w:asciiTheme="minorHAnsi" w:hAnsiTheme="minorHAnsi"/>
          <w:b/>
          <w:i/>
          <w:lang w:val="it-IT"/>
        </w:rPr>
      </w:pPr>
    </w:p>
    <w:p w:rsidR="00351968" w:rsidRPr="00385F16" w:rsidRDefault="00351968" w:rsidP="00351968">
      <w:pPr>
        <w:tabs>
          <w:tab w:val="left" w:pos="2268"/>
        </w:tabs>
        <w:ind w:left="2128" w:right="1874"/>
        <w:rPr>
          <w:b/>
          <w:i/>
          <w:color w:val="000090"/>
          <w:sz w:val="28"/>
          <w:szCs w:val="28"/>
        </w:rPr>
      </w:pPr>
      <w:r w:rsidRPr="00385F16">
        <w:rPr>
          <w:b/>
          <w:i/>
          <w:color w:val="000090"/>
          <w:sz w:val="28"/>
          <w:szCs w:val="28"/>
        </w:rPr>
        <w:t xml:space="preserve">                 Sezione Promozione e Tutela del lavoro</w:t>
      </w:r>
    </w:p>
    <w:p w:rsidR="00351968" w:rsidRPr="00385F16" w:rsidRDefault="00351968" w:rsidP="00351968">
      <w:pPr>
        <w:ind w:left="2128" w:right="1874"/>
        <w:jc w:val="center"/>
        <w:rPr>
          <w:b/>
          <w:i/>
          <w:color w:val="000090"/>
          <w:sz w:val="16"/>
        </w:rPr>
      </w:pPr>
    </w:p>
    <w:p w:rsidR="00351968" w:rsidRPr="00385F16" w:rsidRDefault="00351968" w:rsidP="00351968">
      <w:pPr>
        <w:ind w:left="2128" w:right="1874"/>
        <w:jc w:val="center"/>
        <w:rPr>
          <w:b/>
          <w:i/>
          <w:color w:val="000090"/>
          <w:sz w:val="16"/>
        </w:rPr>
      </w:pPr>
    </w:p>
    <w:p w:rsidR="00351968" w:rsidRPr="00385F16" w:rsidRDefault="00351968" w:rsidP="00351968">
      <w:pPr>
        <w:ind w:left="2128" w:right="1874"/>
        <w:jc w:val="center"/>
        <w:rPr>
          <w:b/>
          <w:i/>
          <w:color w:val="000090"/>
          <w:sz w:val="16"/>
        </w:rPr>
      </w:pPr>
    </w:p>
    <w:p w:rsidR="00351968" w:rsidRPr="00385F16" w:rsidRDefault="00351968" w:rsidP="00351968">
      <w:pPr>
        <w:ind w:left="2128" w:right="1874"/>
        <w:jc w:val="center"/>
        <w:rPr>
          <w:b/>
          <w:i/>
          <w:color w:val="000090"/>
          <w:sz w:val="16"/>
        </w:rPr>
      </w:pPr>
    </w:p>
    <w:p w:rsidR="00351968" w:rsidRPr="00385F16" w:rsidRDefault="00034863" w:rsidP="00351968">
      <w:pPr>
        <w:ind w:left="2128" w:right="1874"/>
        <w:jc w:val="center"/>
        <w:rPr>
          <w:b/>
          <w:i/>
          <w:color w:val="000090"/>
          <w:sz w:val="16"/>
        </w:rPr>
      </w:pPr>
      <w:r>
        <w:rPr>
          <w:b/>
          <w:i/>
          <w:noProof/>
          <w:sz w:val="20"/>
        </w:rPr>
        <mc:AlternateContent>
          <mc:Choice Requires="wps">
            <w:drawing>
              <wp:anchor distT="0" distB="0" distL="114300" distR="114300" simplePos="0" relativeHeight="251658240" behindDoc="0" locked="0" layoutInCell="1" allowOverlap="1">
                <wp:simplePos x="0" y="0"/>
                <wp:positionH relativeFrom="margin">
                  <wp:posOffset>390525</wp:posOffset>
                </wp:positionH>
                <wp:positionV relativeFrom="paragraph">
                  <wp:posOffset>275590</wp:posOffset>
                </wp:positionV>
                <wp:extent cx="5281295" cy="1583690"/>
                <wp:effectExtent l="0" t="0" r="14605" b="1651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1295" cy="1583690"/>
                        </a:xfrm>
                        <a:prstGeom prst="roundRect">
                          <a:avLst>
                            <a:gd name="adj" fmla="val 16667"/>
                          </a:avLst>
                        </a:prstGeom>
                        <a:solidFill>
                          <a:srgbClr val="FFFFFF"/>
                        </a:solidFill>
                        <a:ln w="9525">
                          <a:solidFill>
                            <a:srgbClr val="000000"/>
                          </a:solidFill>
                          <a:round/>
                          <a:headEnd/>
                          <a:tailEnd/>
                        </a:ln>
                      </wps:spPr>
                      <wps:txbx>
                        <w:txbxContent>
                          <w:p w:rsidR="001C7992" w:rsidRPr="00904D94" w:rsidRDefault="001C7992" w:rsidP="009A7643">
                            <w:pPr>
                              <w:jc w:val="center"/>
                              <w:rPr>
                                <w:b/>
                                <w:i/>
                                <w:sz w:val="28"/>
                                <w:szCs w:val="28"/>
                              </w:rPr>
                            </w:pPr>
                            <w:r w:rsidRPr="00351968">
                              <w:rPr>
                                <w:b/>
                                <w:i/>
                                <w:sz w:val="28"/>
                                <w:szCs w:val="28"/>
                              </w:rPr>
                              <w:t xml:space="preserve">AVVISO PUBBLICO PER L’EROGAZIONE DI INCENTIVI ECONOMICI ATTRAVERSO ASSEGNAZIONE DI VOUCHER A FAVORE DI SOGGETTI FRUITORI DI SPAZI E SERVIZI DI CO-WORKING </w:t>
                            </w:r>
                            <w:r>
                              <w:rPr>
                                <w:b/>
                                <w:i/>
                                <w:sz w:val="28"/>
                                <w:szCs w:val="28"/>
                              </w:rPr>
                              <w:t xml:space="preserve">E DI MAKERSPACE/FABLAB </w:t>
                            </w:r>
                            <w:r w:rsidRPr="00351968">
                              <w:rPr>
                                <w:b/>
                                <w:i/>
                                <w:sz w:val="28"/>
                                <w:szCs w:val="28"/>
                              </w:rPr>
                              <w:t>DI CUI ALL’ELENCO REGIONALE QUALIFICATO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left:0;text-align:left;margin-left:30.75pt;margin-top:21.7pt;width:415.85pt;height:12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">
                <v:textbox>
                  <w:txbxContent>
                    <w:p w:rsidR="001C7992" w:rsidRPr="00904D94" w:rsidRDefault="001C7992" w:rsidP="009A7643">
                      <w:pPr>
                        <w:jc w:val="center"/>
                        <w:rPr>
                          <w:b/>
                          <w:i/>
                          <w:sz w:val="28"/>
                          <w:szCs w:val="28"/>
                        </w:rPr>
                      </w:pPr>
                      <w:r w:rsidRPr="00351968">
                        <w:rPr>
                          <w:b/>
                          <w:i/>
                          <w:sz w:val="28"/>
                          <w:szCs w:val="28"/>
                        </w:rPr>
                        <w:t xml:space="preserve">AVVISO PUBBLICO PER L’EROGAZIONE DI INCENTIVI ECONOMICI ATTRAVERSO ASSEGNAZIONE DI VOUCHER A FAVORE DI SOGGETTI FRUITORI DI SPAZI E SERVIZI DI CO-WORKING </w:t>
                      </w:r>
                      <w:r>
                        <w:rPr>
                          <w:b/>
                          <w:i/>
                          <w:sz w:val="28"/>
                          <w:szCs w:val="28"/>
                        </w:rPr>
                        <w:t xml:space="preserve">E DI MAKERSPACE/FABLAB </w:t>
                      </w:r>
                      <w:r w:rsidRPr="00351968">
                        <w:rPr>
                          <w:b/>
                          <w:i/>
                          <w:sz w:val="28"/>
                          <w:szCs w:val="28"/>
                        </w:rPr>
                        <w:t>DI CUI ALL’ELENCO REGIONALE QUALIFICATO</w:t>
                      </w:r>
                    </w:p>
                  </w:txbxContent>
                </v:textbox>
                <w10:wrap anchorx="margin"/>
              </v:roundrect>
            </w:pict>
          </mc:Fallback>
        </mc:AlternateContent>
      </w:r>
    </w:p>
    <w:p w:rsidR="00351968" w:rsidRPr="00385F16" w:rsidRDefault="00351968" w:rsidP="00351968">
      <w:pPr>
        <w:ind w:left="2128" w:right="1874"/>
        <w:jc w:val="center"/>
        <w:rPr>
          <w:b/>
          <w:i/>
          <w:color w:val="000090"/>
          <w:sz w:val="16"/>
        </w:rPr>
      </w:pPr>
    </w:p>
    <w:p w:rsidR="00351968" w:rsidRPr="00385F16" w:rsidRDefault="00351968" w:rsidP="00351968">
      <w:pPr>
        <w:ind w:left="2128" w:right="1874"/>
        <w:jc w:val="center"/>
        <w:rPr>
          <w:b/>
          <w:i/>
          <w:color w:val="000090"/>
          <w:sz w:val="16"/>
        </w:rPr>
      </w:pPr>
    </w:p>
    <w:p w:rsidR="00351968" w:rsidRPr="00385F16" w:rsidRDefault="00351968" w:rsidP="00351968">
      <w:pPr>
        <w:ind w:left="2128" w:right="1874"/>
        <w:jc w:val="center"/>
        <w:rPr>
          <w:b/>
          <w:i/>
          <w:color w:val="000090"/>
          <w:sz w:val="16"/>
        </w:rPr>
      </w:pPr>
    </w:p>
    <w:p w:rsidR="00351968" w:rsidRPr="00385F16" w:rsidRDefault="00351968" w:rsidP="00351968">
      <w:pPr>
        <w:ind w:left="2128" w:right="1874"/>
        <w:jc w:val="center"/>
        <w:rPr>
          <w:b/>
          <w:i/>
          <w:sz w:val="16"/>
        </w:rPr>
      </w:pPr>
    </w:p>
    <w:p w:rsidR="00351968" w:rsidRPr="00385F16" w:rsidRDefault="00351968" w:rsidP="00351968">
      <w:pPr>
        <w:pStyle w:val="Corpotesto"/>
        <w:rPr>
          <w:b/>
          <w:i/>
          <w:sz w:val="20"/>
          <w:lang w:val="it-IT"/>
        </w:rPr>
      </w:pPr>
    </w:p>
    <w:p w:rsidR="00351968" w:rsidRPr="00385F16" w:rsidRDefault="00351968" w:rsidP="00351968">
      <w:pPr>
        <w:pStyle w:val="Corpotesto"/>
        <w:rPr>
          <w:b/>
          <w:i/>
          <w:sz w:val="20"/>
          <w:lang w:val="it-IT"/>
        </w:rPr>
      </w:pPr>
    </w:p>
    <w:p w:rsidR="00351968" w:rsidRPr="00385F16" w:rsidRDefault="00351968" w:rsidP="00351968">
      <w:pPr>
        <w:pStyle w:val="Corpotesto"/>
        <w:rPr>
          <w:b/>
          <w:i/>
          <w:sz w:val="20"/>
          <w:lang w:val="it-IT"/>
        </w:rPr>
      </w:pPr>
    </w:p>
    <w:p w:rsidR="00351968" w:rsidRPr="00385F16" w:rsidRDefault="00351968" w:rsidP="00351968">
      <w:pPr>
        <w:pStyle w:val="Corpotesto"/>
        <w:rPr>
          <w:b/>
          <w:i/>
          <w:sz w:val="20"/>
          <w:lang w:val="it-IT"/>
        </w:rPr>
      </w:pPr>
    </w:p>
    <w:p w:rsidR="00351968" w:rsidRPr="00385F16" w:rsidRDefault="00351968" w:rsidP="00351968">
      <w:pPr>
        <w:pStyle w:val="Corpotesto"/>
        <w:rPr>
          <w:b/>
          <w:i/>
          <w:sz w:val="20"/>
          <w:lang w:val="it-IT"/>
        </w:rPr>
      </w:pPr>
    </w:p>
    <w:p w:rsidR="00351968" w:rsidRPr="00385F16" w:rsidRDefault="00351968" w:rsidP="00351968">
      <w:pPr>
        <w:pStyle w:val="Corpotesto"/>
        <w:rPr>
          <w:b/>
          <w:i/>
          <w:sz w:val="20"/>
          <w:lang w:val="it-IT"/>
        </w:rPr>
      </w:pPr>
    </w:p>
    <w:p w:rsidR="00351968" w:rsidRPr="00385F16" w:rsidRDefault="00351968" w:rsidP="00351968">
      <w:pPr>
        <w:pStyle w:val="Corpotesto"/>
        <w:spacing w:before="1"/>
        <w:rPr>
          <w:b/>
          <w:i/>
          <w:sz w:val="19"/>
          <w:lang w:val="it-IT"/>
        </w:rPr>
      </w:pPr>
    </w:p>
    <w:p w:rsidR="00351968" w:rsidRPr="00385F16" w:rsidRDefault="00351968" w:rsidP="00351968">
      <w:pPr>
        <w:rPr>
          <w:sz w:val="19"/>
        </w:rPr>
        <w:sectPr w:rsidR="00351968" w:rsidRPr="00385F16">
          <w:headerReference w:type="even" r:id="rId9"/>
          <w:headerReference w:type="default" r:id="rId10"/>
          <w:footerReference w:type="even" r:id="rId11"/>
          <w:footerReference w:type="default" r:id="rId12"/>
          <w:headerReference w:type="first" r:id="rId13"/>
          <w:footerReference w:type="first" r:id="rId14"/>
          <w:pgSz w:w="11910" w:h="16840"/>
          <w:pgMar w:top="1460" w:right="1020" w:bottom="2060" w:left="1020" w:header="1210" w:footer="1870" w:gutter="0"/>
          <w:pgNumType w:start="1"/>
          <w:cols w:space="720"/>
        </w:sectPr>
      </w:pPr>
    </w:p>
    <w:p w:rsidR="00351968" w:rsidRPr="00385F16" w:rsidRDefault="00351968" w:rsidP="00351968">
      <w:pPr>
        <w:pStyle w:val="Corpotesto"/>
        <w:ind w:left="1260"/>
        <w:rPr>
          <w:sz w:val="20"/>
          <w:lang w:val="it-IT"/>
        </w:rPr>
      </w:pPr>
    </w:p>
    <w:p w:rsidR="00351968" w:rsidRPr="00385F16" w:rsidRDefault="00351968" w:rsidP="00351968">
      <w:pPr>
        <w:pStyle w:val="Corpotesto"/>
        <w:spacing w:before="11"/>
        <w:rPr>
          <w:b/>
          <w:sz w:val="14"/>
          <w:lang w:val="it-IT"/>
        </w:rPr>
      </w:pPr>
    </w:p>
    <w:sdt>
      <w:sdtPr>
        <w:rPr>
          <w:rFonts w:ascii="Verdana" w:eastAsiaTheme="minorHAnsi" w:hAnsi="Verdana" w:cstheme="minorBidi"/>
          <w:b/>
          <w:color w:val="auto"/>
          <w:sz w:val="22"/>
          <w:szCs w:val="22"/>
          <w:lang w:eastAsia="en-US"/>
        </w:rPr>
        <w:id w:val="559060606"/>
        <w:docPartObj>
          <w:docPartGallery w:val="Table of Contents"/>
          <w:docPartUnique/>
        </w:docPartObj>
      </w:sdtPr>
      <w:sdtEndPr>
        <w:rPr>
          <w:rFonts w:eastAsiaTheme="minorEastAsia"/>
          <w:bCs/>
          <w:lang w:eastAsia="it-IT"/>
        </w:rPr>
      </w:sdtEndPr>
      <w:sdtContent>
        <w:p w:rsidR="00935E22" w:rsidRPr="00385F16" w:rsidRDefault="00935E22" w:rsidP="00385F16">
          <w:pPr>
            <w:pStyle w:val="Titolosommario"/>
            <w:spacing w:line="360" w:lineRule="auto"/>
            <w:rPr>
              <w:rFonts w:ascii="Verdana" w:hAnsi="Verdana"/>
              <w:b/>
              <w:sz w:val="22"/>
              <w:szCs w:val="22"/>
            </w:rPr>
          </w:pPr>
          <w:r w:rsidRPr="00385F16">
            <w:rPr>
              <w:rFonts w:ascii="Verdana" w:hAnsi="Verdana"/>
              <w:b/>
              <w:sz w:val="22"/>
              <w:szCs w:val="22"/>
            </w:rPr>
            <w:t>Sommario</w:t>
          </w:r>
        </w:p>
        <w:p w:rsidR="00385F16" w:rsidRPr="00385F16" w:rsidRDefault="00E34C68" w:rsidP="00385F16">
          <w:pPr>
            <w:pStyle w:val="Sommario1"/>
            <w:tabs>
              <w:tab w:val="left" w:pos="660"/>
            </w:tabs>
            <w:spacing w:line="360" w:lineRule="auto"/>
            <w:rPr>
              <w:rFonts w:eastAsiaTheme="minorEastAsia" w:cstheme="minorBidi"/>
              <w:noProof/>
              <w:lang w:val="it-IT"/>
            </w:rPr>
          </w:pPr>
          <w:r w:rsidRPr="00385F16">
            <w:rPr>
              <w:b/>
              <w:bCs/>
            </w:rPr>
            <w:fldChar w:fldCharType="begin"/>
          </w:r>
          <w:r w:rsidR="00935E22" w:rsidRPr="00385F16">
            <w:rPr>
              <w:b/>
              <w:bCs/>
            </w:rPr>
            <w:instrText xml:space="preserve"> TOC \o "1-3" \h \z \u </w:instrText>
          </w:r>
          <w:r w:rsidRPr="00385F16">
            <w:rPr>
              <w:b/>
              <w:bCs/>
            </w:rPr>
            <w:fldChar w:fldCharType="separate"/>
          </w:r>
          <w:hyperlink w:anchor="_Toc27485512" w:history="1">
            <w:r w:rsidR="00385F16" w:rsidRPr="00385F16">
              <w:rPr>
                <w:rStyle w:val="Collegamentoipertestuale"/>
                <w:b/>
                <w:noProof/>
              </w:rPr>
              <w:t>A)</w:t>
            </w:r>
            <w:r w:rsidR="00385F16" w:rsidRPr="00385F16">
              <w:rPr>
                <w:rFonts w:eastAsiaTheme="minorEastAsia" w:cstheme="minorBidi"/>
                <w:noProof/>
                <w:lang w:val="it-IT"/>
              </w:rPr>
              <w:tab/>
            </w:r>
            <w:r w:rsidR="00385F16" w:rsidRPr="00385F16">
              <w:rPr>
                <w:rStyle w:val="Collegamentoipertestuale"/>
                <w:b/>
                <w:noProof/>
              </w:rPr>
              <w:t>Sono richiamate le seguenti disposizioni:</w:t>
            </w:r>
            <w:r w:rsidR="00385F16" w:rsidRPr="00385F16">
              <w:rPr>
                <w:noProof/>
                <w:webHidden/>
              </w:rPr>
              <w:tab/>
            </w:r>
            <w:r w:rsidRPr="00385F16">
              <w:rPr>
                <w:noProof/>
                <w:webHidden/>
              </w:rPr>
              <w:fldChar w:fldCharType="begin"/>
            </w:r>
            <w:r w:rsidR="00385F16" w:rsidRPr="00385F16">
              <w:rPr>
                <w:noProof/>
                <w:webHidden/>
              </w:rPr>
              <w:instrText xml:space="preserve"> PAGEREF _Toc27485512 \h </w:instrText>
            </w:r>
            <w:r w:rsidRPr="00385F16">
              <w:rPr>
                <w:noProof/>
                <w:webHidden/>
              </w:rPr>
            </w:r>
            <w:r w:rsidRPr="00385F16">
              <w:rPr>
                <w:noProof/>
                <w:webHidden/>
              </w:rPr>
              <w:fldChar w:fldCharType="separate"/>
            </w:r>
            <w:r w:rsidR="00AB22E5">
              <w:rPr>
                <w:noProof/>
                <w:webHidden/>
              </w:rPr>
              <w:t>2</w:t>
            </w:r>
            <w:r w:rsidRPr="00385F16">
              <w:rPr>
                <w:noProof/>
                <w:webHidden/>
              </w:rPr>
              <w:fldChar w:fldCharType="end"/>
            </w:r>
          </w:hyperlink>
        </w:p>
        <w:p w:rsidR="00385F16" w:rsidRPr="00385F16" w:rsidRDefault="00810FC1" w:rsidP="00385F16">
          <w:pPr>
            <w:pStyle w:val="Sommario1"/>
            <w:tabs>
              <w:tab w:val="left" w:pos="660"/>
            </w:tabs>
            <w:spacing w:line="360" w:lineRule="auto"/>
            <w:rPr>
              <w:rFonts w:eastAsiaTheme="minorEastAsia" w:cstheme="minorBidi"/>
              <w:noProof/>
              <w:lang w:val="it-IT"/>
            </w:rPr>
          </w:pPr>
          <w:hyperlink w:anchor="_Toc27485513" w:history="1">
            <w:r w:rsidR="00385F16" w:rsidRPr="00385F16">
              <w:rPr>
                <w:rStyle w:val="Collegamentoipertestuale"/>
                <w:b/>
                <w:noProof/>
              </w:rPr>
              <w:t>B)</w:t>
            </w:r>
            <w:r w:rsidR="00385F16" w:rsidRPr="00385F16">
              <w:rPr>
                <w:rFonts w:eastAsiaTheme="minorEastAsia" w:cstheme="minorBidi"/>
                <w:noProof/>
                <w:lang w:val="it-IT"/>
              </w:rPr>
              <w:tab/>
            </w:r>
            <w:r w:rsidR="00385F16" w:rsidRPr="00385F16">
              <w:rPr>
                <w:rStyle w:val="Collegamentoipertestuale"/>
                <w:b/>
                <w:noProof/>
              </w:rPr>
              <w:t>Descrizione dell’iniziativa  e finalità</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_Toc27485513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385F16" w:rsidRPr="00385F16" w:rsidRDefault="00810FC1" w:rsidP="00385F16">
          <w:pPr>
            <w:pStyle w:val="Sommario1"/>
            <w:spacing w:line="360" w:lineRule="auto"/>
            <w:rPr>
              <w:rFonts w:eastAsiaTheme="minorEastAsia" w:cstheme="minorBidi"/>
              <w:noProof/>
              <w:lang w:val="it-IT"/>
            </w:rPr>
          </w:pPr>
          <w:hyperlink w:anchor="_Toc27485514" w:history="1">
            <w:r w:rsidR="00385F16" w:rsidRPr="00385F16">
              <w:rPr>
                <w:rStyle w:val="Collegamentoipertestuale"/>
                <w:b/>
                <w:noProof/>
              </w:rPr>
              <w:t>C)</w:t>
            </w:r>
            <w:r w:rsidR="00385F16" w:rsidRPr="00385F16">
              <w:rPr>
                <w:rFonts w:eastAsiaTheme="minorEastAsia" w:cstheme="minorBidi"/>
                <w:noProof/>
                <w:lang w:val="it-IT"/>
              </w:rPr>
              <w:tab/>
            </w:r>
            <w:r w:rsidR="00385F16" w:rsidRPr="00385F16">
              <w:rPr>
                <w:rStyle w:val="Collegamentoipertestuale"/>
                <w:b/>
                <w:noProof/>
              </w:rPr>
              <w:t>Ambiti di intervento e finanziamento.</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_Toc27485514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385F16" w:rsidRPr="00385F16" w:rsidRDefault="00810FC1" w:rsidP="00385F16">
          <w:pPr>
            <w:pStyle w:val="Sommario1"/>
            <w:tabs>
              <w:tab w:val="left" w:pos="660"/>
            </w:tabs>
            <w:spacing w:line="360" w:lineRule="auto"/>
            <w:rPr>
              <w:rFonts w:eastAsiaTheme="minorEastAsia" w:cstheme="minorBidi"/>
              <w:noProof/>
              <w:lang w:val="it-IT"/>
            </w:rPr>
          </w:pPr>
          <w:hyperlink w:anchor="_Toc27485515" w:history="1">
            <w:r w:rsidR="00385F16" w:rsidRPr="00385F16">
              <w:rPr>
                <w:rStyle w:val="Collegamentoipertestuale"/>
                <w:b/>
                <w:noProof/>
              </w:rPr>
              <w:t>D)</w:t>
            </w:r>
            <w:r w:rsidR="00385F16" w:rsidRPr="00385F16">
              <w:rPr>
                <w:rFonts w:eastAsiaTheme="minorEastAsia" w:cstheme="minorBidi"/>
                <w:noProof/>
                <w:lang w:val="it-IT"/>
              </w:rPr>
              <w:tab/>
            </w:r>
            <w:r w:rsidR="00385F16" w:rsidRPr="00385F16">
              <w:rPr>
                <w:rStyle w:val="Collegamentoipertestuale"/>
                <w:b/>
                <w:noProof/>
              </w:rPr>
              <w:t>Soggetti partecipanti. Requisiti soggettivi</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_Toc27485515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385F16" w:rsidRPr="00385F16" w:rsidRDefault="00810FC1" w:rsidP="00385F16">
          <w:pPr>
            <w:pStyle w:val="Sommario1"/>
            <w:spacing w:line="360" w:lineRule="auto"/>
            <w:rPr>
              <w:rFonts w:eastAsiaTheme="minorEastAsia" w:cstheme="minorBidi"/>
              <w:noProof/>
              <w:lang w:val="it-IT"/>
            </w:rPr>
          </w:pPr>
          <w:hyperlink w:anchor="_Toc27485516" w:history="1">
            <w:r w:rsidR="00385F16" w:rsidRPr="00385F16">
              <w:rPr>
                <w:rStyle w:val="Collegamentoipertestuale"/>
                <w:b/>
                <w:noProof/>
              </w:rPr>
              <w:t>E)</w:t>
            </w:r>
            <w:r w:rsidR="00385F16" w:rsidRPr="00385F16">
              <w:rPr>
                <w:rFonts w:eastAsiaTheme="minorEastAsia" w:cstheme="minorBidi"/>
                <w:noProof/>
                <w:lang w:val="it-IT"/>
              </w:rPr>
              <w:tab/>
            </w:r>
            <w:r w:rsidR="00385F16" w:rsidRPr="00385F16">
              <w:rPr>
                <w:rStyle w:val="Collegamentoipertestuale"/>
                <w:b/>
                <w:noProof/>
              </w:rPr>
              <w:t>Condizioni di ammissibilità.</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_Toc27485516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385F16" w:rsidRPr="00385F16" w:rsidRDefault="00810FC1" w:rsidP="00385F16">
          <w:pPr>
            <w:pStyle w:val="Sommario1"/>
            <w:spacing w:line="360" w:lineRule="auto"/>
            <w:rPr>
              <w:rFonts w:eastAsiaTheme="minorEastAsia" w:cstheme="minorBidi"/>
              <w:noProof/>
              <w:lang w:val="it-IT"/>
            </w:rPr>
          </w:pPr>
          <w:hyperlink w:anchor="_Toc27485517" w:history="1">
            <w:r w:rsidR="00385F16" w:rsidRPr="00385F16">
              <w:rPr>
                <w:rStyle w:val="Collegamentoipertestuale"/>
                <w:b/>
                <w:noProof/>
              </w:rPr>
              <w:t>F)</w:t>
            </w:r>
            <w:r w:rsidR="00385F16" w:rsidRPr="00385F16">
              <w:rPr>
                <w:rFonts w:eastAsiaTheme="minorEastAsia" w:cstheme="minorBidi"/>
                <w:noProof/>
                <w:lang w:val="it-IT"/>
              </w:rPr>
              <w:tab/>
            </w:r>
            <w:r w:rsidR="00385F16" w:rsidRPr="00385F16">
              <w:rPr>
                <w:rStyle w:val="Collegamentoipertestuale"/>
                <w:b/>
                <w:noProof/>
              </w:rPr>
              <w:t>Spese finanziabili e importo del voucher</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_Toc27485517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385F16" w:rsidRPr="00385F16" w:rsidRDefault="00810FC1" w:rsidP="00385F16">
          <w:pPr>
            <w:pStyle w:val="Sommario1"/>
            <w:tabs>
              <w:tab w:val="left" w:pos="660"/>
            </w:tabs>
            <w:spacing w:line="360" w:lineRule="auto"/>
            <w:rPr>
              <w:rFonts w:eastAsiaTheme="minorEastAsia" w:cstheme="minorBidi"/>
              <w:noProof/>
              <w:lang w:val="it-IT"/>
            </w:rPr>
          </w:pPr>
          <w:hyperlink w:anchor="_Toc27485518" w:history="1">
            <w:r w:rsidR="00385F16" w:rsidRPr="00385F16">
              <w:rPr>
                <w:rStyle w:val="Collegamentoipertestuale"/>
                <w:b/>
                <w:noProof/>
              </w:rPr>
              <w:t>G)</w:t>
            </w:r>
            <w:r w:rsidR="00385F16" w:rsidRPr="00385F16">
              <w:rPr>
                <w:rFonts w:eastAsiaTheme="minorEastAsia" w:cstheme="minorBidi"/>
                <w:noProof/>
                <w:lang w:val="it-IT"/>
              </w:rPr>
              <w:tab/>
            </w:r>
            <w:r w:rsidR="00385F16" w:rsidRPr="00385F16">
              <w:rPr>
                <w:rStyle w:val="Collegamentoipertestuale"/>
                <w:b/>
                <w:noProof/>
              </w:rPr>
              <w:t>Termini e modalità di presentazione della domanda di candidatura.</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_Toc27485518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385F16" w:rsidRPr="00385F16" w:rsidRDefault="00810FC1" w:rsidP="00385F16">
          <w:pPr>
            <w:pStyle w:val="Sommario1"/>
            <w:tabs>
              <w:tab w:val="left" w:pos="660"/>
            </w:tabs>
            <w:spacing w:line="360" w:lineRule="auto"/>
            <w:rPr>
              <w:rFonts w:eastAsiaTheme="minorEastAsia" w:cstheme="minorBidi"/>
              <w:noProof/>
              <w:lang w:val="it-IT"/>
            </w:rPr>
          </w:pPr>
          <w:hyperlink w:anchor="_Toc27485519" w:history="1">
            <w:r w:rsidR="00385F16" w:rsidRPr="00385F16">
              <w:rPr>
                <w:rStyle w:val="Collegamentoipertestuale"/>
                <w:b/>
                <w:noProof/>
              </w:rPr>
              <w:t>H)</w:t>
            </w:r>
            <w:r w:rsidR="00385F16" w:rsidRPr="00385F16">
              <w:rPr>
                <w:rFonts w:eastAsiaTheme="minorEastAsia" w:cstheme="minorBidi"/>
                <w:noProof/>
                <w:lang w:val="it-IT"/>
              </w:rPr>
              <w:tab/>
            </w:r>
            <w:r w:rsidR="00385F16" w:rsidRPr="00385F16">
              <w:rPr>
                <w:rStyle w:val="Collegamentoipertestuale"/>
                <w:b/>
                <w:noProof/>
              </w:rPr>
              <w:t>Documenti da presentare</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_Toc27485519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385F16" w:rsidRPr="00385F16" w:rsidRDefault="00810FC1" w:rsidP="00385F16">
          <w:pPr>
            <w:pStyle w:val="Sommario1"/>
            <w:spacing w:line="360" w:lineRule="auto"/>
            <w:rPr>
              <w:rFonts w:eastAsiaTheme="minorEastAsia" w:cstheme="minorBidi"/>
              <w:noProof/>
              <w:lang w:val="it-IT"/>
            </w:rPr>
          </w:pPr>
          <w:hyperlink w:anchor="_Toc27485520" w:history="1">
            <w:r w:rsidR="00385F16" w:rsidRPr="00385F16">
              <w:rPr>
                <w:rStyle w:val="Collegamentoipertestuale"/>
                <w:b/>
                <w:noProof/>
              </w:rPr>
              <w:t>I)</w:t>
            </w:r>
            <w:r w:rsidR="00385F16" w:rsidRPr="00385F16">
              <w:rPr>
                <w:rFonts w:eastAsiaTheme="minorEastAsia" w:cstheme="minorBidi"/>
                <w:noProof/>
                <w:lang w:val="it-IT"/>
              </w:rPr>
              <w:tab/>
            </w:r>
            <w:r w:rsidR="00385F16" w:rsidRPr="00385F16">
              <w:rPr>
                <w:rStyle w:val="Collegamentoipertestuale"/>
                <w:b/>
                <w:noProof/>
              </w:rPr>
              <w:t>Erogazione del contributo ed emissione del voucher</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_Toc27485520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385F16" w:rsidRPr="00385F16" w:rsidRDefault="00810FC1" w:rsidP="00385F16">
          <w:pPr>
            <w:pStyle w:val="Sommario1"/>
            <w:spacing w:line="360" w:lineRule="auto"/>
            <w:rPr>
              <w:rFonts w:eastAsiaTheme="minorEastAsia" w:cstheme="minorBidi"/>
              <w:noProof/>
              <w:lang w:val="it-IT"/>
            </w:rPr>
          </w:pPr>
          <w:hyperlink w:anchor="_Toc27485521" w:history="1">
            <w:r w:rsidR="00385F16" w:rsidRPr="00385F16">
              <w:rPr>
                <w:rStyle w:val="Collegamentoipertestuale"/>
                <w:b/>
                <w:noProof/>
              </w:rPr>
              <w:t>L) Revoca</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_Toc27485521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385F16" w:rsidRPr="00385F16" w:rsidRDefault="00810FC1" w:rsidP="00385F16">
          <w:pPr>
            <w:pStyle w:val="Sommario1"/>
            <w:spacing w:line="360" w:lineRule="auto"/>
            <w:rPr>
              <w:rFonts w:eastAsiaTheme="minorEastAsia" w:cstheme="minorBidi"/>
              <w:noProof/>
              <w:lang w:val="it-IT"/>
            </w:rPr>
          </w:pPr>
          <w:hyperlink w:anchor="_Toc27485522" w:history="1">
            <w:r w:rsidR="00385F16" w:rsidRPr="00385F16">
              <w:rPr>
                <w:rStyle w:val="Collegamentoipertestuale"/>
                <w:b/>
                <w:noProof/>
              </w:rPr>
              <w:t>M) Documentazione integrativa</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_Toc27485522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385F16" w:rsidRPr="00385F16" w:rsidRDefault="00810FC1" w:rsidP="00385F16">
          <w:pPr>
            <w:pStyle w:val="Sommario1"/>
            <w:spacing w:line="360" w:lineRule="auto"/>
            <w:rPr>
              <w:rFonts w:eastAsiaTheme="minorEastAsia" w:cstheme="minorBidi"/>
              <w:noProof/>
              <w:lang w:val="it-IT"/>
            </w:rPr>
          </w:pPr>
          <w:hyperlink w:anchor="_Toc27485523" w:history="1">
            <w:r w:rsidR="00385F16" w:rsidRPr="00385F16">
              <w:rPr>
                <w:rStyle w:val="Collegamentoipertestuale"/>
                <w:b/>
                <w:noProof/>
              </w:rPr>
              <w:t>N) Vincoli finanziari e parametri di costo</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_Toc27485523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385F16" w:rsidRPr="00385F16" w:rsidRDefault="00810FC1" w:rsidP="00385F16">
          <w:pPr>
            <w:pStyle w:val="Sommario1"/>
            <w:spacing w:line="360" w:lineRule="auto"/>
            <w:rPr>
              <w:rFonts w:eastAsiaTheme="minorEastAsia" w:cstheme="minorBidi"/>
              <w:noProof/>
              <w:lang w:val="it-IT"/>
            </w:rPr>
          </w:pPr>
          <w:hyperlink w:anchor="_Toc27485524" w:history="1">
            <w:r w:rsidR="00385F16" w:rsidRPr="00385F16">
              <w:rPr>
                <w:rStyle w:val="Collegamentoipertestuale"/>
                <w:b/>
                <w:noProof/>
              </w:rPr>
              <w:t>O) Obblighi ed impegni del Beneficiario</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_Toc27485524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385F16" w:rsidRPr="00385F16" w:rsidRDefault="00810FC1" w:rsidP="00385F16">
          <w:pPr>
            <w:pStyle w:val="Sommario1"/>
            <w:spacing w:line="360" w:lineRule="auto"/>
            <w:rPr>
              <w:rFonts w:eastAsiaTheme="minorEastAsia" w:cstheme="minorBidi"/>
              <w:noProof/>
              <w:lang w:val="it-IT"/>
            </w:rPr>
          </w:pPr>
          <w:hyperlink w:anchor="_Toc27485525" w:history="1">
            <w:r w:rsidR="00385F16" w:rsidRPr="00385F16">
              <w:rPr>
                <w:rStyle w:val="Collegamentoipertestuale"/>
                <w:b/>
                <w:noProof/>
              </w:rPr>
              <w:t>P) Rinuncia al contributo</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_Toc27485525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385F16" w:rsidRPr="00385F16" w:rsidRDefault="00810FC1" w:rsidP="00385F16">
          <w:pPr>
            <w:pStyle w:val="Sommario1"/>
            <w:spacing w:line="360" w:lineRule="auto"/>
            <w:rPr>
              <w:rFonts w:eastAsiaTheme="minorEastAsia" w:cstheme="minorBidi"/>
              <w:noProof/>
              <w:lang w:val="it-IT"/>
            </w:rPr>
          </w:pPr>
          <w:hyperlink w:anchor="_Toc27485526" w:history="1">
            <w:r w:rsidR="00385F16" w:rsidRPr="00385F16">
              <w:rPr>
                <w:rStyle w:val="Collegamentoipertestuale"/>
                <w:b/>
                <w:noProof/>
              </w:rPr>
              <w:t>Q) Monitoraggio, controlli e revoche</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_Toc27485526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385F16" w:rsidRPr="00385F16" w:rsidRDefault="00810FC1" w:rsidP="00385F16">
          <w:pPr>
            <w:pStyle w:val="Sommario1"/>
            <w:spacing w:line="360" w:lineRule="auto"/>
            <w:rPr>
              <w:rFonts w:eastAsiaTheme="minorEastAsia" w:cstheme="minorBidi"/>
              <w:noProof/>
              <w:lang w:val="it-IT"/>
            </w:rPr>
          </w:pPr>
          <w:hyperlink w:anchor="_Toc27485527" w:history="1">
            <w:r w:rsidR="00385F16" w:rsidRPr="00385F16">
              <w:rPr>
                <w:rStyle w:val="Collegamentoipertestuale"/>
                <w:b/>
                <w:noProof/>
              </w:rPr>
              <w:t>R) Informazioni sull’Avviso</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_Toc27485527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385F16" w:rsidRPr="00385F16" w:rsidRDefault="00810FC1" w:rsidP="00385F16">
          <w:pPr>
            <w:pStyle w:val="Sommario1"/>
            <w:spacing w:line="360" w:lineRule="auto"/>
            <w:rPr>
              <w:rFonts w:eastAsiaTheme="minorEastAsia" w:cstheme="minorBidi"/>
              <w:noProof/>
              <w:lang w:val="it-IT"/>
            </w:rPr>
          </w:pPr>
          <w:hyperlink w:anchor="_Toc27485528" w:history="1">
            <w:r w:rsidR="00385F16" w:rsidRPr="00385F16">
              <w:rPr>
                <w:rStyle w:val="Collegamentoipertestuale"/>
                <w:b/>
                <w:noProof/>
              </w:rPr>
              <w:t>S) Diritto di accesso</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_Toc27485528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385F16" w:rsidRPr="00385F16" w:rsidRDefault="00810FC1" w:rsidP="00385F16">
          <w:pPr>
            <w:pStyle w:val="Sommario1"/>
            <w:spacing w:line="360" w:lineRule="auto"/>
            <w:rPr>
              <w:rFonts w:eastAsiaTheme="minorEastAsia" w:cstheme="minorBidi"/>
              <w:noProof/>
              <w:lang w:val="it-IT"/>
            </w:rPr>
          </w:pPr>
          <w:hyperlink w:anchor="_Toc27485529" w:history="1">
            <w:r w:rsidR="00385F16" w:rsidRPr="00385F16">
              <w:rPr>
                <w:rStyle w:val="Collegamentoipertestuale"/>
                <w:b/>
                <w:noProof/>
              </w:rPr>
              <w:t>T) Indicazione del Foro competente</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_Toc27485529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385F16" w:rsidRPr="00385F16" w:rsidRDefault="00810FC1" w:rsidP="00385F16">
          <w:pPr>
            <w:pStyle w:val="Sommario1"/>
            <w:spacing w:line="360" w:lineRule="auto"/>
            <w:rPr>
              <w:rFonts w:eastAsiaTheme="minorEastAsia" w:cstheme="minorBidi"/>
              <w:noProof/>
              <w:lang w:val="it-IT"/>
            </w:rPr>
          </w:pPr>
          <w:hyperlink w:anchor="_Toc27485530" w:history="1">
            <w:r w:rsidR="00385F16" w:rsidRPr="00385F16">
              <w:rPr>
                <w:rStyle w:val="Collegamentoipertestuale"/>
                <w:b/>
                <w:noProof/>
              </w:rPr>
              <w:t>U) Trattamento dei dati</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_Toc27485530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385F16" w:rsidRPr="00385F16" w:rsidRDefault="00810FC1" w:rsidP="00385F16">
          <w:pPr>
            <w:pStyle w:val="Sommario1"/>
            <w:spacing w:line="360" w:lineRule="auto"/>
            <w:rPr>
              <w:rFonts w:eastAsiaTheme="minorEastAsia" w:cstheme="minorBidi"/>
              <w:noProof/>
              <w:lang w:val="it-IT"/>
            </w:rPr>
          </w:pPr>
          <w:hyperlink w:anchor="_Toc27485531" w:history="1">
            <w:r w:rsidR="00385F16" w:rsidRPr="00385F16">
              <w:rPr>
                <w:rStyle w:val="Collegamentoipertestuale"/>
                <w:b/>
                <w:noProof/>
              </w:rPr>
              <w:t>V) Norme di rinvio</w:t>
            </w:r>
            <w:r w:rsidR="00385F16" w:rsidRPr="00385F16">
              <w:rPr>
                <w:noProof/>
                <w:webHidden/>
              </w:rPr>
              <w:tab/>
            </w:r>
            <w:r w:rsidR="00E34C68" w:rsidRPr="00385F16">
              <w:rPr>
                <w:noProof/>
                <w:webHidden/>
              </w:rPr>
              <w:fldChar w:fldCharType="begin"/>
            </w:r>
            <w:r w:rsidR="00385F16" w:rsidRPr="00385F16">
              <w:rPr>
                <w:noProof/>
                <w:webHidden/>
              </w:rPr>
              <w:instrText xml:space="preserve"> PAGEREF _Toc27485531 \h </w:instrText>
            </w:r>
            <w:r w:rsidR="00E34C68" w:rsidRPr="00385F16">
              <w:rPr>
                <w:noProof/>
                <w:webHidden/>
              </w:rPr>
            </w:r>
            <w:r w:rsidR="00E34C68" w:rsidRPr="00385F16">
              <w:rPr>
                <w:noProof/>
                <w:webHidden/>
              </w:rPr>
              <w:fldChar w:fldCharType="separate"/>
            </w:r>
            <w:r w:rsidR="00AB22E5">
              <w:rPr>
                <w:noProof/>
                <w:webHidden/>
              </w:rPr>
              <w:t>2</w:t>
            </w:r>
            <w:r w:rsidR="00E34C68" w:rsidRPr="00385F16">
              <w:rPr>
                <w:noProof/>
                <w:webHidden/>
              </w:rPr>
              <w:fldChar w:fldCharType="end"/>
            </w:r>
          </w:hyperlink>
        </w:p>
        <w:p w:rsidR="00935E22" w:rsidRPr="00385F16" w:rsidRDefault="00E34C68" w:rsidP="00385F16">
          <w:pPr>
            <w:spacing w:line="360" w:lineRule="auto"/>
            <w:rPr>
              <w:rFonts w:ascii="Verdana" w:hAnsi="Verdana"/>
            </w:rPr>
          </w:pPr>
          <w:r w:rsidRPr="00385F16">
            <w:rPr>
              <w:rFonts w:ascii="Verdana" w:hAnsi="Verdana"/>
              <w:b/>
              <w:bCs/>
            </w:rPr>
            <w:fldChar w:fldCharType="end"/>
          </w:r>
        </w:p>
      </w:sdtContent>
    </w:sdt>
    <w:p w:rsidR="00351968" w:rsidRPr="00385F16" w:rsidRDefault="00351968">
      <w:pPr>
        <w:rPr>
          <w:rFonts w:cstheme="minorHAnsi"/>
          <w:b/>
          <w:bCs/>
          <w:sz w:val="24"/>
          <w:szCs w:val="24"/>
        </w:rPr>
      </w:pPr>
      <w:r w:rsidRPr="00385F16">
        <w:rPr>
          <w:rFonts w:cstheme="minorHAnsi"/>
          <w:b/>
          <w:bCs/>
          <w:sz w:val="24"/>
          <w:szCs w:val="24"/>
        </w:rPr>
        <w:br w:type="page"/>
      </w:r>
    </w:p>
    <w:p w:rsidR="001E7ADE" w:rsidRPr="00385F16" w:rsidRDefault="001E7ADE" w:rsidP="00456169">
      <w:pPr>
        <w:pStyle w:val="Titolo1"/>
        <w:numPr>
          <w:ilvl w:val="0"/>
          <w:numId w:val="17"/>
        </w:numPr>
        <w:rPr>
          <w:b/>
        </w:rPr>
      </w:pPr>
      <w:bookmarkStart w:id="0" w:name="_Toc27485512"/>
      <w:r w:rsidRPr="00385F16">
        <w:rPr>
          <w:b/>
        </w:rPr>
        <w:lastRenderedPageBreak/>
        <w:t>Sono richiamate le seguenti disposizioni:</w:t>
      </w:r>
      <w:bookmarkEnd w:id="0"/>
    </w:p>
    <w:p w:rsidR="00906926" w:rsidRPr="00385F16" w:rsidRDefault="00906926" w:rsidP="00906926">
      <w:pPr>
        <w:autoSpaceDE w:val="0"/>
        <w:autoSpaceDN w:val="0"/>
        <w:adjustRightInd w:val="0"/>
        <w:spacing w:after="0" w:line="240" w:lineRule="auto"/>
        <w:jc w:val="both"/>
        <w:rPr>
          <w:rFonts w:ascii="Verdana" w:hAnsi="Verdana" w:cstheme="minorHAnsi"/>
          <w:sz w:val="24"/>
          <w:szCs w:val="24"/>
        </w:rPr>
      </w:pPr>
    </w:p>
    <w:p w:rsidR="00456169" w:rsidRPr="004B0632" w:rsidRDefault="00456169" w:rsidP="004B0632">
      <w:pPr>
        <w:spacing w:after="0" w:line="360" w:lineRule="auto"/>
        <w:jc w:val="both"/>
        <w:rPr>
          <w:rFonts w:cstheme="minorHAnsi"/>
          <w:sz w:val="24"/>
          <w:szCs w:val="24"/>
        </w:rPr>
      </w:pPr>
      <w:r w:rsidRPr="004B0632">
        <w:rPr>
          <w:rFonts w:cstheme="minorHAnsi"/>
          <w:sz w:val="24"/>
          <w:szCs w:val="24"/>
        </w:rPr>
        <w:t>Il presente avviso è emanato nell’ambito del quadro normativo previsto dalle sottoelencate disposizioni Comunitarie, nazionali e regionali:</w:t>
      </w:r>
    </w:p>
    <w:p w:rsidR="00456169" w:rsidRPr="004B0632" w:rsidRDefault="00456169" w:rsidP="004B0632">
      <w:pPr>
        <w:pStyle w:val="Paragrafoelenco"/>
        <w:numPr>
          <w:ilvl w:val="0"/>
          <w:numId w:val="19"/>
        </w:numPr>
        <w:spacing w:after="0" w:line="360" w:lineRule="auto"/>
        <w:jc w:val="both"/>
        <w:rPr>
          <w:rFonts w:cstheme="minorHAnsi"/>
          <w:sz w:val="24"/>
          <w:szCs w:val="24"/>
        </w:rPr>
      </w:pPr>
      <w:r w:rsidRPr="004B0632">
        <w:rPr>
          <w:rFonts w:cstheme="minorHAnsi"/>
          <w:sz w:val="24"/>
          <w:szCs w:val="24"/>
        </w:rPr>
        <w:t xml:space="preserve">Regolamento (UE) n. 1303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 </w:t>
      </w:r>
    </w:p>
    <w:p w:rsidR="00456169" w:rsidRPr="004B0632" w:rsidRDefault="00456169" w:rsidP="004B0632">
      <w:pPr>
        <w:pStyle w:val="Paragrafoelenco"/>
        <w:numPr>
          <w:ilvl w:val="0"/>
          <w:numId w:val="19"/>
        </w:numPr>
        <w:spacing w:after="0" w:line="360" w:lineRule="auto"/>
        <w:jc w:val="both"/>
        <w:rPr>
          <w:rFonts w:cstheme="minorHAnsi"/>
          <w:sz w:val="24"/>
          <w:szCs w:val="24"/>
        </w:rPr>
      </w:pPr>
      <w:r w:rsidRPr="004B0632">
        <w:rPr>
          <w:rFonts w:cstheme="minorHAnsi"/>
          <w:sz w:val="24"/>
          <w:szCs w:val="24"/>
        </w:rPr>
        <w:t>Regolamento (UE) n. 1304/2013 del Parlamento europeo e del Consiglio del 17 dicembre 2013 relativo al Fondo sociale Europeo e che abroga il Regolamento (CE) n. 1081/2006 del Consiglio;</w:t>
      </w:r>
    </w:p>
    <w:p w:rsidR="00456169" w:rsidRPr="004B0632" w:rsidRDefault="00456169" w:rsidP="004B0632">
      <w:pPr>
        <w:pStyle w:val="Paragrafoelenco"/>
        <w:numPr>
          <w:ilvl w:val="0"/>
          <w:numId w:val="19"/>
        </w:numPr>
        <w:spacing w:after="0" w:line="360" w:lineRule="auto"/>
        <w:jc w:val="both"/>
        <w:rPr>
          <w:rFonts w:cstheme="minorHAnsi"/>
          <w:sz w:val="24"/>
          <w:szCs w:val="24"/>
        </w:rPr>
      </w:pPr>
      <w:r w:rsidRPr="004B0632">
        <w:rPr>
          <w:rFonts w:cstheme="minorHAnsi"/>
          <w:sz w:val="24"/>
          <w:szCs w:val="24"/>
        </w:rPr>
        <w:t xml:space="preserve">Regolamento (CE) n. 659/1999 del Consiglio del 22 marzo 1999 recante modalità di applicazione dell'art. 93 del Trattato CE e </w:t>
      </w:r>
      <w:proofErr w:type="spellStart"/>
      <w:r w:rsidRPr="004B0632">
        <w:rPr>
          <w:rFonts w:cstheme="minorHAnsi"/>
          <w:sz w:val="24"/>
          <w:szCs w:val="24"/>
        </w:rPr>
        <w:t>s.m.i.</w:t>
      </w:r>
      <w:proofErr w:type="spellEnd"/>
      <w:r w:rsidRPr="004B0632">
        <w:rPr>
          <w:rFonts w:cstheme="minorHAnsi"/>
          <w:sz w:val="24"/>
          <w:szCs w:val="24"/>
        </w:rPr>
        <w:t>;</w:t>
      </w:r>
    </w:p>
    <w:p w:rsidR="00456169" w:rsidRPr="004B0632" w:rsidRDefault="00456169" w:rsidP="004B0632">
      <w:pPr>
        <w:pStyle w:val="Paragrafoelenco"/>
        <w:numPr>
          <w:ilvl w:val="0"/>
          <w:numId w:val="19"/>
        </w:numPr>
        <w:spacing w:after="0" w:line="360" w:lineRule="auto"/>
        <w:jc w:val="both"/>
        <w:rPr>
          <w:rFonts w:cstheme="minorHAnsi"/>
          <w:sz w:val="24"/>
          <w:szCs w:val="24"/>
        </w:rPr>
      </w:pPr>
      <w:r w:rsidRPr="004B0632">
        <w:rPr>
          <w:rFonts w:cstheme="minorHAnsi"/>
          <w:sz w:val="24"/>
          <w:szCs w:val="24"/>
        </w:rPr>
        <w:t xml:space="preserve">Regolamento (CE) n. 794/2004 della Commissione del 21 aprile 2004 recante disposizioni di esecuzione del regolamento (CE) n. 659/1999 del Consiglio recante modalità di applicazione dell’articolo 93 del trattato CE e </w:t>
      </w:r>
      <w:proofErr w:type="spellStart"/>
      <w:r w:rsidRPr="004B0632">
        <w:rPr>
          <w:rFonts w:cstheme="minorHAnsi"/>
          <w:sz w:val="24"/>
          <w:szCs w:val="24"/>
        </w:rPr>
        <w:t>s.m.i.</w:t>
      </w:r>
      <w:proofErr w:type="spellEnd"/>
      <w:r w:rsidRPr="004B0632">
        <w:rPr>
          <w:rFonts w:cstheme="minorHAnsi"/>
          <w:sz w:val="24"/>
          <w:szCs w:val="24"/>
        </w:rPr>
        <w:t>;</w:t>
      </w:r>
    </w:p>
    <w:p w:rsidR="00456169" w:rsidRPr="004B0632" w:rsidRDefault="00456169" w:rsidP="004B0632">
      <w:pPr>
        <w:pStyle w:val="Paragrafoelenco"/>
        <w:numPr>
          <w:ilvl w:val="0"/>
          <w:numId w:val="19"/>
        </w:numPr>
        <w:spacing w:after="0" w:line="360" w:lineRule="auto"/>
        <w:jc w:val="both"/>
        <w:rPr>
          <w:rFonts w:cstheme="minorHAnsi"/>
          <w:sz w:val="24"/>
          <w:szCs w:val="24"/>
        </w:rPr>
      </w:pPr>
      <w:r w:rsidRPr="004B0632">
        <w:rPr>
          <w:rFonts w:cstheme="minorHAnsi"/>
          <w:sz w:val="24"/>
          <w:szCs w:val="24"/>
        </w:rPr>
        <w:t>Regolamento (UE) n. 651/2014 della Commissione del 17 giugno 2014, che dichiara alcune categorie di aiuti compatibili con il mercato interno in applicazione degli articoli 107 e 108 del trattato;</w:t>
      </w:r>
    </w:p>
    <w:p w:rsidR="00456169" w:rsidRPr="004B0632" w:rsidRDefault="00456169" w:rsidP="004B0632">
      <w:pPr>
        <w:pStyle w:val="Paragrafoelenco"/>
        <w:numPr>
          <w:ilvl w:val="0"/>
          <w:numId w:val="19"/>
        </w:numPr>
        <w:spacing w:after="0" w:line="360" w:lineRule="auto"/>
        <w:jc w:val="both"/>
        <w:rPr>
          <w:rFonts w:cstheme="minorHAnsi"/>
          <w:sz w:val="24"/>
          <w:szCs w:val="24"/>
        </w:rPr>
      </w:pPr>
      <w:r w:rsidRPr="004B0632">
        <w:rPr>
          <w:rFonts w:cstheme="minorHAnsi"/>
          <w:sz w:val="24"/>
          <w:szCs w:val="24"/>
        </w:rPr>
        <w:t xml:space="preserve">Art. 12 legge n. 241/90 “Nuove norme sul procedimento Amministrativo” e </w:t>
      </w:r>
      <w:proofErr w:type="spellStart"/>
      <w:r w:rsidRPr="004B0632">
        <w:rPr>
          <w:rFonts w:cstheme="minorHAnsi"/>
          <w:sz w:val="24"/>
          <w:szCs w:val="24"/>
        </w:rPr>
        <w:t>s.m.i.</w:t>
      </w:r>
      <w:proofErr w:type="spellEnd"/>
      <w:r w:rsidRPr="004B0632">
        <w:rPr>
          <w:rFonts w:cstheme="minorHAnsi"/>
          <w:sz w:val="24"/>
          <w:szCs w:val="24"/>
        </w:rPr>
        <w:t>;</w:t>
      </w:r>
    </w:p>
    <w:p w:rsidR="00456169" w:rsidRPr="004B0632" w:rsidRDefault="00456169" w:rsidP="004B0632">
      <w:pPr>
        <w:pStyle w:val="Paragrafoelenco"/>
        <w:numPr>
          <w:ilvl w:val="0"/>
          <w:numId w:val="19"/>
        </w:numPr>
        <w:spacing w:after="0" w:line="360" w:lineRule="auto"/>
        <w:jc w:val="both"/>
        <w:rPr>
          <w:rFonts w:cstheme="minorHAnsi"/>
          <w:sz w:val="24"/>
          <w:szCs w:val="24"/>
        </w:rPr>
      </w:pPr>
      <w:r w:rsidRPr="004B0632">
        <w:rPr>
          <w:rFonts w:cstheme="minorHAnsi"/>
          <w:sz w:val="24"/>
          <w:szCs w:val="24"/>
        </w:rPr>
        <w:t xml:space="preserve">Art. 26 e 27 del D. </w:t>
      </w:r>
      <w:proofErr w:type="spellStart"/>
      <w:r w:rsidRPr="004B0632">
        <w:rPr>
          <w:rFonts w:cstheme="minorHAnsi"/>
          <w:sz w:val="24"/>
          <w:szCs w:val="24"/>
        </w:rPr>
        <w:t>Lgs</w:t>
      </w:r>
      <w:proofErr w:type="spellEnd"/>
      <w:r w:rsidRPr="004B0632">
        <w:rPr>
          <w:rFonts w:cstheme="minorHAnsi"/>
          <w:sz w:val="24"/>
          <w:szCs w:val="24"/>
        </w:rPr>
        <w:t>. n. 33/2013 “Riordino della disciplina riguardante il diritto di accesso civico e gli obblighi di pubblicità, trasparenza e diffusione di informazioni da parte delle pubbliche amministrazioni”;</w:t>
      </w:r>
    </w:p>
    <w:p w:rsidR="00456169" w:rsidRPr="004B0632" w:rsidRDefault="00456169" w:rsidP="004B0632">
      <w:pPr>
        <w:pStyle w:val="Paragrafoelenco"/>
        <w:numPr>
          <w:ilvl w:val="0"/>
          <w:numId w:val="19"/>
        </w:numPr>
        <w:spacing w:after="0" w:line="360" w:lineRule="auto"/>
        <w:jc w:val="both"/>
        <w:rPr>
          <w:rFonts w:cstheme="minorHAnsi"/>
          <w:sz w:val="24"/>
          <w:szCs w:val="24"/>
        </w:rPr>
      </w:pPr>
      <w:r w:rsidRPr="004B0632">
        <w:rPr>
          <w:rFonts w:cstheme="minorHAnsi"/>
          <w:sz w:val="24"/>
          <w:szCs w:val="24"/>
        </w:rPr>
        <w:t xml:space="preserve">D. </w:t>
      </w:r>
      <w:proofErr w:type="spellStart"/>
      <w:r w:rsidRPr="004B0632">
        <w:rPr>
          <w:rFonts w:cstheme="minorHAnsi"/>
          <w:sz w:val="24"/>
          <w:szCs w:val="24"/>
        </w:rPr>
        <w:t>Lgs</w:t>
      </w:r>
      <w:proofErr w:type="spellEnd"/>
      <w:r w:rsidRPr="004B0632">
        <w:rPr>
          <w:rFonts w:cstheme="minorHAnsi"/>
          <w:sz w:val="24"/>
          <w:szCs w:val="24"/>
        </w:rPr>
        <w:t xml:space="preserve"> 14 settembre 2015 n. 151 “Disposizioni di razionalizzazione e semplificazione delle procedure e degli adempimenti a carico di cittadini e imprese e altre disposizioni in materia di rapporto di lavoro e pari opportunità”, in attuazione della legge 10 dicembre 2014, n. 183;</w:t>
      </w:r>
    </w:p>
    <w:p w:rsidR="00456169" w:rsidRPr="004B0632" w:rsidRDefault="00456169" w:rsidP="004B0632">
      <w:pPr>
        <w:pStyle w:val="Paragrafoelenco"/>
        <w:numPr>
          <w:ilvl w:val="0"/>
          <w:numId w:val="19"/>
        </w:numPr>
        <w:spacing w:after="0" w:line="360" w:lineRule="auto"/>
        <w:jc w:val="both"/>
        <w:rPr>
          <w:rFonts w:cstheme="minorHAnsi"/>
          <w:sz w:val="24"/>
          <w:szCs w:val="24"/>
        </w:rPr>
      </w:pPr>
      <w:r w:rsidRPr="004B0632">
        <w:rPr>
          <w:rFonts w:cstheme="minorHAnsi"/>
          <w:sz w:val="24"/>
          <w:szCs w:val="24"/>
        </w:rPr>
        <w:t xml:space="preserve">D. </w:t>
      </w:r>
      <w:proofErr w:type="spellStart"/>
      <w:r w:rsidRPr="004B0632">
        <w:rPr>
          <w:rFonts w:cstheme="minorHAnsi"/>
          <w:sz w:val="24"/>
          <w:szCs w:val="24"/>
        </w:rPr>
        <w:t>Lgs</w:t>
      </w:r>
      <w:proofErr w:type="spellEnd"/>
      <w:r w:rsidRPr="004B0632">
        <w:rPr>
          <w:rFonts w:cstheme="minorHAnsi"/>
          <w:sz w:val="24"/>
          <w:szCs w:val="24"/>
        </w:rPr>
        <w:t>. 196/2003 e il Regolamento (UE) n. 679/2016 (c.d. GDPR) sul trattamento dei dati personali;</w:t>
      </w:r>
    </w:p>
    <w:p w:rsidR="00456169" w:rsidRPr="004B0632" w:rsidRDefault="00456169" w:rsidP="004B0632">
      <w:pPr>
        <w:pStyle w:val="Paragrafoelenco"/>
        <w:numPr>
          <w:ilvl w:val="0"/>
          <w:numId w:val="19"/>
        </w:numPr>
        <w:spacing w:after="0" w:line="360" w:lineRule="auto"/>
        <w:jc w:val="both"/>
        <w:rPr>
          <w:rFonts w:cstheme="minorHAnsi"/>
          <w:sz w:val="24"/>
          <w:szCs w:val="24"/>
        </w:rPr>
      </w:pPr>
      <w:proofErr w:type="spellStart"/>
      <w:r w:rsidRPr="004B0632">
        <w:rPr>
          <w:rFonts w:cstheme="minorHAnsi"/>
          <w:sz w:val="24"/>
          <w:szCs w:val="24"/>
        </w:rPr>
        <w:t>Racc</w:t>
      </w:r>
      <w:proofErr w:type="spellEnd"/>
      <w:r w:rsidRPr="004B0632">
        <w:rPr>
          <w:rFonts w:cstheme="minorHAnsi"/>
          <w:sz w:val="24"/>
          <w:szCs w:val="24"/>
        </w:rPr>
        <w:t>. 6 maggio 2003, n. 2003/361/CE. Raccomandazione della Commissione relativa alla definizione delle microimprese, piccole e medie imprese;</w:t>
      </w:r>
    </w:p>
    <w:p w:rsidR="00456169" w:rsidRPr="004B0632" w:rsidRDefault="00456169" w:rsidP="004B0632">
      <w:pPr>
        <w:pStyle w:val="Paragrafoelenco"/>
        <w:numPr>
          <w:ilvl w:val="0"/>
          <w:numId w:val="19"/>
        </w:numPr>
        <w:spacing w:after="0" w:line="360" w:lineRule="auto"/>
        <w:jc w:val="both"/>
        <w:rPr>
          <w:rFonts w:cstheme="minorHAnsi"/>
          <w:sz w:val="24"/>
          <w:szCs w:val="24"/>
        </w:rPr>
      </w:pPr>
      <w:r w:rsidRPr="004B0632">
        <w:rPr>
          <w:rFonts w:cstheme="minorHAnsi"/>
          <w:sz w:val="24"/>
          <w:szCs w:val="24"/>
        </w:rPr>
        <w:t>Decreto legislativo 23 giugno 2011, n. 118 coordinato con il decreto legislativo 10 agosto 2014, n. 126, la L 23 dicembre 2014, n. 190 (legge di stabilità 2015) e il DL 19 giugno 2015, n. 78.</w:t>
      </w:r>
    </w:p>
    <w:p w:rsidR="00456169" w:rsidRPr="004B0632" w:rsidRDefault="00456169" w:rsidP="004B0632">
      <w:pPr>
        <w:pStyle w:val="Paragrafoelenco"/>
        <w:numPr>
          <w:ilvl w:val="0"/>
          <w:numId w:val="19"/>
        </w:numPr>
        <w:spacing w:after="0" w:line="360" w:lineRule="auto"/>
        <w:jc w:val="both"/>
        <w:rPr>
          <w:rFonts w:cstheme="minorHAnsi"/>
          <w:sz w:val="24"/>
          <w:szCs w:val="24"/>
        </w:rPr>
      </w:pPr>
      <w:r w:rsidRPr="004B0632">
        <w:rPr>
          <w:rFonts w:cstheme="minorHAnsi"/>
          <w:sz w:val="24"/>
          <w:szCs w:val="24"/>
        </w:rPr>
        <w:t xml:space="preserve">REGOLAMENTO (UE) N. 1407/2013 DELLA COMMISSIONE del 18 dicembre 2013 relativo all’applicazione degli articoli 107 e 108 del trattato sul </w:t>
      </w:r>
      <w:proofErr w:type="spellStart"/>
      <w:r w:rsidRPr="004B0632">
        <w:rPr>
          <w:rFonts w:cstheme="minorHAnsi"/>
          <w:sz w:val="24"/>
          <w:szCs w:val="24"/>
        </w:rPr>
        <w:t>sul</w:t>
      </w:r>
      <w:proofErr w:type="spellEnd"/>
      <w:r w:rsidRPr="004B0632">
        <w:rPr>
          <w:rFonts w:cstheme="minorHAnsi"/>
          <w:sz w:val="24"/>
          <w:szCs w:val="24"/>
        </w:rPr>
        <w:t xml:space="preserve"> funzionamento dell’Unione europea agli aiuti «de </w:t>
      </w:r>
      <w:proofErr w:type="spellStart"/>
      <w:r w:rsidRPr="004B0632">
        <w:rPr>
          <w:rFonts w:cstheme="minorHAnsi"/>
          <w:sz w:val="24"/>
          <w:szCs w:val="24"/>
        </w:rPr>
        <w:t>minimis</w:t>
      </w:r>
      <w:proofErr w:type="spellEnd"/>
      <w:r w:rsidRPr="004B0632">
        <w:rPr>
          <w:rFonts w:cstheme="minorHAnsi"/>
          <w:sz w:val="24"/>
          <w:szCs w:val="24"/>
        </w:rPr>
        <w:t>»;</w:t>
      </w:r>
    </w:p>
    <w:p w:rsidR="00456169" w:rsidRPr="007456AC" w:rsidRDefault="00456169" w:rsidP="004B0632">
      <w:pPr>
        <w:pStyle w:val="Paragrafoelenco"/>
        <w:numPr>
          <w:ilvl w:val="0"/>
          <w:numId w:val="19"/>
        </w:numPr>
        <w:spacing w:after="0" w:line="360" w:lineRule="auto"/>
        <w:jc w:val="both"/>
        <w:rPr>
          <w:rFonts w:cstheme="minorHAnsi"/>
          <w:sz w:val="24"/>
          <w:szCs w:val="24"/>
        </w:rPr>
      </w:pPr>
      <w:r w:rsidRPr="007456AC">
        <w:rPr>
          <w:rFonts w:cstheme="minorHAnsi"/>
          <w:sz w:val="24"/>
          <w:szCs w:val="24"/>
        </w:rPr>
        <w:t xml:space="preserve">Art.1 comma 821  L.n.208 del 28.12.2015 “Disposizioni per la formazione del bilancio annuale e pluriennale dello Stato (legge di </w:t>
      </w:r>
      <w:proofErr w:type="spellStart"/>
      <w:r w:rsidRPr="007456AC">
        <w:rPr>
          <w:rFonts w:cstheme="minorHAnsi"/>
          <w:sz w:val="24"/>
          <w:szCs w:val="24"/>
        </w:rPr>
        <w:t>stabilita'</w:t>
      </w:r>
      <w:proofErr w:type="spellEnd"/>
      <w:r w:rsidRPr="007456AC">
        <w:rPr>
          <w:rFonts w:cstheme="minorHAnsi"/>
          <w:sz w:val="24"/>
          <w:szCs w:val="24"/>
        </w:rPr>
        <w:t xml:space="preserve"> 2016</w:t>
      </w:r>
      <w:r w:rsidR="007456AC">
        <w:rPr>
          <w:rFonts w:cstheme="minorHAnsi"/>
          <w:sz w:val="24"/>
          <w:szCs w:val="24"/>
        </w:rPr>
        <w:t>)</w:t>
      </w:r>
      <w:r w:rsidRPr="007456AC">
        <w:rPr>
          <w:rFonts w:cstheme="minorHAnsi"/>
          <w:sz w:val="24"/>
          <w:szCs w:val="24"/>
        </w:rPr>
        <w:t>;</w:t>
      </w:r>
    </w:p>
    <w:p w:rsidR="00456169" w:rsidRPr="004B0632" w:rsidRDefault="00456169" w:rsidP="004B0632">
      <w:pPr>
        <w:pStyle w:val="Paragrafoelenco"/>
        <w:numPr>
          <w:ilvl w:val="0"/>
          <w:numId w:val="19"/>
        </w:numPr>
        <w:spacing w:after="0" w:line="360" w:lineRule="auto"/>
        <w:jc w:val="both"/>
        <w:rPr>
          <w:rFonts w:cstheme="minorHAnsi"/>
          <w:sz w:val="24"/>
          <w:szCs w:val="24"/>
        </w:rPr>
      </w:pPr>
      <w:r w:rsidRPr="004B0632">
        <w:rPr>
          <w:rFonts w:cstheme="minorHAnsi"/>
          <w:sz w:val="24"/>
          <w:szCs w:val="24"/>
        </w:rPr>
        <w:t>Art.1783 e ss. ed Art. 2222 e ss. del codice civile</w:t>
      </w:r>
      <w:r w:rsidR="00301CB1" w:rsidRPr="004B0632">
        <w:rPr>
          <w:rFonts w:cstheme="minorHAnsi"/>
          <w:sz w:val="24"/>
          <w:szCs w:val="24"/>
        </w:rPr>
        <w:t>;</w:t>
      </w:r>
    </w:p>
    <w:p w:rsidR="00456169" w:rsidRPr="004B0632" w:rsidRDefault="00456169" w:rsidP="004B0632">
      <w:pPr>
        <w:pStyle w:val="Paragrafoelenco"/>
        <w:numPr>
          <w:ilvl w:val="0"/>
          <w:numId w:val="19"/>
        </w:numPr>
        <w:spacing w:after="0" w:line="360" w:lineRule="auto"/>
        <w:jc w:val="both"/>
        <w:rPr>
          <w:rFonts w:cstheme="minorHAnsi"/>
          <w:sz w:val="24"/>
          <w:szCs w:val="24"/>
        </w:rPr>
      </w:pPr>
      <w:r w:rsidRPr="004B0632">
        <w:rPr>
          <w:rFonts w:cstheme="minorHAnsi"/>
          <w:sz w:val="24"/>
          <w:szCs w:val="24"/>
        </w:rPr>
        <w:t xml:space="preserve">Regolamento Regionale n.18 del 18.12.2018 “Modifiche del regolamento regionale 1 agosto 2014, n. 15 “Regolamento per la concessione di aiuti di importanza minore (de </w:t>
      </w:r>
      <w:proofErr w:type="spellStart"/>
      <w:r w:rsidRPr="004B0632">
        <w:rPr>
          <w:rFonts w:cstheme="minorHAnsi"/>
          <w:sz w:val="24"/>
          <w:szCs w:val="24"/>
        </w:rPr>
        <w:t>minimis</w:t>
      </w:r>
      <w:proofErr w:type="spellEnd"/>
      <w:r w:rsidRPr="004B0632">
        <w:rPr>
          <w:rFonts w:cstheme="minorHAnsi"/>
          <w:sz w:val="24"/>
          <w:szCs w:val="24"/>
        </w:rPr>
        <w:t>) alle PMI ed abrogazione dei Regolamenti regionali 31 gennaio 2012, n. 2, 29 maggio 2012, n. 9, 20 agosto 2012, n. 19 e 7 febbraio 2013, n.1.”;</w:t>
      </w:r>
    </w:p>
    <w:p w:rsidR="009012E0" w:rsidRPr="0007624F" w:rsidRDefault="009012E0" w:rsidP="004B0632">
      <w:pPr>
        <w:pStyle w:val="Paragrafoelenco"/>
        <w:numPr>
          <w:ilvl w:val="0"/>
          <w:numId w:val="19"/>
        </w:numPr>
        <w:spacing w:after="0" w:line="360" w:lineRule="auto"/>
        <w:jc w:val="both"/>
        <w:rPr>
          <w:rFonts w:cstheme="minorHAnsi"/>
          <w:sz w:val="24"/>
          <w:szCs w:val="24"/>
        </w:rPr>
      </w:pPr>
      <w:r w:rsidRPr="0007624F">
        <w:rPr>
          <w:rFonts w:cstheme="minorHAnsi"/>
          <w:sz w:val="24"/>
          <w:szCs w:val="24"/>
        </w:rPr>
        <w:t>la Legge Regionale n. 55 del 30/12/2019 “Disposizioni per la formazione del bilancio 2020 e bilancio pluriennale 2020-2022 della Regione Puglia (Legge di stabilità regionale 2020)”;</w:t>
      </w:r>
    </w:p>
    <w:p w:rsidR="009012E0" w:rsidRPr="0007624F" w:rsidRDefault="009012E0" w:rsidP="004B0632">
      <w:pPr>
        <w:pStyle w:val="Paragrafoelenco"/>
        <w:numPr>
          <w:ilvl w:val="0"/>
          <w:numId w:val="19"/>
        </w:numPr>
        <w:spacing w:after="0" w:line="360" w:lineRule="auto"/>
        <w:jc w:val="both"/>
        <w:rPr>
          <w:rFonts w:cstheme="minorHAnsi"/>
          <w:sz w:val="24"/>
          <w:szCs w:val="24"/>
        </w:rPr>
      </w:pPr>
      <w:r w:rsidRPr="0007624F">
        <w:rPr>
          <w:rFonts w:cstheme="minorHAnsi"/>
          <w:sz w:val="24"/>
          <w:szCs w:val="24"/>
        </w:rPr>
        <w:t>la Legge Regionale n.56 del 30/12/2019 “Bilancio di previsione della Regione Puglia per l’esercizio finanziario 2020 e pluriennale 2020-2022”;</w:t>
      </w:r>
    </w:p>
    <w:p w:rsidR="00C051A5" w:rsidRPr="0007624F" w:rsidRDefault="00C051A5" w:rsidP="00C051A5">
      <w:pPr>
        <w:pStyle w:val="Paragrafoelenco"/>
        <w:numPr>
          <w:ilvl w:val="0"/>
          <w:numId w:val="19"/>
        </w:numPr>
        <w:spacing w:after="0" w:line="360" w:lineRule="auto"/>
        <w:jc w:val="both"/>
        <w:rPr>
          <w:rFonts w:cstheme="minorHAnsi"/>
          <w:sz w:val="24"/>
          <w:szCs w:val="24"/>
        </w:rPr>
      </w:pPr>
      <w:r w:rsidRPr="0007624F">
        <w:rPr>
          <w:rFonts w:cstheme="minorHAnsi"/>
          <w:sz w:val="24"/>
          <w:szCs w:val="24"/>
        </w:rPr>
        <w:t>la Deliberazione di Giunta Regionale n. 55 del 21/01/2020 di approvazione del Documento tecnico di accompagnamento e del Bilancio finanziario gestionale 2020 – 2022;</w:t>
      </w:r>
    </w:p>
    <w:p w:rsidR="00CA0742" w:rsidRPr="004B0632" w:rsidRDefault="00CA0742" w:rsidP="004B0632">
      <w:pPr>
        <w:pStyle w:val="Paragrafoelenco"/>
        <w:numPr>
          <w:ilvl w:val="0"/>
          <w:numId w:val="19"/>
        </w:numPr>
        <w:spacing w:after="0" w:line="360" w:lineRule="auto"/>
        <w:jc w:val="both"/>
        <w:rPr>
          <w:rFonts w:cstheme="minorHAnsi"/>
          <w:sz w:val="24"/>
          <w:szCs w:val="24"/>
        </w:rPr>
      </w:pPr>
      <w:r w:rsidRPr="004B0632">
        <w:rPr>
          <w:rFonts w:cstheme="minorHAnsi"/>
          <w:sz w:val="24"/>
          <w:szCs w:val="24"/>
        </w:rPr>
        <w:t xml:space="preserve">DGR n. </w:t>
      </w:r>
      <w:r w:rsidR="002F0CC2" w:rsidRPr="004B0632">
        <w:rPr>
          <w:rFonts w:cstheme="minorHAnsi"/>
          <w:sz w:val="24"/>
          <w:szCs w:val="24"/>
        </w:rPr>
        <w:t>2302</w:t>
      </w:r>
      <w:r w:rsidRPr="004B0632">
        <w:rPr>
          <w:rFonts w:cstheme="minorHAnsi"/>
          <w:sz w:val="24"/>
          <w:szCs w:val="24"/>
        </w:rPr>
        <w:t xml:space="preserve"> del </w:t>
      </w:r>
      <w:r w:rsidR="002F0CC2" w:rsidRPr="004B0632">
        <w:rPr>
          <w:rFonts w:cstheme="minorHAnsi"/>
          <w:sz w:val="24"/>
          <w:szCs w:val="24"/>
        </w:rPr>
        <w:t>09/12/2019</w:t>
      </w:r>
      <w:r w:rsidRPr="004B0632">
        <w:rPr>
          <w:rFonts w:cstheme="minorHAnsi"/>
          <w:sz w:val="24"/>
          <w:szCs w:val="24"/>
        </w:rPr>
        <w:t xml:space="preserve"> art.52 Legge Regionale 28 dicembre 2018 , n. 67. Voucher a supporto dell’auto-imprenditorialità e del lavoro autonomo attraverso l’accesso agli spazi di co-</w:t>
      </w:r>
      <w:proofErr w:type="spellStart"/>
      <w:r w:rsidRPr="004B0632">
        <w:rPr>
          <w:rFonts w:cstheme="minorHAnsi"/>
          <w:sz w:val="24"/>
          <w:szCs w:val="24"/>
        </w:rPr>
        <w:t>working</w:t>
      </w:r>
      <w:proofErr w:type="spellEnd"/>
      <w:r w:rsidRPr="004B0632">
        <w:rPr>
          <w:rFonts w:cstheme="minorHAnsi"/>
          <w:sz w:val="24"/>
          <w:szCs w:val="24"/>
        </w:rPr>
        <w:t xml:space="preserve"> e </w:t>
      </w:r>
      <w:proofErr w:type="spellStart"/>
      <w:r w:rsidRPr="004B0632">
        <w:rPr>
          <w:rFonts w:cstheme="minorHAnsi"/>
          <w:sz w:val="24"/>
          <w:szCs w:val="24"/>
        </w:rPr>
        <w:t>makerspace</w:t>
      </w:r>
      <w:proofErr w:type="spellEnd"/>
      <w:r w:rsidRPr="004B0632">
        <w:rPr>
          <w:rFonts w:cstheme="minorHAnsi"/>
          <w:sz w:val="24"/>
          <w:szCs w:val="24"/>
        </w:rPr>
        <w:t>/</w:t>
      </w:r>
      <w:proofErr w:type="spellStart"/>
      <w:r w:rsidRPr="004B0632">
        <w:rPr>
          <w:rFonts w:cstheme="minorHAnsi"/>
          <w:sz w:val="24"/>
          <w:szCs w:val="24"/>
        </w:rPr>
        <w:t>fablab</w:t>
      </w:r>
      <w:proofErr w:type="spellEnd"/>
      <w:r w:rsidRPr="004B0632">
        <w:rPr>
          <w:rFonts w:cstheme="minorHAnsi"/>
          <w:sz w:val="24"/>
          <w:szCs w:val="24"/>
        </w:rPr>
        <w:t xml:space="preserve"> di cui all’elenco qualificato regionale. Approvazione criteri e modalità di assegnazione e rendicontazione.</w:t>
      </w:r>
    </w:p>
    <w:p w:rsidR="00456169" w:rsidRPr="004B0632" w:rsidRDefault="00456169" w:rsidP="004B0632">
      <w:pPr>
        <w:spacing w:after="0" w:line="360" w:lineRule="auto"/>
        <w:jc w:val="both"/>
        <w:rPr>
          <w:rFonts w:cstheme="minorHAnsi"/>
          <w:sz w:val="24"/>
          <w:szCs w:val="24"/>
        </w:rPr>
      </w:pPr>
      <w:r w:rsidRPr="004B0632">
        <w:rPr>
          <w:rFonts w:cstheme="minorHAnsi"/>
          <w:sz w:val="24"/>
          <w:szCs w:val="24"/>
        </w:rPr>
        <w:t>Ogni modifica regolamentare e normativa disposta dalle Autorità Comunitarie, dallo Stato e dalla Regione Puglia, intervenuta successivamente alla pubblicazione del presente avviso, sarà da considerarsi immediatamente efficace.</w:t>
      </w:r>
    </w:p>
    <w:p w:rsidR="008964B8" w:rsidRPr="00385F16" w:rsidRDefault="008964B8" w:rsidP="004B0632">
      <w:pPr>
        <w:spacing w:after="0" w:line="360" w:lineRule="auto"/>
        <w:jc w:val="both"/>
        <w:rPr>
          <w:rFonts w:cstheme="minorHAnsi"/>
          <w:sz w:val="24"/>
          <w:szCs w:val="24"/>
        </w:rPr>
      </w:pPr>
    </w:p>
    <w:p w:rsidR="008964B8" w:rsidRPr="00385F16" w:rsidRDefault="008964B8" w:rsidP="001E7ADE">
      <w:pPr>
        <w:autoSpaceDE w:val="0"/>
        <w:autoSpaceDN w:val="0"/>
        <w:adjustRightInd w:val="0"/>
        <w:spacing w:after="0" w:line="360" w:lineRule="auto"/>
        <w:jc w:val="both"/>
        <w:rPr>
          <w:rFonts w:cstheme="minorHAnsi"/>
          <w:sz w:val="24"/>
          <w:szCs w:val="24"/>
        </w:rPr>
      </w:pPr>
    </w:p>
    <w:p w:rsidR="00904838" w:rsidRPr="00385F16" w:rsidRDefault="005A212E" w:rsidP="00456169">
      <w:pPr>
        <w:pStyle w:val="Titolo1"/>
        <w:numPr>
          <w:ilvl w:val="0"/>
          <w:numId w:val="17"/>
        </w:numPr>
        <w:rPr>
          <w:b/>
        </w:rPr>
      </w:pPr>
      <w:bookmarkStart w:id="1" w:name="_Toc27485513"/>
      <w:r w:rsidRPr="00385F16">
        <w:rPr>
          <w:b/>
        </w:rPr>
        <w:t>Descrizione dell’iniziativa</w:t>
      </w:r>
      <w:r w:rsidR="00904838" w:rsidRPr="00385F16">
        <w:rPr>
          <w:b/>
        </w:rPr>
        <w:t xml:space="preserve">  e finalità</w:t>
      </w:r>
      <w:bookmarkEnd w:id="1"/>
    </w:p>
    <w:p w:rsidR="00703246" w:rsidRPr="00385F16" w:rsidRDefault="00904838" w:rsidP="00FA20E9">
      <w:pPr>
        <w:spacing w:after="0" w:line="360" w:lineRule="auto"/>
        <w:jc w:val="both"/>
        <w:rPr>
          <w:rFonts w:cstheme="minorHAnsi"/>
          <w:sz w:val="24"/>
          <w:szCs w:val="24"/>
        </w:rPr>
      </w:pPr>
      <w:r w:rsidRPr="00385F16">
        <w:rPr>
          <w:rFonts w:cstheme="minorHAnsi"/>
          <w:sz w:val="24"/>
          <w:szCs w:val="24"/>
        </w:rPr>
        <w:t>L</w:t>
      </w:r>
      <w:r w:rsidR="00703246" w:rsidRPr="00385F16">
        <w:rPr>
          <w:rFonts w:cstheme="minorHAnsi"/>
          <w:sz w:val="24"/>
          <w:szCs w:val="24"/>
        </w:rPr>
        <w:t>a Regione Puglia</w:t>
      </w:r>
      <w:r w:rsidRPr="00385F16">
        <w:rPr>
          <w:rFonts w:cstheme="minorHAnsi"/>
          <w:sz w:val="24"/>
          <w:szCs w:val="24"/>
        </w:rPr>
        <w:t xml:space="preserve">, </w:t>
      </w:r>
      <w:r w:rsidR="00703246" w:rsidRPr="00385F16">
        <w:rPr>
          <w:rFonts w:cstheme="minorHAnsi"/>
          <w:sz w:val="24"/>
          <w:szCs w:val="24"/>
        </w:rPr>
        <w:t xml:space="preserve">nell’ambito di </w:t>
      </w:r>
      <w:r w:rsidRPr="00385F16">
        <w:rPr>
          <w:rFonts w:cstheme="minorHAnsi"/>
          <w:sz w:val="24"/>
          <w:szCs w:val="24"/>
        </w:rPr>
        <w:t xml:space="preserve">un quadro </w:t>
      </w:r>
      <w:r w:rsidR="00703246" w:rsidRPr="00385F16">
        <w:rPr>
          <w:rFonts w:cstheme="minorHAnsi"/>
          <w:sz w:val="24"/>
          <w:szCs w:val="24"/>
        </w:rPr>
        <w:t xml:space="preserve">di iniziative rivolte al </w:t>
      </w:r>
      <w:r w:rsidRPr="00385F16">
        <w:rPr>
          <w:rFonts w:cstheme="minorHAnsi"/>
          <w:sz w:val="24"/>
          <w:szCs w:val="24"/>
        </w:rPr>
        <w:t>rilancio della crescita economica</w:t>
      </w:r>
      <w:r w:rsidR="00703246" w:rsidRPr="00385F16">
        <w:rPr>
          <w:rFonts w:cstheme="minorHAnsi"/>
          <w:sz w:val="24"/>
          <w:szCs w:val="24"/>
        </w:rPr>
        <w:t xml:space="preserve"> e del benessere sociale attraverso incentivi al</w:t>
      </w:r>
      <w:r w:rsidRPr="00385F16">
        <w:rPr>
          <w:rFonts w:cstheme="minorHAnsi"/>
          <w:sz w:val="24"/>
          <w:szCs w:val="24"/>
        </w:rPr>
        <w:t xml:space="preserve"> lavoro</w:t>
      </w:r>
      <w:r w:rsidR="00703246" w:rsidRPr="00385F16">
        <w:rPr>
          <w:rFonts w:cstheme="minorHAnsi"/>
          <w:sz w:val="24"/>
          <w:szCs w:val="24"/>
        </w:rPr>
        <w:t xml:space="preserve"> in un’ottica di auto imprenditorialità e di valorizzazione della qualità anche in termini di innovatività</w:t>
      </w:r>
      <w:r w:rsidRPr="00385F16">
        <w:rPr>
          <w:rFonts w:cstheme="minorHAnsi"/>
          <w:sz w:val="24"/>
          <w:szCs w:val="24"/>
        </w:rPr>
        <w:t xml:space="preserve">, </w:t>
      </w:r>
      <w:r w:rsidR="00703246" w:rsidRPr="00385F16">
        <w:rPr>
          <w:rFonts w:cstheme="minorHAnsi"/>
          <w:sz w:val="24"/>
          <w:szCs w:val="24"/>
        </w:rPr>
        <w:t>intende sostenere iniziative volte a favorire l’ingresso nel mercato dei giovani professionisti e creare opportunità di rilancio per quei soggetti già inseriti nel mondo del lavoro e che soffrono la difficile situazione congiunturale che ha colto nello specifico</w:t>
      </w:r>
      <w:r w:rsidRPr="00385F16">
        <w:rPr>
          <w:rFonts w:cstheme="minorHAnsi"/>
          <w:sz w:val="24"/>
          <w:szCs w:val="24"/>
        </w:rPr>
        <w:t xml:space="preserve"> partite IVA e lavoratori del terziario avanzato</w:t>
      </w:r>
      <w:r w:rsidR="00703246" w:rsidRPr="00385F16">
        <w:rPr>
          <w:rFonts w:cstheme="minorHAnsi"/>
          <w:sz w:val="24"/>
          <w:szCs w:val="24"/>
        </w:rPr>
        <w:t>.</w:t>
      </w:r>
    </w:p>
    <w:p w:rsidR="00904838" w:rsidRPr="00385F16" w:rsidRDefault="00703246" w:rsidP="00FA20E9">
      <w:pPr>
        <w:spacing w:after="0" w:line="360" w:lineRule="auto"/>
        <w:jc w:val="both"/>
        <w:rPr>
          <w:rFonts w:cstheme="minorHAnsi"/>
          <w:sz w:val="24"/>
          <w:szCs w:val="24"/>
        </w:rPr>
      </w:pPr>
      <w:r w:rsidRPr="00385F16">
        <w:rPr>
          <w:rFonts w:cstheme="minorHAnsi"/>
          <w:sz w:val="24"/>
          <w:szCs w:val="24"/>
        </w:rPr>
        <w:t>In quest’ottica, i</w:t>
      </w:r>
      <w:r w:rsidR="00904838" w:rsidRPr="00385F16">
        <w:rPr>
          <w:rFonts w:cstheme="minorHAnsi"/>
          <w:sz w:val="24"/>
          <w:szCs w:val="24"/>
        </w:rPr>
        <w:t>l co</w:t>
      </w:r>
      <w:r w:rsidRPr="00385F16">
        <w:rPr>
          <w:rFonts w:cstheme="minorHAnsi"/>
          <w:sz w:val="24"/>
          <w:szCs w:val="24"/>
        </w:rPr>
        <w:t>-</w:t>
      </w:r>
      <w:proofErr w:type="spellStart"/>
      <w:r w:rsidR="00904838" w:rsidRPr="00385F16">
        <w:rPr>
          <w:rFonts w:cstheme="minorHAnsi"/>
          <w:sz w:val="24"/>
          <w:szCs w:val="24"/>
        </w:rPr>
        <w:t>working</w:t>
      </w:r>
      <w:proofErr w:type="spellEnd"/>
      <w:r w:rsidR="00904838" w:rsidRPr="00385F16">
        <w:rPr>
          <w:rFonts w:cstheme="minorHAnsi"/>
          <w:sz w:val="24"/>
          <w:szCs w:val="24"/>
        </w:rPr>
        <w:t xml:space="preserve"> è uno </w:t>
      </w:r>
      <w:r w:rsidRPr="00385F16">
        <w:rPr>
          <w:rFonts w:cstheme="minorHAnsi"/>
          <w:sz w:val="24"/>
          <w:szCs w:val="24"/>
        </w:rPr>
        <w:t>modello organizzativo di lavoro</w:t>
      </w:r>
      <w:r w:rsidR="00904838" w:rsidRPr="00385F16">
        <w:rPr>
          <w:rFonts w:cstheme="minorHAnsi"/>
          <w:sz w:val="24"/>
          <w:szCs w:val="24"/>
        </w:rPr>
        <w:t xml:space="preserve"> che presuppone la condivisione di un ambiente di lavoro, </w:t>
      </w:r>
      <w:r w:rsidR="0071464F" w:rsidRPr="00385F16">
        <w:rPr>
          <w:rFonts w:cstheme="minorHAnsi"/>
          <w:sz w:val="24"/>
          <w:szCs w:val="24"/>
        </w:rPr>
        <w:t>incoraggiando</w:t>
      </w:r>
      <w:r w:rsidRPr="00385F16">
        <w:rPr>
          <w:rFonts w:cstheme="minorHAnsi"/>
          <w:sz w:val="24"/>
          <w:szCs w:val="24"/>
        </w:rPr>
        <w:t xml:space="preserve"> investimenti verso il lavoro autonomo e </w:t>
      </w:r>
      <w:r w:rsidR="00904838" w:rsidRPr="00385F16">
        <w:rPr>
          <w:rFonts w:cstheme="minorHAnsi"/>
          <w:sz w:val="24"/>
          <w:szCs w:val="24"/>
        </w:rPr>
        <w:t>valorizzando</w:t>
      </w:r>
      <w:r w:rsidRPr="00385F16">
        <w:rPr>
          <w:rFonts w:cstheme="minorHAnsi"/>
          <w:sz w:val="24"/>
          <w:szCs w:val="24"/>
        </w:rPr>
        <w:t xml:space="preserve">, altresì, </w:t>
      </w:r>
      <w:r w:rsidR="0071464F" w:rsidRPr="00385F16">
        <w:rPr>
          <w:rFonts w:cstheme="minorHAnsi"/>
          <w:sz w:val="24"/>
          <w:szCs w:val="24"/>
        </w:rPr>
        <w:t xml:space="preserve">le </w:t>
      </w:r>
      <w:r w:rsidR="00904838" w:rsidRPr="00385F16">
        <w:rPr>
          <w:rFonts w:cstheme="minorHAnsi"/>
          <w:sz w:val="24"/>
          <w:szCs w:val="24"/>
        </w:rPr>
        <w:t xml:space="preserve">opportunità offerte dal contatto con </w:t>
      </w:r>
      <w:r w:rsidR="0071464F" w:rsidRPr="00385F16">
        <w:rPr>
          <w:rFonts w:cstheme="minorHAnsi"/>
          <w:sz w:val="24"/>
          <w:szCs w:val="24"/>
        </w:rPr>
        <w:t xml:space="preserve">altre </w:t>
      </w:r>
      <w:r w:rsidR="00904838" w:rsidRPr="00385F16">
        <w:rPr>
          <w:rFonts w:cstheme="minorHAnsi"/>
          <w:sz w:val="24"/>
          <w:szCs w:val="24"/>
        </w:rPr>
        <w:t xml:space="preserve">persone che svolgono professioni differenti </w:t>
      </w:r>
      <w:r w:rsidR="0071464F" w:rsidRPr="00385F16">
        <w:rPr>
          <w:rFonts w:cstheme="minorHAnsi"/>
          <w:sz w:val="24"/>
          <w:szCs w:val="24"/>
        </w:rPr>
        <w:t xml:space="preserve">in un’ottica di scambio e di crescita. E’ </w:t>
      </w:r>
      <w:r w:rsidR="00904838" w:rsidRPr="00385F16">
        <w:rPr>
          <w:rFonts w:cstheme="minorHAnsi"/>
          <w:sz w:val="24"/>
          <w:szCs w:val="24"/>
        </w:rPr>
        <w:t>una risposta innovativa e funzionale al cambiamento del mondo del lavoro.</w:t>
      </w:r>
    </w:p>
    <w:p w:rsidR="00FC45B1" w:rsidRPr="00385F16" w:rsidRDefault="00FC45B1" w:rsidP="00FC45B1">
      <w:pPr>
        <w:spacing w:after="0" w:line="360" w:lineRule="auto"/>
        <w:jc w:val="both"/>
        <w:rPr>
          <w:rFonts w:cstheme="minorHAnsi"/>
          <w:bCs/>
          <w:sz w:val="24"/>
          <w:szCs w:val="24"/>
        </w:rPr>
      </w:pPr>
      <w:r w:rsidRPr="00385F16">
        <w:rPr>
          <w:rFonts w:cstheme="minorHAnsi"/>
          <w:bCs/>
          <w:sz w:val="24"/>
          <w:szCs w:val="24"/>
        </w:rPr>
        <w:t>A tal fine la Sezione Promozione e Tutela del Lavoro attraverso la pubblicazione dell’</w:t>
      </w:r>
      <w:r w:rsidR="008A6A40" w:rsidRPr="00385F16">
        <w:rPr>
          <w:rFonts w:cstheme="minorHAnsi"/>
          <w:bCs/>
          <w:sz w:val="24"/>
          <w:szCs w:val="24"/>
        </w:rPr>
        <w:t>”</w:t>
      </w:r>
      <w:r w:rsidRPr="00385F16">
        <w:rPr>
          <w:rFonts w:cstheme="minorHAnsi"/>
          <w:bCs/>
          <w:sz w:val="24"/>
          <w:szCs w:val="24"/>
        </w:rPr>
        <w:t>AVVISO PUBBLICO PER L’ACQUISIZIONE DI MANIFESTAZIONI DI INTERESSE PER LA COSTITUZIONE DI UN ELENCO DI FORNITORI DI SPAZI DI CO-WORKING</w:t>
      </w:r>
      <w:r w:rsidR="00A30F56" w:rsidRPr="00385F16">
        <w:rPr>
          <w:rFonts w:cstheme="minorHAnsi"/>
          <w:bCs/>
          <w:sz w:val="24"/>
          <w:szCs w:val="24"/>
        </w:rPr>
        <w:t xml:space="preserve"> e di MARKERSPACE/FABLAB</w:t>
      </w:r>
      <w:r w:rsidR="008A6A40" w:rsidRPr="00385F16">
        <w:rPr>
          <w:rFonts w:cstheme="minorHAnsi"/>
          <w:bCs/>
          <w:sz w:val="24"/>
          <w:szCs w:val="24"/>
        </w:rPr>
        <w:t>”</w:t>
      </w:r>
      <w:r w:rsidR="00027F26" w:rsidRPr="00385F16">
        <w:rPr>
          <w:rFonts w:cstheme="minorHAnsi"/>
          <w:bCs/>
          <w:sz w:val="24"/>
          <w:szCs w:val="24"/>
        </w:rPr>
        <w:t xml:space="preserve"> con A.D. n. 22 dell’11.01.2018 e successiva A</w:t>
      </w:r>
      <w:r w:rsidR="00A30F56" w:rsidRPr="00385F16">
        <w:rPr>
          <w:rFonts w:cstheme="minorHAnsi"/>
          <w:bCs/>
          <w:sz w:val="24"/>
          <w:szCs w:val="24"/>
        </w:rPr>
        <w:t>.</w:t>
      </w:r>
      <w:r w:rsidR="00027F26" w:rsidRPr="00385F16">
        <w:rPr>
          <w:rFonts w:cstheme="minorHAnsi"/>
          <w:bCs/>
          <w:sz w:val="24"/>
          <w:szCs w:val="24"/>
        </w:rPr>
        <w:t>D</w:t>
      </w:r>
      <w:r w:rsidR="00A30F56" w:rsidRPr="00385F16">
        <w:rPr>
          <w:rFonts w:cstheme="minorHAnsi"/>
          <w:bCs/>
          <w:sz w:val="24"/>
          <w:szCs w:val="24"/>
        </w:rPr>
        <w:t>.</w:t>
      </w:r>
      <w:r w:rsidR="00027F26" w:rsidRPr="00385F16">
        <w:rPr>
          <w:rFonts w:cstheme="minorHAnsi"/>
          <w:bCs/>
          <w:sz w:val="24"/>
          <w:szCs w:val="24"/>
        </w:rPr>
        <w:t xml:space="preserve"> di modifica e integrazione n. 82 del 21.06.2018</w:t>
      </w:r>
      <w:r w:rsidR="00531C04" w:rsidRPr="00385F16">
        <w:rPr>
          <w:rFonts w:cstheme="minorHAnsi"/>
          <w:bCs/>
          <w:sz w:val="24"/>
          <w:szCs w:val="24"/>
        </w:rPr>
        <w:t>, ha inteso costituire un elenco di fornitor</w:t>
      </w:r>
      <w:r w:rsidR="002F587E" w:rsidRPr="00385F16">
        <w:rPr>
          <w:rFonts w:cstheme="minorHAnsi"/>
          <w:bCs/>
          <w:sz w:val="24"/>
          <w:szCs w:val="24"/>
        </w:rPr>
        <w:t>i di tali servizi, o</w:t>
      </w:r>
      <w:r w:rsidRPr="00385F16">
        <w:rPr>
          <w:rFonts w:cstheme="minorHAnsi"/>
          <w:bCs/>
          <w:sz w:val="24"/>
          <w:szCs w:val="24"/>
        </w:rPr>
        <w:t xml:space="preserve">perando </w:t>
      </w:r>
      <w:r w:rsidR="002F587E" w:rsidRPr="00385F16">
        <w:rPr>
          <w:rFonts w:cstheme="minorHAnsi"/>
          <w:bCs/>
          <w:sz w:val="24"/>
          <w:szCs w:val="24"/>
        </w:rPr>
        <w:t xml:space="preserve">la predetta </w:t>
      </w:r>
      <w:r w:rsidRPr="00385F16">
        <w:rPr>
          <w:rFonts w:cstheme="minorHAnsi"/>
          <w:bCs/>
          <w:sz w:val="24"/>
          <w:szCs w:val="24"/>
        </w:rPr>
        <w:t>manifestazione di interesse secondo la modalità a sportello.</w:t>
      </w:r>
    </w:p>
    <w:p w:rsidR="00FC45B1" w:rsidRPr="00385F16" w:rsidRDefault="00FC45B1" w:rsidP="00FA20E9">
      <w:pPr>
        <w:spacing w:after="0" w:line="360" w:lineRule="auto"/>
        <w:rPr>
          <w:rFonts w:cstheme="minorHAnsi"/>
          <w:b/>
          <w:bCs/>
          <w:sz w:val="24"/>
          <w:szCs w:val="24"/>
        </w:rPr>
      </w:pPr>
    </w:p>
    <w:p w:rsidR="00FC45B1" w:rsidRPr="00385F16" w:rsidRDefault="00FC45B1" w:rsidP="00FA20E9">
      <w:pPr>
        <w:spacing w:after="0" w:line="360" w:lineRule="auto"/>
        <w:rPr>
          <w:rFonts w:cstheme="minorHAnsi"/>
          <w:b/>
          <w:bCs/>
          <w:sz w:val="24"/>
          <w:szCs w:val="24"/>
        </w:rPr>
      </w:pPr>
    </w:p>
    <w:p w:rsidR="005A212E" w:rsidRPr="00385F16" w:rsidRDefault="005A212E" w:rsidP="00456169">
      <w:pPr>
        <w:pStyle w:val="Titolo1"/>
        <w:numPr>
          <w:ilvl w:val="0"/>
          <w:numId w:val="17"/>
        </w:numPr>
        <w:rPr>
          <w:b/>
        </w:rPr>
      </w:pPr>
      <w:bookmarkStart w:id="2" w:name="_Toc27485514"/>
      <w:r w:rsidRPr="00385F16">
        <w:rPr>
          <w:b/>
        </w:rPr>
        <w:t>Ambiti di intervento</w:t>
      </w:r>
      <w:r w:rsidR="00512D0C" w:rsidRPr="00385F16">
        <w:rPr>
          <w:b/>
        </w:rPr>
        <w:t xml:space="preserve"> e finanziamento.</w:t>
      </w:r>
      <w:bookmarkEnd w:id="2"/>
    </w:p>
    <w:p w:rsidR="004A3E03" w:rsidRPr="00385F16" w:rsidRDefault="0071464F" w:rsidP="00CC1624">
      <w:pPr>
        <w:spacing w:after="0" w:line="360" w:lineRule="auto"/>
        <w:jc w:val="both"/>
        <w:rPr>
          <w:rFonts w:cstheme="minorHAnsi"/>
          <w:sz w:val="24"/>
          <w:szCs w:val="24"/>
        </w:rPr>
      </w:pPr>
      <w:r w:rsidRPr="00385F16">
        <w:rPr>
          <w:rFonts w:cstheme="minorHAnsi"/>
          <w:sz w:val="24"/>
          <w:szCs w:val="24"/>
        </w:rPr>
        <w:t xml:space="preserve">Per le finalità di cui </w:t>
      </w:r>
      <w:r w:rsidR="00D662A2" w:rsidRPr="00385F16">
        <w:rPr>
          <w:rFonts w:cstheme="minorHAnsi"/>
          <w:sz w:val="24"/>
          <w:szCs w:val="24"/>
        </w:rPr>
        <w:t>al paragrafo B)</w:t>
      </w:r>
      <w:r w:rsidRPr="00385F16">
        <w:rPr>
          <w:rFonts w:cstheme="minorHAnsi"/>
          <w:sz w:val="24"/>
          <w:szCs w:val="24"/>
        </w:rPr>
        <w:t>, il presente Avviso intende supportare la creazione di percorsi imprenditoriali attraverso l’accesso agli spazi</w:t>
      </w:r>
      <w:r w:rsidR="004A3E03" w:rsidRPr="00385F16">
        <w:rPr>
          <w:rFonts w:cstheme="minorHAnsi"/>
          <w:sz w:val="24"/>
          <w:szCs w:val="24"/>
        </w:rPr>
        <w:t xml:space="preserve"> </w:t>
      </w:r>
      <w:r w:rsidR="00B70B85" w:rsidRPr="00385F16">
        <w:rPr>
          <w:rFonts w:cstheme="minorHAnsi"/>
          <w:sz w:val="24"/>
          <w:szCs w:val="24"/>
        </w:rPr>
        <w:t>e ai servizi</w:t>
      </w:r>
      <w:r w:rsidR="00911B23">
        <w:rPr>
          <w:rFonts w:cstheme="minorHAnsi"/>
          <w:sz w:val="24"/>
          <w:szCs w:val="24"/>
        </w:rPr>
        <w:t xml:space="preserve"> di </w:t>
      </w:r>
      <w:r w:rsidR="00911B23" w:rsidRPr="004513B1">
        <w:rPr>
          <w:rFonts w:cstheme="minorHAnsi"/>
          <w:sz w:val="24"/>
          <w:szCs w:val="24"/>
        </w:rPr>
        <w:t>c</w:t>
      </w:r>
      <w:r w:rsidRPr="004513B1">
        <w:rPr>
          <w:rFonts w:cstheme="minorHAnsi"/>
          <w:sz w:val="24"/>
          <w:szCs w:val="24"/>
        </w:rPr>
        <w:t>o-</w:t>
      </w:r>
      <w:proofErr w:type="spellStart"/>
      <w:r w:rsidRPr="00385F16">
        <w:rPr>
          <w:rFonts w:cstheme="minorHAnsi"/>
          <w:sz w:val="24"/>
          <w:szCs w:val="24"/>
        </w:rPr>
        <w:t>working</w:t>
      </w:r>
      <w:proofErr w:type="spellEnd"/>
      <w:r w:rsidRPr="00385F16">
        <w:rPr>
          <w:rFonts w:cstheme="minorHAnsi"/>
          <w:sz w:val="24"/>
          <w:szCs w:val="24"/>
        </w:rPr>
        <w:t xml:space="preserve"> di cui all’elenco qualificato regionale e incentivare l’attivazione di reti e </w:t>
      </w:r>
      <w:r w:rsidR="00911B23">
        <w:rPr>
          <w:rFonts w:cstheme="minorHAnsi"/>
          <w:sz w:val="24"/>
          <w:szCs w:val="24"/>
        </w:rPr>
        <w:t xml:space="preserve">di </w:t>
      </w:r>
      <w:r w:rsidRPr="00385F16">
        <w:rPr>
          <w:rFonts w:cstheme="minorHAnsi"/>
          <w:sz w:val="24"/>
          <w:szCs w:val="24"/>
        </w:rPr>
        <w:t>collaborazion</w:t>
      </w:r>
      <w:r w:rsidR="00911B23">
        <w:rPr>
          <w:rFonts w:cstheme="minorHAnsi"/>
          <w:sz w:val="24"/>
          <w:szCs w:val="24"/>
        </w:rPr>
        <w:t>i</w:t>
      </w:r>
      <w:r w:rsidRPr="00385F16">
        <w:rPr>
          <w:rFonts w:cstheme="minorHAnsi"/>
          <w:sz w:val="24"/>
          <w:szCs w:val="24"/>
        </w:rPr>
        <w:t>.</w:t>
      </w:r>
      <w:r w:rsidR="00CC1624" w:rsidRPr="00385F16">
        <w:rPr>
          <w:rFonts w:cstheme="minorHAnsi"/>
          <w:sz w:val="24"/>
          <w:szCs w:val="24"/>
        </w:rPr>
        <w:t xml:space="preserve"> </w:t>
      </w:r>
    </w:p>
    <w:p w:rsidR="004A3E03" w:rsidRPr="00385F16" w:rsidRDefault="004A3E03" w:rsidP="004A3E03">
      <w:pPr>
        <w:spacing w:after="0" w:line="360" w:lineRule="auto"/>
        <w:jc w:val="both"/>
        <w:rPr>
          <w:rFonts w:cstheme="minorHAnsi"/>
          <w:bCs/>
          <w:sz w:val="24"/>
          <w:szCs w:val="24"/>
        </w:rPr>
      </w:pPr>
      <w:r w:rsidRPr="00385F16">
        <w:rPr>
          <w:rFonts w:cstheme="minorHAnsi"/>
          <w:bCs/>
          <w:sz w:val="24"/>
          <w:szCs w:val="24"/>
        </w:rPr>
        <w:t xml:space="preserve">Per </w:t>
      </w:r>
      <w:r w:rsidR="00911B23">
        <w:rPr>
          <w:rFonts w:cstheme="minorHAnsi"/>
          <w:bCs/>
          <w:sz w:val="24"/>
          <w:szCs w:val="24"/>
          <w:u w:val="single"/>
        </w:rPr>
        <w:t xml:space="preserve">spazi </w:t>
      </w:r>
      <w:r w:rsidR="00911B23" w:rsidRPr="004513B1">
        <w:rPr>
          <w:rFonts w:cstheme="minorHAnsi"/>
          <w:bCs/>
          <w:sz w:val="24"/>
          <w:szCs w:val="24"/>
          <w:u w:val="single"/>
        </w:rPr>
        <w:t>di c</w:t>
      </w:r>
      <w:r w:rsidRPr="004513B1">
        <w:rPr>
          <w:rFonts w:cstheme="minorHAnsi"/>
          <w:bCs/>
          <w:sz w:val="24"/>
          <w:szCs w:val="24"/>
          <w:u w:val="single"/>
        </w:rPr>
        <w:t>o</w:t>
      </w:r>
      <w:r w:rsidR="002F587E" w:rsidRPr="004513B1">
        <w:rPr>
          <w:rFonts w:cstheme="minorHAnsi"/>
          <w:bCs/>
          <w:sz w:val="24"/>
          <w:szCs w:val="24"/>
          <w:u w:val="single"/>
        </w:rPr>
        <w:t>-</w:t>
      </w:r>
      <w:proofErr w:type="spellStart"/>
      <w:r w:rsidRPr="00385F16">
        <w:rPr>
          <w:rFonts w:cstheme="minorHAnsi"/>
          <w:bCs/>
          <w:sz w:val="24"/>
          <w:szCs w:val="24"/>
          <w:u w:val="single"/>
        </w:rPr>
        <w:t>working</w:t>
      </w:r>
      <w:proofErr w:type="spellEnd"/>
      <w:r w:rsidRPr="00385F16">
        <w:rPr>
          <w:rFonts w:cstheme="minorHAnsi"/>
          <w:bCs/>
          <w:sz w:val="24"/>
          <w:szCs w:val="24"/>
        </w:rPr>
        <w:t xml:space="preserve"> si intendono luoghi, servizi e strumenti di lavoro in condivisione che favoriscano, nel territorio pugliese, il crearsi di proficue relazioni personali e profes</w:t>
      </w:r>
      <w:r w:rsidR="009012E0">
        <w:rPr>
          <w:rFonts w:cstheme="minorHAnsi"/>
          <w:bCs/>
          <w:sz w:val="24"/>
          <w:szCs w:val="24"/>
        </w:rPr>
        <w:t>sionali anche tra operatori che</w:t>
      </w:r>
      <w:r w:rsidRPr="00385F16">
        <w:rPr>
          <w:rFonts w:cstheme="minorHAnsi"/>
          <w:bCs/>
          <w:sz w:val="24"/>
          <w:szCs w:val="24"/>
        </w:rPr>
        <w:t xml:space="preserve">, pur provenendo da settori economici differenziati, ha la possibilità di riconoscersi in una comunità di professionisti </w:t>
      </w:r>
      <w:r w:rsidR="00F36123" w:rsidRPr="00385F16">
        <w:rPr>
          <w:rFonts w:cstheme="minorHAnsi"/>
          <w:bCs/>
          <w:sz w:val="24"/>
          <w:szCs w:val="24"/>
        </w:rPr>
        <w:t xml:space="preserve">e imprenditori </w:t>
      </w:r>
      <w:r w:rsidRPr="00385F16">
        <w:rPr>
          <w:rFonts w:cstheme="minorHAnsi"/>
          <w:bCs/>
          <w:sz w:val="24"/>
          <w:szCs w:val="24"/>
        </w:rPr>
        <w:t>aperta alla collaborazione, allo scambio di esperienze e conoscenze specifiche, e a tutte le forme di interazione che offrano spunti per iniziative concrete, dirette alla realizzazione di progetti imprenditoriali</w:t>
      </w:r>
      <w:r w:rsidR="002F587E" w:rsidRPr="00385F16">
        <w:rPr>
          <w:rFonts w:cstheme="minorHAnsi"/>
          <w:bCs/>
          <w:sz w:val="24"/>
          <w:szCs w:val="24"/>
        </w:rPr>
        <w:t>, comuni e non.</w:t>
      </w:r>
    </w:p>
    <w:p w:rsidR="004A3E03" w:rsidRPr="00385F16" w:rsidRDefault="004A3E03" w:rsidP="004A3E03">
      <w:pPr>
        <w:spacing w:after="0" w:line="360" w:lineRule="auto"/>
        <w:jc w:val="both"/>
        <w:rPr>
          <w:rFonts w:cstheme="minorHAnsi"/>
          <w:bCs/>
          <w:sz w:val="24"/>
          <w:szCs w:val="24"/>
        </w:rPr>
      </w:pPr>
      <w:r w:rsidRPr="00385F16">
        <w:rPr>
          <w:rFonts w:cstheme="minorHAnsi"/>
          <w:bCs/>
          <w:sz w:val="24"/>
          <w:szCs w:val="24"/>
        </w:rPr>
        <w:t xml:space="preserve">Per </w:t>
      </w:r>
      <w:r w:rsidRPr="00385F16">
        <w:rPr>
          <w:rFonts w:cstheme="minorHAnsi"/>
          <w:bCs/>
          <w:sz w:val="24"/>
          <w:szCs w:val="24"/>
          <w:u w:val="single"/>
        </w:rPr>
        <w:t xml:space="preserve">spazi di </w:t>
      </w:r>
      <w:proofErr w:type="spellStart"/>
      <w:r w:rsidRPr="00385F16">
        <w:rPr>
          <w:rFonts w:cstheme="minorHAnsi"/>
          <w:bCs/>
          <w:sz w:val="24"/>
          <w:szCs w:val="24"/>
          <w:u w:val="single"/>
        </w:rPr>
        <w:t>Makerspace</w:t>
      </w:r>
      <w:proofErr w:type="spellEnd"/>
      <w:r w:rsidRPr="00385F16">
        <w:rPr>
          <w:rFonts w:cstheme="minorHAnsi"/>
          <w:bCs/>
          <w:sz w:val="24"/>
          <w:szCs w:val="24"/>
          <w:u w:val="single"/>
        </w:rPr>
        <w:t xml:space="preserve"> e </w:t>
      </w:r>
      <w:proofErr w:type="spellStart"/>
      <w:r w:rsidRPr="00385F16">
        <w:rPr>
          <w:rFonts w:cstheme="minorHAnsi"/>
          <w:bCs/>
          <w:sz w:val="24"/>
          <w:szCs w:val="24"/>
          <w:u w:val="single"/>
        </w:rPr>
        <w:t>Fablab</w:t>
      </w:r>
      <w:proofErr w:type="spellEnd"/>
      <w:r w:rsidRPr="00385F16">
        <w:rPr>
          <w:rFonts w:cstheme="minorHAnsi"/>
          <w:bCs/>
          <w:sz w:val="24"/>
          <w:szCs w:val="24"/>
        </w:rPr>
        <w:t xml:space="preserve"> si intendono laboratori –</w:t>
      </w:r>
      <w:r w:rsidR="00911B23">
        <w:rPr>
          <w:rFonts w:cstheme="minorHAnsi"/>
          <w:bCs/>
          <w:sz w:val="24"/>
          <w:szCs w:val="24"/>
        </w:rPr>
        <w:t xml:space="preserve"> </w:t>
      </w:r>
      <w:r w:rsidRPr="00385F16">
        <w:rPr>
          <w:rFonts w:cstheme="minorHAnsi"/>
          <w:bCs/>
          <w:sz w:val="24"/>
          <w:szCs w:val="24"/>
        </w:rPr>
        <w:t>officine di fabbricazione digitale, ulteriori opportunità di incontro e di scambio fra esperti in grado di avvicinare il mondo dell’università, della ricerca e dell’impresa nella elaborazione di progetti e prototipi innovativi.</w:t>
      </w:r>
    </w:p>
    <w:p w:rsidR="00CC1624" w:rsidRPr="00385F16" w:rsidRDefault="00CC1624" w:rsidP="00CC1624">
      <w:pPr>
        <w:spacing w:after="0" w:line="360" w:lineRule="auto"/>
        <w:jc w:val="both"/>
        <w:rPr>
          <w:rFonts w:cstheme="minorHAnsi"/>
          <w:sz w:val="24"/>
          <w:szCs w:val="24"/>
        </w:rPr>
      </w:pPr>
      <w:r w:rsidRPr="00385F16">
        <w:rPr>
          <w:rFonts w:cstheme="minorHAnsi"/>
          <w:sz w:val="24"/>
          <w:szCs w:val="24"/>
        </w:rPr>
        <w:t xml:space="preserve">Per </w:t>
      </w:r>
      <w:r w:rsidR="004A3E03" w:rsidRPr="00385F16">
        <w:rPr>
          <w:rFonts w:cstheme="minorHAnsi"/>
          <w:sz w:val="24"/>
          <w:szCs w:val="24"/>
          <w:u w:val="single"/>
        </w:rPr>
        <w:t>entramb</w:t>
      </w:r>
      <w:r w:rsidR="009012E0">
        <w:rPr>
          <w:rFonts w:cstheme="minorHAnsi"/>
          <w:sz w:val="24"/>
          <w:szCs w:val="24"/>
          <w:u w:val="single"/>
        </w:rPr>
        <w:t>e</w:t>
      </w:r>
      <w:r w:rsidR="004A3E03" w:rsidRPr="00385F16">
        <w:rPr>
          <w:rFonts w:cstheme="minorHAnsi"/>
          <w:sz w:val="24"/>
          <w:szCs w:val="24"/>
          <w:u w:val="single"/>
        </w:rPr>
        <w:t xml:space="preserve"> le tipologie l’offerta deve riguardare </w:t>
      </w:r>
      <w:r w:rsidRPr="00385F16">
        <w:rPr>
          <w:rFonts w:cstheme="minorHAnsi"/>
          <w:sz w:val="24"/>
          <w:szCs w:val="24"/>
        </w:rPr>
        <w:t>un ambiente di lavoro adeguatamente attrezzato</w:t>
      </w:r>
      <w:r w:rsidR="00911B23">
        <w:rPr>
          <w:rFonts w:cstheme="minorHAnsi"/>
          <w:sz w:val="24"/>
          <w:szCs w:val="24"/>
        </w:rPr>
        <w:t>,</w:t>
      </w:r>
      <w:r w:rsidRPr="00385F16">
        <w:rPr>
          <w:rFonts w:cstheme="minorHAnsi"/>
          <w:sz w:val="24"/>
          <w:szCs w:val="24"/>
        </w:rPr>
        <w:t xml:space="preserve"> reso disponibile dal fornitore del servizio e dello spazio </w:t>
      </w:r>
      <w:r w:rsidRPr="004513B1">
        <w:rPr>
          <w:rFonts w:cstheme="minorHAnsi"/>
          <w:sz w:val="24"/>
          <w:szCs w:val="24"/>
        </w:rPr>
        <w:t xml:space="preserve">di </w:t>
      </w:r>
      <w:r w:rsidR="00911B23" w:rsidRPr="004513B1">
        <w:rPr>
          <w:rFonts w:cstheme="minorHAnsi"/>
          <w:sz w:val="24"/>
          <w:szCs w:val="24"/>
        </w:rPr>
        <w:t>c</w:t>
      </w:r>
      <w:r w:rsidRPr="004513B1">
        <w:rPr>
          <w:rFonts w:cstheme="minorHAnsi"/>
          <w:sz w:val="24"/>
          <w:szCs w:val="24"/>
        </w:rPr>
        <w:t>o-</w:t>
      </w:r>
      <w:proofErr w:type="spellStart"/>
      <w:r w:rsidRPr="004513B1">
        <w:rPr>
          <w:rFonts w:cstheme="minorHAnsi"/>
          <w:sz w:val="24"/>
          <w:szCs w:val="24"/>
        </w:rPr>
        <w:t>working</w:t>
      </w:r>
      <w:proofErr w:type="spellEnd"/>
      <w:r w:rsidRPr="00385F16">
        <w:rPr>
          <w:rFonts w:cstheme="minorHAnsi"/>
          <w:sz w:val="24"/>
          <w:szCs w:val="24"/>
        </w:rPr>
        <w:t xml:space="preserve"> </w:t>
      </w:r>
      <w:r w:rsidR="002F587E" w:rsidRPr="00385F16">
        <w:rPr>
          <w:rFonts w:cstheme="minorHAnsi"/>
          <w:sz w:val="24"/>
          <w:szCs w:val="24"/>
        </w:rPr>
        <w:t xml:space="preserve">e </w:t>
      </w:r>
      <w:r w:rsidR="00911B23" w:rsidRPr="004513B1">
        <w:rPr>
          <w:rFonts w:cstheme="minorHAnsi"/>
          <w:bCs/>
          <w:sz w:val="24"/>
          <w:szCs w:val="24"/>
        </w:rPr>
        <w:t xml:space="preserve">di </w:t>
      </w:r>
      <w:proofErr w:type="spellStart"/>
      <w:r w:rsidR="00911B23" w:rsidRPr="004513B1">
        <w:rPr>
          <w:rFonts w:cstheme="minorHAnsi"/>
          <w:bCs/>
          <w:sz w:val="24"/>
          <w:szCs w:val="24"/>
        </w:rPr>
        <w:t>makerspace</w:t>
      </w:r>
      <w:proofErr w:type="spellEnd"/>
      <w:r w:rsidR="00911B23">
        <w:rPr>
          <w:rFonts w:cstheme="minorHAnsi"/>
          <w:bCs/>
          <w:sz w:val="24"/>
          <w:szCs w:val="24"/>
        </w:rPr>
        <w:t xml:space="preserve"> e </w:t>
      </w:r>
      <w:proofErr w:type="spellStart"/>
      <w:r w:rsidR="00911B23" w:rsidRPr="001D45CC">
        <w:rPr>
          <w:rFonts w:cstheme="minorHAnsi"/>
          <w:bCs/>
          <w:sz w:val="24"/>
          <w:szCs w:val="24"/>
        </w:rPr>
        <w:t>f</w:t>
      </w:r>
      <w:r w:rsidR="002F587E" w:rsidRPr="00385F16">
        <w:rPr>
          <w:rFonts w:cstheme="minorHAnsi"/>
          <w:bCs/>
          <w:sz w:val="24"/>
          <w:szCs w:val="24"/>
        </w:rPr>
        <w:t>ablab</w:t>
      </w:r>
      <w:proofErr w:type="spellEnd"/>
      <w:r w:rsidR="002F587E" w:rsidRPr="00385F16">
        <w:rPr>
          <w:rFonts w:cstheme="minorHAnsi"/>
          <w:sz w:val="24"/>
          <w:szCs w:val="24"/>
        </w:rPr>
        <w:t xml:space="preserve"> </w:t>
      </w:r>
      <w:r w:rsidRPr="00385F16">
        <w:rPr>
          <w:rFonts w:cstheme="minorHAnsi"/>
          <w:sz w:val="24"/>
          <w:szCs w:val="24"/>
        </w:rPr>
        <w:t xml:space="preserve">al fruitore dello stesso nell’ambito del quale l’impresa fornitrice ed il soggetto fruitore, nonché ulteriori soggetti fruitori, svolgono attività indipendenti. </w:t>
      </w:r>
    </w:p>
    <w:p w:rsidR="00FA20E9" w:rsidRPr="00385F16" w:rsidRDefault="002F587E" w:rsidP="00FA20E9">
      <w:pPr>
        <w:spacing w:after="0" w:line="360" w:lineRule="auto"/>
        <w:jc w:val="both"/>
        <w:rPr>
          <w:rFonts w:cstheme="minorHAnsi"/>
          <w:sz w:val="24"/>
          <w:szCs w:val="24"/>
        </w:rPr>
      </w:pPr>
      <w:r w:rsidRPr="00385F16">
        <w:rPr>
          <w:rFonts w:cstheme="minorHAnsi"/>
          <w:sz w:val="24"/>
          <w:szCs w:val="24"/>
        </w:rPr>
        <w:t>Tali spazi</w:t>
      </w:r>
      <w:r w:rsidR="00FA20E9" w:rsidRPr="00385F16">
        <w:rPr>
          <w:rFonts w:cstheme="minorHAnsi"/>
          <w:sz w:val="24"/>
          <w:szCs w:val="24"/>
        </w:rPr>
        <w:t xml:space="preserve"> favoriscono </w:t>
      </w:r>
      <w:r w:rsidR="00CC1624" w:rsidRPr="00385F16">
        <w:rPr>
          <w:rFonts w:cstheme="minorHAnsi"/>
          <w:sz w:val="24"/>
          <w:szCs w:val="24"/>
        </w:rPr>
        <w:t xml:space="preserve">un approccio </w:t>
      </w:r>
      <w:proofErr w:type="spellStart"/>
      <w:r w:rsidRPr="00385F16">
        <w:rPr>
          <w:rFonts w:cstheme="minorHAnsi"/>
          <w:sz w:val="24"/>
          <w:szCs w:val="24"/>
        </w:rPr>
        <w:t>condivisivo</w:t>
      </w:r>
      <w:proofErr w:type="spellEnd"/>
      <w:r w:rsidR="00911B23">
        <w:rPr>
          <w:rFonts w:cstheme="minorHAnsi"/>
          <w:sz w:val="24"/>
          <w:szCs w:val="24"/>
        </w:rPr>
        <w:t>,</w:t>
      </w:r>
      <w:r w:rsidR="00CC1624" w:rsidRPr="00385F16">
        <w:rPr>
          <w:rFonts w:cstheme="minorHAnsi"/>
          <w:sz w:val="24"/>
          <w:szCs w:val="24"/>
        </w:rPr>
        <w:t xml:space="preserve"> in particolare</w:t>
      </w:r>
      <w:r w:rsidR="00FA20E9" w:rsidRPr="00385F16">
        <w:rPr>
          <w:rFonts w:cstheme="minorHAnsi"/>
          <w:sz w:val="24"/>
          <w:szCs w:val="24"/>
        </w:rPr>
        <w:t xml:space="preserve"> dal punto di vista economico, poiché permettono di usufruire di una p</w:t>
      </w:r>
      <w:r w:rsidR="00CC1624" w:rsidRPr="00385F16">
        <w:rPr>
          <w:rFonts w:cstheme="minorHAnsi"/>
          <w:sz w:val="24"/>
          <w:szCs w:val="24"/>
        </w:rPr>
        <w:t>ostazione di lavoro senza dover</w:t>
      </w:r>
      <w:r w:rsidR="00FA20E9" w:rsidRPr="00385F16">
        <w:rPr>
          <w:rFonts w:cstheme="minorHAnsi"/>
          <w:sz w:val="24"/>
          <w:szCs w:val="24"/>
        </w:rPr>
        <w:t xml:space="preserve"> pagare</w:t>
      </w:r>
      <w:r w:rsidRPr="00385F16">
        <w:rPr>
          <w:rFonts w:cstheme="minorHAnsi"/>
          <w:sz w:val="24"/>
          <w:szCs w:val="24"/>
        </w:rPr>
        <w:t xml:space="preserve"> l’affitto di un intero locale, attraendo</w:t>
      </w:r>
      <w:r w:rsidR="00FA20E9" w:rsidRPr="00385F16">
        <w:rPr>
          <w:rFonts w:cstheme="minorHAnsi"/>
          <w:sz w:val="24"/>
          <w:szCs w:val="24"/>
        </w:rPr>
        <w:t xml:space="preserve"> tipicamente liberi professionisti che lavorano principalmente a casa e che risultano tra le categorie più a rischio di isolamento, sia dal punto di vista dei contatti umani, sia sotto il profilo lavorativo.</w:t>
      </w:r>
    </w:p>
    <w:p w:rsidR="00993C0D" w:rsidRPr="00385F16" w:rsidRDefault="00FA20E9" w:rsidP="00284FDF">
      <w:pPr>
        <w:spacing w:after="0" w:line="360" w:lineRule="auto"/>
        <w:jc w:val="both"/>
        <w:rPr>
          <w:rFonts w:cstheme="minorHAnsi"/>
          <w:i/>
          <w:sz w:val="24"/>
          <w:szCs w:val="24"/>
        </w:rPr>
      </w:pPr>
      <w:r w:rsidRPr="00385F16">
        <w:rPr>
          <w:rFonts w:cstheme="minorHAnsi"/>
          <w:sz w:val="24"/>
          <w:szCs w:val="24"/>
        </w:rPr>
        <w:t xml:space="preserve">La Regione Puglia, in quest’ottica, intende finanziare l’emissione di voucher individuale da spendere per usufruire da parte dei soggetti di cui al successivo </w:t>
      </w:r>
      <w:r w:rsidR="00D662A2" w:rsidRPr="00385F16">
        <w:rPr>
          <w:rFonts w:cstheme="minorHAnsi"/>
          <w:sz w:val="24"/>
          <w:szCs w:val="24"/>
        </w:rPr>
        <w:t>paragrafo D)</w:t>
      </w:r>
      <w:r w:rsidRPr="00385F16">
        <w:rPr>
          <w:rFonts w:cstheme="minorHAnsi"/>
          <w:sz w:val="24"/>
          <w:szCs w:val="24"/>
        </w:rPr>
        <w:t xml:space="preserve"> di spazi </w:t>
      </w:r>
      <w:r w:rsidR="00512D0C" w:rsidRPr="00385F16">
        <w:rPr>
          <w:rFonts w:cstheme="minorHAnsi"/>
          <w:sz w:val="24"/>
          <w:szCs w:val="24"/>
        </w:rPr>
        <w:t xml:space="preserve">e servizi di </w:t>
      </w:r>
      <w:r w:rsidRPr="00385F16">
        <w:rPr>
          <w:rFonts w:cstheme="minorHAnsi"/>
          <w:sz w:val="24"/>
          <w:szCs w:val="24"/>
        </w:rPr>
        <w:t>co-</w:t>
      </w:r>
      <w:proofErr w:type="spellStart"/>
      <w:r w:rsidRPr="00385F16">
        <w:rPr>
          <w:rFonts w:cstheme="minorHAnsi"/>
          <w:sz w:val="24"/>
          <w:szCs w:val="24"/>
        </w:rPr>
        <w:t>working</w:t>
      </w:r>
      <w:proofErr w:type="spellEnd"/>
      <w:r w:rsidRPr="00385F16">
        <w:rPr>
          <w:rFonts w:cstheme="minorHAnsi"/>
          <w:sz w:val="24"/>
          <w:szCs w:val="24"/>
        </w:rPr>
        <w:t xml:space="preserve"> messi a disposizione da fornitori qualificati ed iscritti all’elenco regionale</w:t>
      </w:r>
      <w:r w:rsidR="00993C0D" w:rsidRPr="00385F16">
        <w:rPr>
          <w:rFonts w:cstheme="minorHAnsi"/>
          <w:sz w:val="24"/>
          <w:szCs w:val="24"/>
        </w:rPr>
        <w:t xml:space="preserve">, attraverso impiego di risorse proprie pari ad </w:t>
      </w:r>
      <w:r w:rsidR="00993C0D" w:rsidRPr="00C051A5">
        <w:rPr>
          <w:rFonts w:cstheme="minorHAnsi"/>
          <w:sz w:val="24"/>
          <w:szCs w:val="24"/>
        </w:rPr>
        <w:t xml:space="preserve">€ </w:t>
      </w:r>
      <w:r w:rsidR="007A1C8D">
        <w:rPr>
          <w:rFonts w:cstheme="minorHAnsi"/>
          <w:sz w:val="24"/>
          <w:szCs w:val="24"/>
        </w:rPr>
        <w:t>2</w:t>
      </w:r>
      <w:r w:rsidR="00993C0D" w:rsidRPr="00C051A5">
        <w:rPr>
          <w:rFonts w:cstheme="minorHAnsi"/>
          <w:sz w:val="24"/>
          <w:szCs w:val="24"/>
        </w:rPr>
        <w:t xml:space="preserve">00.000,00 a valere su apposito stanziamento del Bilancio Autonomo </w:t>
      </w:r>
      <w:r w:rsidR="001D45CC">
        <w:rPr>
          <w:rFonts w:cstheme="minorHAnsi"/>
          <w:sz w:val="24"/>
          <w:szCs w:val="24"/>
        </w:rPr>
        <w:t xml:space="preserve">per gli </w:t>
      </w:r>
      <w:r w:rsidR="007A1C8D">
        <w:rPr>
          <w:rFonts w:cstheme="minorHAnsi"/>
          <w:sz w:val="24"/>
          <w:szCs w:val="24"/>
        </w:rPr>
        <w:t xml:space="preserve">anni 2020/2021 </w:t>
      </w:r>
      <w:r w:rsidR="00993C0D" w:rsidRPr="00C051A5">
        <w:rPr>
          <w:rFonts w:cstheme="minorHAnsi"/>
          <w:sz w:val="24"/>
          <w:szCs w:val="24"/>
        </w:rPr>
        <w:t>assegnato al Di</w:t>
      </w:r>
      <w:r w:rsidR="00911B23">
        <w:rPr>
          <w:rFonts w:cstheme="minorHAnsi"/>
          <w:sz w:val="24"/>
          <w:szCs w:val="24"/>
        </w:rPr>
        <w:t>partimento Sviluppo Economico, I</w:t>
      </w:r>
      <w:r w:rsidR="00993C0D" w:rsidRPr="00C051A5">
        <w:rPr>
          <w:rFonts w:cstheme="minorHAnsi"/>
          <w:sz w:val="24"/>
          <w:szCs w:val="24"/>
        </w:rPr>
        <w:t xml:space="preserve">nnovazione, </w:t>
      </w:r>
      <w:r w:rsidR="00911B23">
        <w:rPr>
          <w:rFonts w:cstheme="minorHAnsi"/>
          <w:sz w:val="24"/>
          <w:szCs w:val="24"/>
        </w:rPr>
        <w:t>Istruzione, Formazione e L</w:t>
      </w:r>
      <w:r w:rsidR="00284FDF" w:rsidRPr="00C051A5">
        <w:rPr>
          <w:rFonts w:cstheme="minorHAnsi"/>
          <w:sz w:val="24"/>
          <w:szCs w:val="24"/>
        </w:rPr>
        <w:t xml:space="preserve">avoro  </w:t>
      </w:r>
      <w:r w:rsidR="00993C0D" w:rsidRPr="00C051A5">
        <w:rPr>
          <w:rFonts w:cstheme="minorHAnsi"/>
          <w:sz w:val="24"/>
          <w:szCs w:val="24"/>
        </w:rPr>
        <w:t>– Sezione Pro</w:t>
      </w:r>
      <w:r w:rsidR="009012E0" w:rsidRPr="00C051A5">
        <w:rPr>
          <w:rFonts w:cstheme="minorHAnsi"/>
          <w:sz w:val="24"/>
          <w:szCs w:val="24"/>
        </w:rPr>
        <w:t>mozione e Tutela del L</w:t>
      </w:r>
      <w:r w:rsidR="00284FDF" w:rsidRPr="00C051A5">
        <w:rPr>
          <w:rFonts w:cstheme="minorHAnsi"/>
          <w:sz w:val="24"/>
          <w:szCs w:val="24"/>
        </w:rPr>
        <w:t xml:space="preserve">avoro </w:t>
      </w:r>
      <w:r w:rsidR="00993C0D" w:rsidRPr="00C051A5">
        <w:rPr>
          <w:rFonts w:cstheme="minorHAnsi"/>
          <w:sz w:val="24"/>
          <w:szCs w:val="24"/>
        </w:rPr>
        <w:t xml:space="preserve"> </w:t>
      </w:r>
      <w:r w:rsidR="00284FDF" w:rsidRPr="00C051A5">
        <w:rPr>
          <w:rFonts w:cstheme="minorHAnsi"/>
          <w:sz w:val="24"/>
          <w:szCs w:val="24"/>
        </w:rPr>
        <w:t>-</w:t>
      </w:r>
      <w:r w:rsidR="009012E0" w:rsidRPr="00C051A5">
        <w:rPr>
          <w:rFonts w:cstheme="minorHAnsi"/>
          <w:sz w:val="24"/>
          <w:szCs w:val="24"/>
        </w:rPr>
        <w:t xml:space="preserve"> </w:t>
      </w:r>
      <w:r w:rsidR="00284FDF" w:rsidRPr="00C051A5">
        <w:rPr>
          <w:rFonts w:cstheme="minorHAnsi"/>
          <w:sz w:val="24"/>
          <w:szCs w:val="24"/>
        </w:rPr>
        <w:t xml:space="preserve">missione 15, programma 3, titolo 1 </w:t>
      </w:r>
      <w:r w:rsidR="00993C0D" w:rsidRPr="00C051A5">
        <w:rPr>
          <w:rFonts w:cstheme="minorHAnsi"/>
          <w:sz w:val="24"/>
          <w:szCs w:val="24"/>
        </w:rPr>
        <w:t xml:space="preserve">capitolo U1503011 rubricato </w:t>
      </w:r>
      <w:r w:rsidR="00993C0D" w:rsidRPr="00C051A5">
        <w:rPr>
          <w:rFonts w:cstheme="minorHAnsi"/>
          <w:i/>
          <w:sz w:val="24"/>
          <w:szCs w:val="24"/>
        </w:rPr>
        <w:t>“VOUC</w:t>
      </w:r>
      <w:r w:rsidR="00306A83" w:rsidRPr="00C051A5">
        <w:rPr>
          <w:rFonts w:cstheme="minorHAnsi"/>
          <w:i/>
          <w:sz w:val="24"/>
          <w:szCs w:val="24"/>
        </w:rPr>
        <w:t>H</w:t>
      </w:r>
      <w:r w:rsidR="00993C0D" w:rsidRPr="00C051A5">
        <w:rPr>
          <w:rFonts w:cstheme="minorHAnsi"/>
          <w:i/>
          <w:sz w:val="24"/>
          <w:szCs w:val="24"/>
        </w:rPr>
        <w:t>ER PER LA FRUIZIONE DEGLI SPAZI COWORKING E MARKERSPACE/FABLAB. ART. 52 L.R. N. 67/2018 (</w:t>
      </w:r>
      <w:r w:rsidR="00993C0D" w:rsidRPr="004C321D">
        <w:rPr>
          <w:rFonts w:cstheme="minorHAnsi"/>
          <w:i/>
          <w:sz w:val="24"/>
          <w:szCs w:val="24"/>
        </w:rPr>
        <w:t>BILANCIO 20</w:t>
      </w:r>
      <w:r w:rsidR="00911B23" w:rsidRPr="004C321D">
        <w:rPr>
          <w:rFonts w:cstheme="minorHAnsi"/>
          <w:i/>
          <w:sz w:val="24"/>
          <w:szCs w:val="24"/>
        </w:rPr>
        <w:t>19</w:t>
      </w:r>
      <w:r w:rsidR="00993C0D" w:rsidRPr="004C321D">
        <w:rPr>
          <w:rFonts w:cstheme="minorHAnsi"/>
          <w:i/>
          <w:sz w:val="24"/>
          <w:szCs w:val="24"/>
        </w:rPr>
        <w:t>)”</w:t>
      </w:r>
      <w:r w:rsidR="00284FDF" w:rsidRPr="004C321D">
        <w:rPr>
          <w:rFonts w:cstheme="minorHAnsi"/>
          <w:i/>
          <w:sz w:val="24"/>
          <w:szCs w:val="24"/>
        </w:rPr>
        <w:t>.</w:t>
      </w:r>
    </w:p>
    <w:p w:rsidR="006727A2" w:rsidRPr="00385F16" w:rsidRDefault="006727A2" w:rsidP="00FA20E9">
      <w:pPr>
        <w:spacing w:after="0" w:line="360" w:lineRule="auto"/>
        <w:jc w:val="both"/>
        <w:rPr>
          <w:rFonts w:cstheme="minorHAnsi"/>
          <w:sz w:val="24"/>
          <w:szCs w:val="24"/>
        </w:rPr>
      </w:pPr>
      <w:r w:rsidRPr="00385F16">
        <w:rPr>
          <w:rFonts w:cstheme="minorHAnsi"/>
          <w:sz w:val="24"/>
          <w:szCs w:val="24"/>
        </w:rPr>
        <w:t>L’impegno delle risorse finanziarie coinvolte è comunque subordinato al rispetto dei vincoli derivanti dalle norme in materia di pareggio di bilancio, nonché delle disposizioni operative stabilite dalla Giunta Regionale in materia.</w:t>
      </w:r>
    </w:p>
    <w:p w:rsidR="00351968" w:rsidRPr="00385F16" w:rsidRDefault="00351968" w:rsidP="00FA20E9">
      <w:pPr>
        <w:spacing w:after="0" w:line="360" w:lineRule="auto"/>
        <w:rPr>
          <w:rFonts w:cstheme="minorHAnsi"/>
          <w:b/>
          <w:bCs/>
          <w:sz w:val="24"/>
          <w:szCs w:val="24"/>
        </w:rPr>
      </w:pPr>
    </w:p>
    <w:p w:rsidR="005A212E" w:rsidRPr="00385F16" w:rsidRDefault="002A523F" w:rsidP="00456169">
      <w:pPr>
        <w:pStyle w:val="Titolo1"/>
        <w:numPr>
          <w:ilvl w:val="0"/>
          <w:numId w:val="17"/>
        </w:numPr>
        <w:rPr>
          <w:b/>
        </w:rPr>
      </w:pPr>
      <w:bookmarkStart w:id="3" w:name="_Toc27485515"/>
      <w:r w:rsidRPr="00385F16">
        <w:rPr>
          <w:b/>
        </w:rPr>
        <w:t>Soggetti p</w:t>
      </w:r>
      <w:r w:rsidR="005A212E" w:rsidRPr="00385F16">
        <w:rPr>
          <w:b/>
        </w:rPr>
        <w:t>artecipanti</w:t>
      </w:r>
      <w:r w:rsidR="00904838" w:rsidRPr="00385F16">
        <w:rPr>
          <w:b/>
        </w:rPr>
        <w:t xml:space="preserve">. Requisiti </w:t>
      </w:r>
      <w:r w:rsidR="006727A2" w:rsidRPr="00385F16">
        <w:rPr>
          <w:b/>
        </w:rPr>
        <w:t>soggettivi</w:t>
      </w:r>
      <w:bookmarkEnd w:id="3"/>
    </w:p>
    <w:p w:rsidR="00A97825" w:rsidRPr="00385F16" w:rsidRDefault="00A97825" w:rsidP="00FA20E9">
      <w:pPr>
        <w:pStyle w:val="Default"/>
        <w:spacing w:line="360" w:lineRule="auto"/>
        <w:jc w:val="both"/>
        <w:rPr>
          <w:rFonts w:asciiTheme="minorHAnsi" w:hAnsiTheme="minorHAnsi" w:cstheme="minorHAnsi"/>
        </w:rPr>
      </w:pPr>
      <w:bookmarkStart w:id="4" w:name="_Hlk24536365"/>
      <w:r w:rsidRPr="00385F16">
        <w:rPr>
          <w:rFonts w:asciiTheme="minorHAnsi" w:hAnsiTheme="minorHAnsi" w:cstheme="minorHAnsi"/>
        </w:rPr>
        <w:t>Sono destinatari del v</w:t>
      </w:r>
      <w:r w:rsidR="00512D0C" w:rsidRPr="00385F16">
        <w:rPr>
          <w:rFonts w:asciiTheme="minorHAnsi" w:hAnsiTheme="minorHAnsi" w:cstheme="minorHAnsi"/>
        </w:rPr>
        <w:t>oucher i liberi professionisti</w:t>
      </w:r>
      <w:r w:rsidR="00F36123" w:rsidRPr="00385F16">
        <w:rPr>
          <w:rFonts w:asciiTheme="minorHAnsi" w:hAnsiTheme="minorHAnsi" w:cstheme="minorHAnsi"/>
        </w:rPr>
        <w:t xml:space="preserve"> e imprenditori</w:t>
      </w:r>
      <w:r w:rsidR="00CD1691" w:rsidRPr="00385F16">
        <w:rPr>
          <w:rFonts w:asciiTheme="minorHAnsi" w:hAnsiTheme="minorHAnsi" w:cstheme="minorHAnsi"/>
        </w:rPr>
        <w:t>,</w:t>
      </w:r>
      <w:r w:rsidR="00512D0C" w:rsidRPr="00385F16">
        <w:rPr>
          <w:rFonts w:asciiTheme="minorHAnsi" w:hAnsiTheme="minorHAnsi" w:cstheme="minorHAnsi"/>
        </w:rPr>
        <w:t xml:space="preserve"> </w:t>
      </w:r>
      <w:r w:rsidR="00BE2EF7" w:rsidRPr="00385F16">
        <w:rPr>
          <w:rFonts w:asciiTheme="minorHAnsi" w:hAnsiTheme="minorHAnsi" w:cstheme="minorHAnsi"/>
        </w:rPr>
        <w:t xml:space="preserve">residenti nella Regione Puglia </w:t>
      </w:r>
      <w:r w:rsidR="00ED73DA" w:rsidRPr="00385F16">
        <w:rPr>
          <w:rFonts w:asciiTheme="minorHAnsi" w:hAnsiTheme="minorHAnsi" w:cstheme="minorHAnsi"/>
        </w:rPr>
        <w:t xml:space="preserve">che abbiano compiuto i 18 anni di età, </w:t>
      </w:r>
      <w:r w:rsidRPr="00385F16">
        <w:rPr>
          <w:rFonts w:asciiTheme="minorHAnsi" w:hAnsiTheme="minorHAnsi" w:cstheme="minorHAnsi"/>
        </w:rPr>
        <w:t xml:space="preserve">in possesso </w:t>
      </w:r>
      <w:r w:rsidR="00A37AED" w:rsidRPr="00385F16">
        <w:rPr>
          <w:rFonts w:asciiTheme="minorHAnsi" w:hAnsiTheme="minorHAnsi" w:cstheme="minorHAnsi"/>
        </w:rPr>
        <w:t xml:space="preserve">al momento della presentazione dell’istanza </w:t>
      </w:r>
      <w:r w:rsidRPr="00385F16">
        <w:rPr>
          <w:rFonts w:asciiTheme="minorHAnsi" w:hAnsiTheme="minorHAnsi" w:cstheme="minorHAnsi"/>
        </w:rPr>
        <w:t>dei seguenti requisiti:</w:t>
      </w:r>
    </w:p>
    <w:p w:rsidR="00BE2EF7" w:rsidRPr="00385F16" w:rsidRDefault="00A97825" w:rsidP="00FA20E9">
      <w:pPr>
        <w:pStyle w:val="Default"/>
        <w:spacing w:line="360" w:lineRule="auto"/>
        <w:jc w:val="both"/>
        <w:rPr>
          <w:rFonts w:asciiTheme="minorHAnsi" w:hAnsiTheme="minorHAnsi" w:cstheme="minorHAnsi"/>
        </w:rPr>
      </w:pPr>
      <w:r w:rsidRPr="00385F16">
        <w:rPr>
          <w:rFonts w:asciiTheme="minorHAnsi" w:hAnsiTheme="minorHAnsi" w:cstheme="minorHAnsi"/>
        </w:rPr>
        <w:t xml:space="preserve">a) siano </w:t>
      </w:r>
      <w:r w:rsidR="00B646B2" w:rsidRPr="00385F16">
        <w:rPr>
          <w:rFonts w:asciiTheme="minorHAnsi" w:hAnsiTheme="minorHAnsi" w:cstheme="minorHAnsi"/>
        </w:rPr>
        <w:t>soggetti che</w:t>
      </w:r>
      <w:r w:rsidR="0015398C">
        <w:rPr>
          <w:rFonts w:asciiTheme="minorHAnsi" w:hAnsiTheme="minorHAnsi" w:cstheme="minorHAnsi"/>
        </w:rPr>
        <w:t xml:space="preserve">, </w:t>
      </w:r>
      <w:r w:rsidR="004C321D">
        <w:rPr>
          <w:rFonts w:asciiTheme="minorHAnsi" w:hAnsiTheme="minorHAnsi" w:cstheme="minorHAnsi"/>
        </w:rPr>
        <w:t>e</w:t>
      </w:r>
      <w:r w:rsidR="00B646B2" w:rsidRPr="00385F16">
        <w:rPr>
          <w:rFonts w:asciiTheme="minorHAnsi" w:hAnsiTheme="minorHAnsi" w:cstheme="minorHAnsi"/>
        </w:rPr>
        <w:t>sercitino una attività economica ai sensi del Titoli I della RACC.361/2013/UE</w:t>
      </w:r>
      <w:r w:rsidR="007A1C8D">
        <w:rPr>
          <w:rFonts w:asciiTheme="minorHAnsi" w:hAnsiTheme="minorHAnsi" w:cstheme="minorHAnsi"/>
        </w:rPr>
        <w:t>;</w:t>
      </w:r>
    </w:p>
    <w:p w:rsidR="004C321D" w:rsidRDefault="00B646B2" w:rsidP="00FA20E9">
      <w:pPr>
        <w:pStyle w:val="Default"/>
        <w:spacing w:line="360" w:lineRule="auto"/>
        <w:jc w:val="both"/>
        <w:rPr>
          <w:rFonts w:asciiTheme="minorHAnsi" w:hAnsiTheme="minorHAnsi" w:cstheme="minorHAnsi"/>
          <w:color w:val="auto"/>
        </w:rPr>
      </w:pPr>
      <w:r w:rsidRPr="00385F16">
        <w:rPr>
          <w:rFonts w:asciiTheme="minorHAnsi" w:hAnsiTheme="minorHAnsi" w:cstheme="minorHAnsi"/>
          <w:color w:val="auto"/>
        </w:rPr>
        <w:t>b) siano “aspiranti esercenti attività economica</w:t>
      </w:r>
      <w:r w:rsidR="009012E0">
        <w:rPr>
          <w:rFonts w:asciiTheme="minorHAnsi" w:hAnsiTheme="minorHAnsi" w:cstheme="minorHAnsi"/>
          <w:color w:val="auto"/>
        </w:rPr>
        <w:t>”</w:t>
      </w:r>
      <w:r w:rsidR="00A97825" w:rsidRPr="00385F16">
        <w:rPr>
          <w:rFonts w:asciiTheme="minorHAnsi" w:hAnsiTheme="minorHAnsi" w:cstheme="minorHAnsi"/>
          <w:color w:val="auto"/>
        </w:rPr>
        <w:t xml:space="preserve"> ossia</w:t>
      </w:r>
      <w:r w:rsidRPr="00385F16">
        <w:rPr>
          <w:rFonts w:asciiTheme="minorHAnsi" w:hAnsiTheme="minorHAnsi" w:cstheme="minorHAnsi"/>
          <w:color w:val="auto"/>
        </w:rPr>
        <w:t xml:space="preserve"> soggetti</w:t>
      </w:r>
      <w:r w:rsidR="00A97825" w:rsidRPr="00385F16">
        <w:rPr>
          <w:rFonts w:asciiTheme="minorHAnsi" w:hAnsiTheme="minorHAnsi" w:cstheme="minorHAnsi"/>
          <w:color w:val="auto"/>
        </w:rPr>
        <w:t xml:space="preserve">, non ancora in possesso di una partita IVA riferibile all’attività che intendono avviare. </w:t>
      </w:r>
    </w:p>
    <w:p w:rsidR="004C321D" w:rsidRPr="00385F16" w:rsidRDefault="004C321D" w:rsidP="004C321D">
      <w:pPr>
        <w:pStyle w:val="Default"/>
        <w:spacing w:line="360" w:lineRule="auto"/>
        <w:jc w:val="both"/>
        <w:rPr>
          <w:rFonts w:asciiTheme="minorHAnsi" w:hAnsiTheme="minorHAnsi" w:cstheme="minorHAnsi"/>
        </w:rPr>
      </w:pPr>
      <w:r w:rsidRPr="00385F16">
        <w:rPr>
          <w:rFonts w:asciiTheme="minorHAnsi" w:hAnsiTheme="minorHAnsi" w:cstheme="minorHAnsi"/>
        </w:rPr>
        <w:t xml:space="preserve">c) appartengano ad una delle seguenti tipologie: </w:t>
      </w:r>
    </w:p>
    <w:p w:rsidR="004C321D" w:rsidRPr="00385F16" w:rsidRDefault="004C321D" w:rsidP="004C321D">
      <w:pPr>
        <w:pStyle w:val="Default"/>
        <w:numPr>
          <w:ilvl w:val="0"/>
          <w:numId w:val="1"/>
        </w:numPr>
        <w:spacing w:line="360" w:lineRule="auto"/>
        <w:jc w:val="both"/>
        <w:rPr>
          <w:rFonts w:asciiTheme="minorHAnsi" w:hAnsiTheme="minorHAnsi" w:cstheme="minorHAnsi"/>
        </w:rPr>
      </w:pPr>
      <w:r w:rsidRPr="00385F16">
        <w:rPr>
          <w:rFonts w:asciiTheme="minorHAnsi" w:hAnsiTheme="minorHAnsi" w:cstheme="minorHAnsi"/>
        </w:rPr>
        <w:t xml:space="preserve">soggetti iscritti ad albi di ordini e collegi; </w:t>
      </w:r>
    </w:p>
    <w:p w:rsidR="004C321D" w:rsidRPr="00385F16" w:rsidRDefault="004C321D" w:rsidP="004C321D">
      <w:pPr>
        <w:pStyle w:val="Default"/>
        <w:numPr>
          <w:ilvl w:val="0"/>
          <w:numId w:val="1"/>
        </w:numPr>
        <w:spacing w:line="360" w:lineRule="auto"/>
        <w:jc w:val="both"/>
        <w:rPr>
          <w:rFonts w:asciiTheme="minorHAnsi" w:hAnsiTheme="minorHAnsi" w:cstheme="minorHAnsi"/>
          <w:color w:val="auto"/>
        </w:rPr>
      </w:pPr>
      <w:r w:rsidRPr="00385F16">
        <w:rPr>
          <w:rFonts w:asciiTheme="minorHAnsi" w:hAnsiTheme="minorHAnsi" w:cstheme="minorHAnsi"/>
        </w:rPr>
        <w:t>soggetti iscritti alla Gestione Separata dell’INPS</w:t>
      </w:r>
    </w:p>
    <w:p w:rsidR="004C321D" w:rsidRPr="00385F16" w:rsidRDefault="004C321D" w:rsidP="004C321D">
      <w:pPr>
        <w:pStyle w:val="Default"/>
        <w:numPr>
          <w:ilvl w:val="0"/>
          <w:numId w:val="1"/>
        </w:numPr>
        <w:spacing w:line="360" w:lineRule="auto"/>
        <w:jc w:val="both"/>
        <w:rPr>
          <w:rFonts w:asciiTheme="minorHAnsi" w:hAnsiTheme="minorHAnsi" w:cstheme="minorHAnsi"/>
          <w:color w:val="auto"/>
        </w:rPr>
      </w:pPr>
      <w:r w:rsidRPr="00385F16">
        <w:rPr>
          <w:rFonts w:asciiTheme="minorHAnsi" w:hAnsiTheme="minorHAnsi" w:cstheme="minorHAnsi"/>
        </w:rPr>
        <w:t>soggetti iscritti alla Camera di Commercio Industria e Artigianato;</w:t>
      </w:r>
    </w:p>
    <w:p w:rsidR="00A97825" w:rsidRPr="007A1C8D" w:rsidRDefault="004C321D" w:rsidP="00FA20E9">
      <w:pPr>
        <w:pStyle w:val="Default"/>
        <w:spacing w:line="360" w:lineRule="auto"/>
        <w:jc w:val="both"/>
        <w:rPr>
          <w:rFonts w:asciiTheme="minorHAnsi" w:hAnsiTheme="minorHAnsi" w:cstheme="minorHAnsi"/>
          <w:color w:val="auto"/>
        </w:rPr>
      </w:pPr>
      <w:r w:rsidRPr="007A1C8D">
        <w:rPr>
          <w:rFonts w:asciiTheme="minorHAnsi" w:hAnsiTheme="minorHAnsi" w:cstheme="minorHAnsi"/>
          <w:color w:val="auto"/>
        </w:rPr>
        <w:t xml:space="preserve">I soggetti di cui alla </w:t>
      </w:r>
      <w:proofErr w:type="spellStart"/>
      <w:r w:rsidRPr="007A1C8D">
        <w:rPr>
          <w:rFonts w:asciiTheme="minorHAnsi" w:hAnsiTheme="minorHAnsi" w:cstheme="minorHAnsi"/>
          <w:color w:val="auto"/>
        </w:rPr>
        <w:t>lett.b</w:t>
      </w:r>
      <w:proofErr w:type="spellEnd"/>
      <w:r w:rsidRPr="007A1C8D">
        <w:rPr>
          <w:rFonts w:asciiTheme="minorHAnsi" w:hAnsiTheme="minorHAnsi" w:cstheme="minorHAnsi"/>
          <w:color w:val="auto"/>
        </w:rPr>
        <w:t>)</w:t>
      </w:r>
      <w:r w:rsidR="00A97825" w:rsidRPr="007A1C8D">
        <w:rPr>
          <w:rFonts w:asciiTheme="minorHAnsi" w:hAnsiTheme="minorHAnsi" w:cstheme="minorHAnsi"/>
          <w:color w:val="auto"/>
        </w:rPr>
        <w:t xml:space="preserve"> sono tenuti prima dell’adozione del provvedimento di concessione </w:t>
      </w:r>
      <w:r w:rsidR="001B0BD9" w:rsidRPr="007A1C8D">
        <w:rPr>
          <w:rFonts w:asciiTheme="minorHAnsi" w:hAnsiTheme="minorHAnsi" w:cstheme="minorHAnsi"/>
          <w:color w:val="auto"/>
        </w:rPr>
        <w:t xml:space="preserve">definitiva </w:t>
      </w:r>
      <w:r w:rsidR="00A97825" w:rsidRPr="007A1C8D">
        <w:rPr>
          <w:rFonts w:asciiTheme="minorHAnsi" w:hAnsiTheme="minorHAnsi" w:cstheme="minorHAnsi"/>
          <w:color w:val="auto"/>
        </w:rPr>
        <w:t xml:space="preserve">ad: </w:t>
      </w:r>
    </w:p>
    <w:p w:rsidR="00A97825" w:rsidRPr="007A1C8D" w:rsidRDefault="00A97825" w:rsidP="00FA20E9">
      <w:pPr>
        <w:pStyle w:val="Default"/>
        <w:spacing w:line="360" w:lineRule="auto"/>
        <w:jc w:val="both"/>
        <w:rPr>
          <w:rFonts w:asciiTheme="minorHAnsi" w:hAnsiTheme="minorHAnsi" w:cstheme="minorHAnsi"/>
          <w:i/>
          <w:iCs/>
          <w:color w:val="auto"/>
        </w:rPr>
      </w:pPr>
      <w:r w:rsidRPr="007A1C8D">
        <w:rPr>
          <w:rFonts w:asciiTheme="minorHAnsi" w:hAnsiTheme="minorHAnsi" w:cstheme="minorHAnsi"/>
          <w:color w:val="auto"/>
        </w:rPr>
        <w:t xml:space="preserve">- </w:t>
      </w:r>
      <w:r w:rsidRPr="007A1C8D">
        <w:rPr>
          <w:rFonts w:asciiTheme="minorHAnsi" w:hAnsiTheme="minorHAnsi" w:cstheme="minorHAnsi"/>
          <w:i/>
          <w:iCs/>
          <w:color w:val="auto"/>
        </w:rPr>
        <w:t>aprire la partita IVA riferibile all’attività professionale di riferimento;</w:t>
      </w:r>
    </w:p>
    <w:p w:rsidR="002A523F" w:rsidRPr="004C321D" w:rsidRDefault="00A97825" w:rsidP="00C91E85">
      <w:pPr>
        <w:pStyle w:val="Default"/>
        <w:spacing w:line="360" w:lineRule="auto"/>
        <w:jc w:val="both"/>
        <w:rPr>
          <w:rFonts w:asciiTheme="minorHAnsi" w:hAnsiTheme="minorHAnsi" w:cstheme="minorHAnsi"/>
          <w:i/>
          <w:color w:val="auto"/>
        </w:rPr>
      </w:pPr>
      <w:r w:rsidRPr="007A1C8D">
        <w:rPr>
          <w:rFonts w:asciiTheme="minorHAnsi" w:hAnsiTheme="minorHAnsi" w:cstheme="minorHAnsi"/>
          <w:color w:val="auto"/>
        </w:rPr>
        <w:t xml:space="preserve">- </w:t>
      </w:r>
      <w:r w:rsidRPr="007A1C8D">
        <w:rPr>
          <w:rFonts w:asciiTheme="minorHAnsi" w:hAnsiTheme="minorHAnsi" w:cstheme="minorHAnsi"/>
          <w:i/>
          <w:iCs/>
          <w:color w:val="auto"/>
        </w:rPr>
        <w:t xml:space="preserve">avviare attività professionale </w:t>
      </w:r>
      <w:r w:rsidR="009012E0" w:rsidRPr="007A1C8D">
        <w:rPr>
          <w:rFonts w:asciiTheme="minorHAnsi" w:hAnsiTheme="minorHAnsi" w:cstheme="minorHAnsi"/>
          <w:i/>
          <w:iCs/>
          <w:color w:val="auto"/>
        </w:rPr>
        <w:t>o di impresa</w:t>
      </w:r>
      <w:r w:rsidR="004C321D" w:rsidRPr="007A1C8D">
        <w:rPr>
          <w:rFonts w:asciiTheme="minorHAnsi" w:hAnsiTheme="minorHAnsi" w:cstheme="minorHAnsi"/>
          <w:i/>
        </w:rPr>
        <w:t>, provvedendo all</w:t>
      </w:r>
      <w:r w:rsidR="002A523F" w:rsidRPr="007A1C8D">
        <w:rPr>
          <w:rFonts w:asciiTheme="minorHAnsi" w:hAnsiTheme="minorHAnsi" w:cstheme="minorHAnsi"/>
          <w:i/>
          <w:color w:val="auto"/>
        </w:rPr>
        <w:t xml:space="preserve">’iscrizione </w:t>
      </w:r>
      <w:r w:rsidR="00DF45C0" w:rsidRPr="007A1C8D">
        <w:rPr>
          <w:rFonts w:asciiTheme="minorHAnsi" w:hAnsiTheme="minorHAnsi" w:cstheme="minorHAnsi"/>
          <w:i/>
          <w:color w:val="auto"/>
        </w:rPr>
        <w:t xml:space="preserve">di cui alla </w:t>
      </w:r>
      <w:proofErr w:type="spellStart"/>
      <w:r w:rsidR="00DF45C0" w:rsidRPr="007A1C8D">
        <w:rPr>
          <w:rFonts w:asciiTheme="minorHAnsi" w:hAnsiTheme="minorHAnsi" w:cstheme="minorHAnsi"/>
          <w:i/>
          <w:color w:val="auto"/>
        </w:rPr>
        <w:t>lett</w:t>
      </w:r>
      <w:proofErr w:type="spellEnd"/>
      <w:r w:rsidR="00DF45C0" w:rsidRPr="007A1C8D">
        <w:rPr>
          <w:rFonts w:asciiTheme="minorHAnsi" w:hAnsiTheme="minorHAnsi" w:cstheme="minorHAnsi"/>
          <w:i/>
          <w:color w:val="auto"/>
        </w:rPr>
        <w:t xml:space="preserve">. c) </w:t>
      </w:r>
      <w:r w:rsidR="004C321D" w:rsidRPr="007A1C8D">
        <w:rPr>
          <w:rFonts w:asciiTheme="minorHAnsi" w:hAnsiTheme="minorHAnsi" w:cstheme="minorHAnsi"/>
          <w:i/>
          <w:color w:val="auto"/>
        </w:rPr>
        <w:t xml:space="preserve">entro 30gg. </w:t>
      </w:r>
      <w:r w:rsidR="001B0BD9" w:rsidRPr="007A1C8D">
        <w:rPr>
          <w:rFonts w:asciiTheme="minorHAnsi" w:hAnsiTheme="minorHAnsi" w:cstheme="minorHAnsi"/>
          <w:i/>
          <w:color w:val="auto"/>
        </w:rPr>
        <w:t>dalla pubblicazione sul B.U.R.P. dell’atto dirigenziale con cui viene approvato l’elenco dei soggetti ammessi al beneficio,</w:t>
      </w:r>
      <w:r w:rsidR="00DF45C0" w:rsidRPr="007A1C8D">
        <w:rPr>
          <w:rFonts w:asciiTheme="minorHAnsi" w:hAnsiTheme="minorHAnsi" w:cstheme="minorHAnsi"/>
          <w:i/>
          <w:color w:val="auto"/>
        </w:rPr>
        <w:t xml:space="preserve"> pena </w:t>
      </w:r>
      <w:r w:rsidR="001B0BD9" w:rsidRPr="007A1C8D">
        <w:rPr>
          <w:rFonts w:asciiTheme="minorHAnsi" w:hAnsiTheme="minorHAnsi" w:cstheme="minorHAnsi"/>
          <w:i/>
          <w:color w:val="auto"/>
        </w:rPr>
        <w:t xml:space="preserve">la </w:t>
      </w:r>
      <w:r w:rsidR="00DF45C0" w:rsidRPr="007A1C8D">
        <w:rPr>
          <w:rFonts w:asciiTheme="minorHAnsi" w:hAnsiTheme="minorHAnsi" w:cstheme="minorHAnsi"/>
          <w:i/>
          <w:caps/>
          <w:color w:val="auto"/>
        </w:rPr>
        <w:t>revoca</w:t>
      </w:r>
      <w:r w:rsidR="00DF45C0" w:rsidRPr="007A1C8D">
        <w:rPr>
          <w:rFonts w:asciiTheme="minorHAnsi" w:hAnsiTheme="minorHAnsi" w:cstheme="minorHAnsi"/>
          <w:i/>
          <w:color w:val="auto"/>
        </w:rPr>
        <w:t xml:space="preserve"> del beneficio</w:t>
      </w:r>
      <w:r w:rsidR="008A4B20" w:rsidRPr="007A1C8D">
        <w:rPr>
          <w:rFonts w:asciiTheme="minorHAnsi" w:hAnsiTheme="minorHAnsi" w:cstheme="minorHAnsi"/>
          <w:i/>
          <w:color w:val="auto"/>
        </w:rPr>
        <w:t xml:space="preserve"> concesso</w:t>
      </w:r>
      <w:r w:rsidR="00DF45C0" w:rsidRPr="007A1C8D">
        <w:rPr>
          <w:rFonts w:asciiTheme="minorHAnsi" w:hAnsiTheme="minorHAnsi" w:cstheme="minorHAnsi"/>
          <w:i/>
          <w:color w:val="auto"/>
        </w:rPr>
        <w:t>.</w:t>
      </w:r>
      <w:r w:rsidR="00DF45C0" w:rsidRPr="004C321D">
        <w:rPr>
          <w:rFonts w:asciiTheme="minorHAnsi" w:hAnsiTheme="minorHAnsi" w:cstheme="minorHAnsi"/>
          <w:i/>
          <w:color w:val="auto"/>
        </w:rPr>
        <w:t xml:space="preserve">  </w:t>
      </w:r>
      <w:r w:rsidR="002A523F" w:rsidRPr="004C321D">
        <w:rPr>
          <w:rFonts w:asciiTheme="minorHAnsi" w:hAnsiTheme="minorHAnsi" w:cstheme="minorHAnsi"/>
          <w:i/>
          <w:color w:val="auto"/>
        </w:rPr>
        <w:t xml:space="preserve"> </w:t>
      </w:r>
    </w:p>
    <w:bookmarkEnd w:id="4"/>
    <w:p w:rsidR="00351968" w:rsidRPr="00385F16" w:rsidRDefault="00351968" w:rsidP="00CD1691">
      <w:pPr>
        <w:pStyle w:val="Default"/>
        <w:spacing w:line="360" w:lineRule="auto"/>
        <w:jc w:val="both"/>
        <w:rPr>
          <w:rFonts w:asciiTheme="minorHAnsi" w:hAnsiTheme="minorHAnsi" w:cstheme="minorHAnsi"/>
          <w:color w:val="auto"/>
        </w:rPr>
      </w:pPr>
    </w:p>
    <w:p w:rsidR="00A97825" w:rsidRPr="00385F16" w:rsidRDefault="006727A2" w:rsidP="00456169">
      <w:pPr>
        <w:pStyle w:val="Titolo1"/>
        <w:numPr>
          <w:ilvl w:val="0"/>
          <w:numId w:val="17"/>
        </w:numPr>
        <w:rPr>
          <w:b/>
        </w:rPr>
      </w:pPr>
      <w:bookmarkStart w:id="5" w:name="_Toc27485516"/>
      <w:r w:rsidRPr="00385F16">
        <w:rPr>
          <w:b/>
        </w:rPr>
        <w:t>Condizioni di ammissibilità.</w:t>
      </w:r>
      <w:bookmarkEnd w:id="5"/>
    </w:p>
    <w:p w:rsidR="00A97825" w:rsidRPr="00385F16" w:rsidRDefault="00A97825" w:rsidP="00FA20E9">
      <w:pPr>
        <w:pStyle w:val="Default"/>
        <w:spacing w:line="360" w:lineRule="auto"/>
        <w:jc w:val="both"/>
        <w:rPr>
          <w:rFonts w:asciiTheme="minorHAnsi" w:hAnsiTheme="minorHAnsi" w:cstheme="minorHAnsi"/>
        </w:rPr>
      </w:pPr>
      <w:r w:rsidRPr="00385F16">
        <w:rPr>
          <w:rFonts w:asciiTheme="minorHAnsi" w:hAnsiTheme="minorHAnsi" w:cstheme="minorHAnsi"/>
        </w:rPr>
        <w:t xml:space="preserve">I soggetti </w:t>
      </w:r>
      <w:r w:rsidR="002A523F" w:rsidRPr="00385F16">
        <w:rPr>
          <w:rFonts w:asciiTheme="minorHAnsi" w:hAnsiTheme="minorHAnsi" w:cstheme="minorHAnsi"/>
        </w:rPr>
        <w:t>partecipanti</w:t>
      </w:r>
      <w:r w:rsidRPr="00385F16">
        <w:rPr>
          <w:rFonts w:asciiTheme="minorHAnsi" w:hAnsiTheme="minorHAnsi" w:cstheme="minorHAnsi"/>
        </w:rPr>
        <w:t xml:space="preserve">  al presente Avviso sono tenuti, a pena di inammissibilità, a: </w:t>
      </w:r>
    </w:p>
    <w:p w:rsidR="00A97825" w:rsidRPr="00385F16" w:rsidRDefault="00A97825" w:rsidP="00FA20E9">
      <w:pPr>
        <w:pStyle w:val="Default"/>
        <w:spacing w:line="360" w:lineRule="auto"/>
        <w:jc w:val="both"/>
        <w:rPr>
          <w:rFonts w:asciiTheme="minorHAnsi" w:hAnsiTheme="minorHAnsi" w:cstheme="minorHAnsi"/>
        </w:rPr>
      </w:pPr>
      <w:r w:rsidRPr="00385F16">
        <w:rPr>
          <w:rFonts w:asciiTheme="minorHAnsi" w:hAnsiTheme="minorHAnsi" w:cstheme="minorHAnsi"/>
        </w:rPr>
        <w:t>a</w:t>
      </w:r>
      <w:bookmarkStart w:id="6" w:name="_Hlk24535583"/>
      <w:r w:rsidRPr="00385F16">
        <w:rPr>
          <w:rFonts w:asciiTheme="minorHAnsi" w:hAnsiTheme="minorHAnsi" w:cstheme="minorHAnsi"/>
        </w:rPr>
        <w:t xml:space="preserve">) possedere una situazione di regolarità contributiva per quanto riguarda la correttezza nei pagamenti e negli adempimenti previdenziali, assistenziali ed assicurativi; </w:t>
      </w:r>
    </w:p>
    <w:p w:rsidR="00A97825" w:rsidRPr="00385F16" w:rsidRDefault="002A523F" w:rsidP="00FA20E9">
      <w:pPr>
        <w:pStyle w:val="Default"/>
        <w:spacing w:line="360" w:lineRule="auto"/>
        <w:jc w:val="both"/>
        <w:rPr>
          <w:rFonts w:asciiTheme="minorHAnsi" w:hAnsiTheme="minorHAnsi" w:cstheme="minorHAnsi"/>
        </w:rPr>
      </w:pPr>
      <w:r w:rsidRPr="00385F16">
        <w:rPr>
          <w:rFonts w:asciiTheme="minorHAnsi" w:hAnsiTheme="minorHAnsi" w:cstheme="minorHAnsi"/>
        </w:rPr>
        <w:t>b</w:t>
      </w:r>
      <w:r w:rsidR="00A97825" w:rsidRPr="00385F16">
        <w:rPr>
          <w:rFonts w:asciiTheme="minorHAnsi" w:hAnsiTheme="minorHAnsi" w:cstheme="minorHAnsi"/>
        </w:rPr>
        <w:t xml:space="preserve">) non rientrare tra coloro che hanno ricevuto e, successivamente, non rimborsato o depositato in un conto bloccato, gli aiuti che sono individuati quali illegali o incompatibili dalla Commissione Europea; </w:t>
      </w:r>
    </w:p>
    <w:p w:rsidR="00A97825" w:rsidRPr="00385F16" w:rsidRDefault="002A523F" w:rsidP="00FA20E9">
      <w:pPr>
        <w:pStyle w:val="Default"/>
        <w:spacing w:line="360" w:lineRule="auto"/>
        <w:jc w:val="both"/>
        <w:rPr>
          <w:rFonts w:asciiTheme="minorHAnsi" w:hAnsiTheme="minorHAnsi" w:cstheme="minorHAnsi"/>
        </w:rPr>
      </w:pPr>
      <w:r w:rsidRPr="00385F16">
        <w:rPr>
          <w:rFonts w:asciiTheme="minorHAnsi" w:hAnsiTheme="minorHAnsi" w:cstheme="minorHAnsi"/>
        </w:rPr>
        <w:t>c</w:t>
      </w:r>
      <w:r w:rsidR="00A97825" w:rsidRPr="00385F16">
        <w:rPr>
          <w:rFonts w:asciiTheme="minorHAnsi" w:hAnsiTheme="minorHAnsi" w:cstheme="minorHAnsi"/>
        </w:rPr>
        <w:t xml:space="preserve">) non rientrare tra coloro che non hanno rimborsato alla Regione </w:t>
      </w:r>
      <w:r w:rsidRPr="00385F16">
        <w:rPr>
          <w:rFonts w:asciiTheme="minorHAnsi" w:hAnsiTheme="minorHAnsi" w:cstheme="minorHAnsi"/>
        </w:rPr>
        <w:t xml:space="preserve">Puglia </w:t>
      </w:r>
      <w:r w:rsidR="00A97825" w:rsidRPr="00385F16">
        <w:rPr>
          <w:rFonts w:asciiTheme="minorHAnsi" w:hAnsiTheme="minorHAnsi" w:cstheme="minorHAnsi"/>
        </w:rPr>
        <w:t>l’agevolazione a seguito di r</w:t>
      </w:r>
      <w:r w:rsidRPr="00385F16">
        <w:rPr>
          <w:rFonts w:asciiTheme="minorHAnsi" w:hAnsiTheme="minorHAnsi" w:cstheme="minorHAnsi"/>
        </w:rPr>
        <w:t>inuncia o revoca del contributo</w:t>
      </w:r>
      <w:r w:rsidR="00A97825" w:rsidRPr="00385F16">
        <w:rPr>
          <w:rFonts w:asciiTheme="minorHAnsi" w:hAnsiTheme="minorHAnsi" w:cstheme="minorHAnsi"/>
        </w:rPr>
        <w:t xml:space="preserve">; </w:t>
      </w:r>
    </w:p>
    <w:p w:rsidR="00A97825" w:rsidRPr="00385F16" w:rsidRDefault="002A523F" w:rsidP="00FA20E9">
      <w:pPr>
        <w:pStyle w:val="Default"/>
        <w:spacing w:line="360" w:lineRule="auto"/>
        <w:jc w:val="both"/>
        <w:rPr>
          <w:rFonts w:asciiTheme="minorHAnsi" w:hAnsiTheme="minorHAnsi" w:cstheme="minorHAnsi"/>
        </w:rPr>
      </w:pPr>
      <w:r w:rsidRPr="00385F16">
        <w:rPr>
          <w:rFonts w:asciiTheme="minorHAnsi" w:hAnsiTheme="minorHAnsi" w:cstheme="minorHAnsi"/>
        </w:rPr>
        <w:t>d</w:t>
      </w:r>
      <w:r w:rsidR="00A97825" w:rsidRPr="00385F16">
        <w:rPr>
          <w:rFonts w:asciiTheme="minorHAnsi" w:hAnsiTheme="minorHAnsi" w:cstheme="minorHAnsi"/>
        </w:rPr>
        <w:t xml:space="preserve">) non essere un soggetto insolvente ai sensi dell’art. 4.3 </w:t>
      </w:r>
      <w:proofErr w:type="spellStart"/>
      <w:r w:rsidR="00A97825" w:rsidRPr="00385F16">
        <w:rPr>
          <w:rFonts w:asciiTheme="minorHAnsi" w:hAnsiTheme="minorHAnsi" w:cstheme="minorHAnsi"/>
        </w:rPr>
        <w:t>lett</w:t>
      </w:r>
      <w:proofErr w:type="spellEnd"/>
      <w:r w:rsidR="00A97825" w:rsidRPr="00385F16">
        <w:rPr>
          <w:rFonts w:asciiTheme="minorHAnsi" w:hAnsiTheme="minorHAnsi" w:cstheme="minorHAnsi"/>
        </w:rPr>
        <w:t xml:space="preserve">. a). del Regolamento (UE) n. 1407/2013 della Commissione Europea, relativo agli aiuti </w:t>
      </w:r>
      <w:r w:rsidR="00A97825" w:rsidRPr="00385F16">
        <w:rPr>
          <w:rFonts w:asciiTheme="minorHAnsi" w:hAnsiTheme="minorHAnsi" w:cstheme="minorHAnsi"/>
          <w:i/>
          <w:iCs/>
        </w:rPr>
        <w:t xml:space="preserve">de </w:t>
      </w:r>
      <w:proofErr w:type="spellStart"/>
      <w:r w:rsidR="00A97825" w:rsidRPr="00385F16">
        <w:rPr>
          <w:rFonts w:asciiTheme="minorHAnsi" w:hAnsiTheme="minorHAnsi" w:cstheme="minorHAnsi"/>
          <w:i/>
          <w:iCs/>
        </w:rPr>
        <w:t>minimis</w:t>
      </w:r>
      <w:proofErr w:type="spellEnd"/>
      <w:r w:rsidRPr="00385F16">
        <w:rPr>
          <w:rFonts w:asciiTheme="minorHAnsi" w:hAnsiTheme="minorHAnsi" w:cstheme="minorHAnsi"/>
        </w:rPr>
        <w:t>;</w:t>
      </w:r>
      <w:r w:rsidR="00A97825" w:rsidRPr="00385F16">
        <w:rPr>
          <w:rFonts w:asciiTheme="minorHAnsi" w:hAnsiTheme="minorHAnsi" w:cstheme="minorHAnsi"/>
        </w:rPr>
        <w:t xml:space="preserve"> </w:t>
      </w:r>
    </w:p>
    <w:p w:rsidR="00A97825" w:rsidRPr="00385F16" w:rsidRDefault="002A523F" w:rsidP="00FA20E9">
      <w:pPr>
        <w:pStyle w:val="Default"/>
        <w:spacing w:line="360" w:lineRule="auto"/>
        <w:jc w:val="both"/>
        <w:rPr>
          <w:rFonts w:asciiTheme="minorHAnsi" w:hAnsiTheme="minorHAnsi" w:cstheme="minorHAnsi"/>
        </w:rPr>
      </w:pPr>
      <w:r w:rsidRPr="00385F16">
        <w:rPr>
          <w:rFonts w:asciiTheme="minorHAnsi" w:hAnsiTheme="minorHAnsi" w:cstheme="minorHAnsi"/>
        </w:rPr>
        <w:t>e</w:t>
      </w:r>
      <w:r w:rsidR="00A97825" w:rsidRPr="00385F16">
        <w:rPr>
          <w:rFonts w:asciiTheme="minorHAnsi" w:hAnsiTheme="minorHAnsi" w:cstheme="minorHAnsi"/>
        </w:rPr>
        <w:t xml:space="preserve">) non aver fruito, per le </w:t>
      </w:r>
      <w:r w:rsidRPr="00385F16">
        <w:rPr>
          <w:rFonts w:asciiTheme="minorHAnsi" w:hAnsiTheme="minorHAnsi" w:cstheme="minorHAnsi"/>
        </w:rPr>
        <w:t>stesse spese per cui è richiesto il voucher,</w:t>
      </w:r>
      <w:r w:rsidR="00A97825" w:rsidRPr="00385F16">
        <w:rPr>
          <w:rFonts w:asciiTheme="minorHAnsi" w:hAnsiTheme="minorHAnsi" w:cstheme="minorHAnsi"/>
        </w:rPr>
        <w:t xml:space="preserve"> di alcuna misura di sostegno finanziario pubblico nazionale o comunitario che non rispetti i massimali stabiliti dalle singole normative comunitarie in materia di aiuti; </w:t>
      </w:r>
    </w:p>
    <w:p w:rsidR="00A97825" w:rsidRPr="00385F16" w:rsidRDefault="002A523F" w:rsidP="00FA20E9">
      <w:pPr>
        <w:pStyle w:val="Default"/>
        <w:spacing w:line="360" w:lineRule="auto"/>
        <w:jc w:val="both"/>
        <w:rPr>
          <w:rFonts w:asciiTheme="minorHAnsi" w:hAnsiTheme="minorHAnsi" w:cstheme="minorHAnsi"/>
          <w:color w:val="auto"/>
        </w:rPr>
      </w:pPr>
      <w:r w:rsidRPr="00385F16">
        <w:rPr>
          <w:rFonts w:asciiTheme="minorHAnsi" w:hAnsiTheme="minorHAnsi" w:cstheme="minorHAnsi"/>
        </w:rPr>
        <w:t>f</w:t>
      </w:r>
      <w:r w:rsidR="00A97825" w:rsidRPr="00385F16">
        <w:rPr>
          <w:rFonts w:asciiTheme="minorHAnsi" w:hAnsiTheme="minorHAnsi" w:cstheme="minorHAnsi"/>
        </w:rPr>
        <w:t xml:space="preserve">) non essere legali rappresentanti e/o amministratori (con o senza poteri di rappresentanza) e/o soci, per i quali sussistono cause di divieto, di decadenza, di sospensione previste dall’art. 67 del </w:t>
      </w:r>
      <w:proofErr w:type="spellStart"/>
      <w:r w:rsidR="00A97825" w:rsidRPr="00385F16">
        <w:rPr>
          <w:rFonts w:asciiTheme="minorHAnsi" w:hAnsiTheme="minorHAnsi" w:cstheme="minorHAnsi"/>
        </w:rPr>
        <w:t>D.Lgs.</w:t>
      </w:r>
      <w:proofErr w:type="spellEnd"/>
      <w:r w:rsidR="00A97825" w:rsidRPr="00385F16">
        <w:rPr>
          <w:rFonts w:asciiTheme="minorHAnsi" w:hAnsiTheme="minorHAnsi" w:cstheme="minorHAnsi"/>
        </w:rPr>
        <w:t xml:space="preserve"> n. 159/2011 (codice delle leggi antimafia e delle misure di prevenzione nonché nuove disposizioni in materia di documentazione antimafia); i </w:t>
      </w:r>
      <w:r w:rsidR="00A97825" w:rsidRPr="00385F16">
        <w:rPr>
          <w:rFonts w:asciiTheme="minorHAnsi" w:hAnsiTheme="minorHAnsi" w:cstheme="minorHAnsi"/>
          <w:color w:val="auto"/>
        </w:rPr>
        <w:t xml:space="preserve">soggetti sottoposti alla verifica antimafia sono quelli indicati nell’art. 85 del </w:t>
      </w:r>
      <w:proofErr w:type="spellStart"/>
      <w:r w:rsidR="00A97825" w:rsidRPr="00385F16">
        <w:rPr>
          <w:rFonts w:asciiTheme="minorHAnsi" w:hAnsiTheme="minorHAnsi" w:cstheme="minorHAnsi"/>
          <w:color w:val="auto"/>
        </w:rPr>
        <w:t>D.lgs</w:t>
      </w:r>
      <w:proofErr w:type="spellEnd"/>
      <w:r w:rsidR="00A97825" w:rsidRPr="00385F16">
        <w:rPr>
          <w:rFonts w:asciiTheme="minorHAnsi" w:hAnsiTheme="minorHAnsi" w:cstheme="minorHAnsi"/>
          <w:color w:val="auto"/>
        </w:rPr>
        <w:t xml:space="preserve"> n. 159/2011; </w:t>
      </w:r>
    </w:p>
    <w:p w:rsidR="002A523F" w:rsidRPr="00385F16" w:rsidRDefault="002A523F" w:rsidP="00FA20E9">
      <w:pPr>
        <w:autoSpaceDE w:val="0"/>
        <w:autoSpaceDN w:val="0"/>
        <w:adjustRightInd w:val="0"/>
        <w:spacing w:after="0" w:line="360" w:lineRule="auto"/>
        <w:jc w:val="both"/>
        <w:rPr>
          <w:rFonts w:cstheme="minorHAnsi"/>
          <w:sz w:val="24"/>
          <w:szCs w:val="24"/>
        </w:rPr>
      </w:pPr>
      <w:r w:rsidRPr="00385F16">
        <w:rPr>
          <w:rFonts w:cstheme="minorHAnsi"/>
          <w:sz w:val="24"/>
          <w:szCs w:val="24"/>
        </w:rPr>
        <w:t>g</w:t>
      </w:r>
      <w:r w:rsidR="00A97825" w:rsidRPr="00385F16">
        <w:rPr>
          <w:rFonts w:cstheme="minorHAnsi"/>
          <w:sz w:val="24"/>
          <w:szCs w:val="24"/>
        </w:rPr>
        <w:t>)</w:t>
      </w:r>
      <w:r w:rsidR="00ED73DA" w:rsidRPr="00385F16">
        <w:rPr>
          <w:rFonts w:cstheme="minorHAnsi"/>
          <w:sz w:val="24"/>
          <w:szCs w:val="24"/>
        </w:rPr>
        <w:t xml:space="preserve"> </w:t>
      </w:r>
      <w:r w:rsidRPr="00385F16">
        <w:rPr>
          <w:rFonts w:cstheme="minorHAnsi"/>
          <w:sz w:val="24"/>
          <w:szCs w:val="24"/>
        </w:rPr>
        <w:t>non essere destinatari di sentenze di condanna passate in giudicato o di decreti penali di condanna divenuti irrevocabili o di sentenze di applicazione della pena su richiesta, ai sensi dell’art. 444 del codice di procedura</w:t>
      </w:r>
      <w:r w:rsidR="00ED73DA" w:rsidRPr="00385F16">
        <w:rPr>
          <w:rFonts w:cstheme="minorHAnsi"/>
          <w:sz w:val="24"/>
          <w:szCs w:val="24"/>
        </w:rPr>
        <w:t xml:space="preserve"> </w:t>
      </w:r>
      <w:r w:rsidRPr="00385F16">
        <w:rPr>
          <w:rFonts w:cstheme="minorHAnsi"/>
          <w:sz w:val="24"/>
          <w:szCs w:val="24"/>
        </w:rPr>
        <w:t>penale, per reati gravi in danno dello Stato o della Comunità europea, per reati che incidono sulla moralità professionale,</w:t>
      </w:r>
      <w:r w:rsidR="00ED73DA" w:rsidRPr="00385F16">
        <w:rPr>
          <w:rFonts w:cstheme="minorHAnsi"/>
          <w:sz w:val="24"/>
          <w:szCs w:val="24"/>
        </w:rPr>
        <w:t xml:space="preserve"> </w:t>
      </w:r>
      <w:r w:rsidRPr="00385F16">
        <w:rPr>
          <w:rFonts w:cstheme="minorHAnsi"/>
          <w:sz w:val="24"/>
          <w:szCs w:val="24"/>
        </w:rPr>
        <w:t>per reati di partecipazione a un’organizzazione criminale, corruzione, frode, riciclaggio e per reati</w:t>
      </w:r>
      <w:r w:rsidR="00ED73DA" w:rsidRPr="00385F16">
        <w:rPr>
          <w:rFonts w:cstheme="minorHAnsi"/>
          <w:sz w:val="24"/>
          <w:szCs w:val="24"/>
        </w:rPr>
        <w:t xml:space="preserve"> </w:t>
      </w:r>
      <w:r w:rsidRPr="00385F16">
        <w:rPr>
          <w:rFonts w:cstheme="minorHAnsi"/>
          <w:sz w:val="24"/>
          <w:szCs w:val="24"/>
        </w:rPr>
        <w:t>in danno dell’ambiente;</w:t>
      </w:r>
    </w:p>
    <w:p w:rsidR="00ED73DA" w:rsidRPr="00385F16" w:rsidRDefault="00ED73DA" w:rsidP="00FA20E9">
      <w:pPr>
        <w:autoSpaceDE w:val="0"/>
        <w:autoSpaceDN w:val="0"/>
        <w:adjustRightInd w:val="0"/>
        <w:spacing w:after="0" w:line="360" w:lineRule="auto"/>
        <w:jc w:val="both"/>
        <w:rPr>
          <w:rFonts w:cstheme="minorHAnsi"/>
          <w:sz w:val="24"/>
          <w:szCs w:val="24"/>
        </w:rPr>
      </w:pPr>
      <w:r w:rsidRPr="00385F16">
        <w:rPr>
          <w:rFonts w:cstheme="minorHAnsi"/>
          <w:sz w:val="24"/>
          <w:szCs w:val="24"/>
        </w:rPr>
        <w:t>h) non essere a conoscenza della pendenza a proprio carico di procedimenti penali per reati gravi in danno dello Stato o della Comunità europea, per reati che incidono sulla moralità professionale, per reati di partecipazione a un’organizzazione criminale, corruzione, frode, riciclaggio e per reati in danno dell’ambiente;</w:t>
      </w:r>
    </w:p>
    <w:p w:rsidR="00A97825" w:rsidRPr="00385F16" w:rsidRDefault="00ED73DA" w:rsidP="00FA20E9">
      <w:pPr>
        <w:pStyle w:val="Default"/>
        <w:spacing w:line="360" w:lineRule="auto"/>
        <w:rPr>
          <w:rFonts w:asciiTheme="minorHAnsi" w:hAnsiTheme="minorHAnsi" w:cstheme="minorHAnsi"/>
          <w:color w:val="auto"/>
        </w:rPr>
      </w:pPr>
      <w:r w:rsidRPr="00385F16">
        <w:rPr>
          <w:rFonts w:asciiTheme="minorHAnsi" w:hAnsiTheme="minorHAnsi" w:cstheme="minorHAnsi"/>
          <w:color w:val="auto"/>
        </w:rPr>
        <w:t>l</w:t>
      </w:r>
      <w:r w:rsidR="00DE30E1">
        <w:rPr>
          <w:rFonts w:asciiTheme="minorHAnsi" w:hAnsiTheme="minorHAnsi" w:cstheme="minorHAnsi"/>
          <w:color w:val="auto"/>
        </w:rPr>
        <w:t>) essere in regola</w:t>
      </w:r>
      <w:r w:rsidR="00A97825" w:rsidRPr="00385F16">
        <w:rPr>
          <w:rFonts w:asciiTheme="minorHAnsi" w:hAnsiTheme="minorHAnsi" w:cstheme="minorHAnsi"/>
          <w:color w:val="auto"/>
        </w:rPr>
        <w:t xml:space="preserve"> con la </w:t>
      </w:r>
      <w:r w:rsidR="00A97825" w:rsidRPr="00C051A5">
        <w:rPr>
          <w:rFonts w:asciiTheme="minorHAnsi" w:hAnsiTheme="minorHAnsi" w:cstheme="minorHAnsi"/>
          <w:color w:val="auto"/>
        </w:rPr>
        <w:t>disciplina antiriciclaggio</w:t>
      </w:r>
      <w:r w:rsidR="00DE30E1" w:rsidRPr="00C051A5">
        <w:rPr>
          <w:rFonts w:asciiTheme="minorHAnsi" w:hAnsiTheme="minorHAnsi" w:cstheme="minorHAnsi"/>
          <w:color w:val="auto"/>
        </w:rPr>
        <w:t>, ove applicabile</w:t>
      </w:r>
      <w:r w:rsidR="00A97825" w:rsidRPr="00C051A5">
        <w:rPr>
          <w:rFonts w:asciiTheme="minorHAnsi" w:hAnsiTheme="minorHAnsi" w:cstheme="minorHAnsi"/>
          <w:color w:val="auto"/>
        </w:rPr>
        <w:t>;</w:t>
      </w:r>
      <w:r w:rsidR="00A97825" w:rsidRPr="00385F16">
        <w:rPr>
          <w:rFonts w:asciiTheme="minorHAnsi" w:hAnsiTheme="minorHAnsi" w:cstheme="minorHAnsi"/>
          <w:color w:val="auto"/>
        </w:rPr>
        <w:t xml:space="preserve"> </w:t>
      </w:r>
    </w:p>
    <w:p w:rsidR="00A97825" w:rsidRPr="00385F16" w:rsidRDefault="00ED73DA" w:rsidP="00FA20E9">
      <w:pPr>
        <w:pStyle w:val="Default"/>
        <w:spacing w:line="360" w:lineRule="auto"/>
        <w:jc w:val="both"/>
        <w:rPr>
          <w:rFonts w:asciiTheme="minorHAnsi" w:hAnsiTheme="minorHAnsi" w:cstheme="minorHAnsi"/>
          <w:color w:val="auto"/>
        </w:rPr>
      </w:pPr>
      <w:r w:rsidRPr="00385F16">
        <w:rPr>
          <w:rFonts w:asciiTheme="minorHAnsi" w:hAnsiTheme="minorHAnsi" w:cstheme="minorHAnsi"/>
          <w:color w:val="auto"/>
        </w:rPr>
        <w:t>m</w:t>
      </w:r>
      <w:r w:rsidR="00A97825" w:rsidRPr="00385F16">
        <w:rPr>
          <w:rFonts w:asciiTheme="minorHAnsi" w:hAnsiTheme="minorHAnsi" w:cstheme="minorHAnsi"/>
          <w:color w:val="auto"/>
        </w:rPr>
        <w:t xml:space="preserve">) avere titolo a ricevere contributi in “de </w:t>
      </w:r>
      <w:proofErr w:type="spellStart"/>
      <w:r w:rsidR="00A97825" w:rsidRPr="00385F16">
        <w:rPr>
          <w:rFonts w:asciiTheme="minorHAnsi" w:hAnsiTheme="minorHAnsi" w:cstheme="minorHAnsi"/>
          <w:color w:val="auto"/>
        </w:rPr>
        <w:t>minimis</w:t>
      </w:r>
      <w:proofErr w:type="spellEnd"/>
      <w:r w:rsidR="00A97825" w:rsidRPr="00385F16">
        <w:rPr>
          <w:rFonts w:asciiTheme="minorHAnsi" w:hAnsiTheme="minorHAnsi" w:cstheme="minorHAnsi"/>
          <w:color w:val="auto"/>
        </w:rPr>
        <w:t>” in conformità con il Regolamento (CE) 1407/2013</w:t>
      </w:r>
      <w:r w:rsidRPr="00385F16">
        <w:rPr>
          <w:rFonts w:asciiTheme="minorHAnsi" w:hAnsiTheme="minorHAnsi" w:cstheme="minorHAnsi"/>
          <w:color w:val="auto"/>
        </w:rPr>
        <w:t xml:space="preserve"> – Regolamento Regionale n.15 del 1 agosto 2014</w:t>
      </w:r>
      <w:r w:rsidR="00DF45C0" w:rsidRPr="00385F16">
        <w:rPr>
          <w:rFonts w:asciiTheme="minorHAnsi" w:hAnsiTheme="minorHAnsi" w:cstheme="minorHAnsi"/>
          <w:color w:val="auto"/>
        </w:rPr>
        <w:t xml:space="preserve"> come modificato dal Regolamento n.18 del 18 dicembre 2018</w:t>
      </w:r>
      <w:r w:rsidR="00A97825" w:rsidRPr="00385F16">
        <w:rPr>
          <w:rFonts w:asciiTheme="minorHAnsi" w:hAnsiTheme="minorHAnsi" w:cstheme="minorHAnsi"/>
          <w:color w:val="auto"/>
        </w:rPr>
        <w:t xml:space="preserve">. </w:t>
      </w:r>
    </w:p>
    <w:p w:rsidR="00C63108" w:rsidRDefault="00C63108" w:rsidP="00FA20E9">
      <w:pPr>
        <w:pStyle w:val="Default"/>
        <w:spacing w:line="360" w:lineRule="auto"/>
        <w:jc w:val="both"/>
        <w:rPr>
          <w:rFonts w:asciiTheme="minorHAnsi" w:hAnsiTheme="minorHAnsi" w:cstheme="minorHAnsi"/>
          <w:color w:val="auto"/>
        </w:rPr>
      </w:pPr>
      <w:r w:rsidRPr="00385F16">
        <w:rPr>
          <w:rFonts w:asciiTheme="minorHAnsi" w:hAnsiTheme="minorHAnsi" w:cstheme="minorHAnsi"/>
          <w:color w:val="auto"/>
        </w:rPr>
        <w:t xml:space="preserve">n) </w:t>
      </w:r>
      <w:bookmarkStart w:id="7" w:name="_Hlk24535834"/>
      <w:r w:rsidRPr="00385F16">
        <w:rPr>
          <w:rFonts w:asciiTheme="minorHAnsi" w:hAnsiTheme="minorHAnsi" w:cstheme="minorHAnsi"/>
          <w:color w:val="auto"/>
        </w:rPr>
        <w:t>non avere contratti di lavoro o di collaborazione in essere con il</w:t>
      </w:r>
      <w:r w:rsidR="00C051A5">
        <w:rPr>
          <w:rFonts w:asciiTheme="minorHAnsi" w:hAnsiTheme="minorHAnsi" w:cstheme="minorHAnsi"/>
          <w:color w:val="auto"/>
        </w:rPr>
        <w:t xml:space="preserve"> </w:t>
      </w:r>
      <w:r w:rsidR="00C051A5" w:rsidRPr="001B0BD9">
        <w:rPr>
          <w:rFonts w:asciiTheme="minorHAnsi" w:hAnsiTheme="minorHAnsi" w:cstheme="minorHAnsi"/>
          <w:color w:val="auto"/>
        </w:rPr>
        <w:t>fornitore di</w:t>
      </w:r>
      <w:r w:rsidR="00C051A5" w:rsidRPr="00FD6A08">
        <w:rPr>
          <w:rFonts w:asciiTheme="minorHAnsi" w:hAnsiTheme="minorHAnsi" w:cstheme="minorHAnsi"/>
          <w:color w:val="auto"/>
        </w:rPr>
        <w:t xml:space="preserve"> servizi di</w:t>
      </w:r>
      <w:r w:rsidR="00C051A5">
        <w:rPr>
          <w:rFonts w:asciiTheme="minorHAnsi" w:hAnsiTheme="minorHAnsi" w:cstheme="minorHAnsi"/>
          <w:color w:val="auto"/>
        </w:rPr>
        <w:t xml:space="preserve"> </w:t>
      </w:r>
      <w:r w:rsidRPr="00385F16">
        <w:rPr>
          <w:rFonts w:asciiTheme="minorHAnsi" w:hAnsiTheme="minorHAnsi" w:cstheme="minorHAnsi"/>
          <w:color w:val="auto"/>
        </w:rPr>
        <w:t xml:space="preserve"> </w:t>
      </w:r>
      <w:proofErr w:type="spellStart"/>
      <w:r w:rsidRPr="00385F16">
        <w:rPr>
          <w:rFonts w:asciiTheme="minorHAnsi" w:hAnsiTheme="minorHAnsi" w:cstheme="minorHAnsi"/>
          <w:color w:val="auto"/>
        </w:rPr>
        <w:t>coworking</w:t>
      </w:r>
      <w:proofErr w:type="spellEnd"/>
      <w:r w:rsidRPr="00385F16">
        <w:rPr>
          <w:rFonts w:asciiTheme="minorHAnsi" w:hAnsiTheme="minorHAnsi" w:cstheme="minorHAnsi"/>
          <w:color w:val="auto"/>
        </w:rPr>
        <w:t xml:space="preserve"> / </w:t>
      </w:r>
      <w:proofErr w:type="spellStart"/>
      <w:r w:rsidRPr="00385F16">
        <w:rPr>
          <w:rFonts w:asciiTheme="minorHAnsi" w:hAnsiTheme="minorHAnsi" w:cstheme="minorHAnsi"/>
          <w:color w:val="auto"/>
        </w:rPr>
        <w:t>makerspace</w:t>
      </w:r>
      <w:proofErr w:type="spellEnd"/>
      <w:r w:rsidRPr="00385F16">
        <w:rPr>
          <w:rFonts w:asciiTheme="minorHAnsi" w:hAnsiTheme="minorHAnsi" w:cstheme="minorHAnsi"/>
          <w:color w:val="auto"/>
        </w:rPr>
        <w:t>/</w:t>
      </w:r>
      <w:proofErr w:type="spellStart"/>
      <w:r w:rsidRPr="00385F16">
        <w:rPr>
          <w:rFonts w:asciiTheme="minorHAnsi" w:hAnsiTheme="minorHAnsi" w:cstheme="minorHAnsi"/>
          <w:color w:val="auto"/>
        </w:rPr>
        <w:t>fablab</w:t>
      </w:r>
      <w:proofErr w:type="spellEnd"/>
      <w:r w:rsidRPr="00385F16">
        <w:rPr>
          <w:rFonts w:asciiTheme="minorHAnsi" w:hAnsiTheme="minorHAnsi" w:cstheme="minorHAnsi"/>
          <w:color w:val="auto"/>
        </w:rPr>
        <w:t xml:space="preserve"> individuato</w:t>
      </w:r>
      <w:r w:rsidR="00296B8C" w:rsidRPr="00385F16">
        <w:rPr>
          <w:rFonts w:asciiTheme="minorHAnsi" w:hAnsiTheme="minorHAnsi" w:cstheme="minorHAnsi"/>
          <w:color w:val="auto"/>
        </w:rPr>
        <w:t xml:space="preserve"> </w:t>
      </w:r>
      <w:bookmarkStart w:id="8" w:name="_Hlk27485663"/>
      <w:r w:rsidR="00296B8C" w:rsidRPr="00385F16">
        <w:rPr>
          <w:rFonts w:asciiTheme="minorHAnsi" w:hAnsiTheme="minorHAnsi" w:cstheme="minorHAnsi"/>
          <w:color w:val="auto"/>
        </w:rPr>
        <w:t>dalla data di pubblicazione sul BURP del presente avviso</w:t>
      </w:r>
      <w:bookmarkEnd w:id="8"/>
      <w:r w:rsidRPr="00385F16">
        <w:rPr>
          <w:rFonts w:asciiTheme="minorHAnsi" w:hAnsiTheme="minorHAnsi" w:cstheme="minorHAnsi"/>
          <w:color w:val="auto"/>
        </w:rPr>
        <w:t>.</w:t>
      </w:r>
      <w:bookmarkEnd w:id="7"/>
    </w:p>
    <w:p w:rsidR="007A1C8D" w:rsidRPr="00385F16" w:rsidRDefault="007A1C8D" w:rsidP="00FA20E9">
      <w:pPr>
        <w:pStyle w:val="Default"/>
        <w:spacing w:line="360" w:lineRule="auto"/>
        <w:jc w:val="both"/>
        <w:rPr>
          <w:rFonts w:asciiTheme="minorHAnsi" w:hAnsiTheme="minorHAnsi" w:cstheme="minorHAnsi"/>
          <w:color w:val="auto"/>
        </w:rPr>
      </w:pPr>
      <w:r>
        <w:rPr>
          <w:rFonts w:asciiTheme="minorHAnsi" w:hAnsiTheme="minorHAnsi" w:cstheme="minorHAnsi"/>
          <w:color w:val="auto"/>
        </w:rPr>
        <w:t xml:space="preserve">Tali requisiti devono essere posseduti, a pena di esclusione, da tutti i partecipanti in forma singola e per le persone giuridiche dai legali rappresentanti e/o amministratori, secondo le leggi vigenti. </w:t>
      </w:r>
    </w:p>
    <w:bookmarkEnd w:id="6"/>
    <w:p w:rsidR="00904838" w:rsidRPr="00385F16" w:rsidRDefault="00ED73DA" w:rsidP="00FA20E9">
      <w:pPr>
        <w:pStyle w:val="Default"/>
        <w:spacing w:line="360" w:lineRule="auto"/>
        <w:jc w:val="both"/>
        <w:rPr>
          <w:rFonts w:asciiTheme="minorHAnsi" w:hAnsiTheme="minorHAnsi" w:cstheme="minorHAnsi"/>
          <w:color w:val="auto"/>
        </w:rPr>
      </w:pPr>
      <w:r w:rsidRPr="00385F16">
        <w:rPr>
          <w:rFonts w:asciiTheme="minorHAnsi" w:hAnsiTheme="minorHAnsi" w:cstheme="minorHAnsi"/>
          <w:color w:val="auto"/>
        </w:rPr>
        <w:t>Tutti i r</w:t>
      </w:r>
      <w:r w:rsidR="00904838" w:rsidRPr="00385F16">
        <w:rPr>
          <w:rFonts w:asciiTheme="minorHAnsi" w:hAnsiTheme="minorHAnsi" w:cstheme="minorHAnsi"/>
          <w:color w:val="auto"/>
        </w:rPr>
        <w:t>equis</w:t>
      </w:r>
      <w:r w:rsidR="006727A2" w:rsidRPr="00385F16">
        <w:rPr>
          <w:rFonts w:asciiTheme="minorHAnsi" w:hAnsiTheme="minorHAnsi" w:cstheme="minorHAnsi"/>
          <w:color w:val="auto"/>
        </w:rPr>
        <w:t>i</w:t>
      </w:r>
      <w:r w:rsidR="00904838" w:rsidRPr="00385F16">
        <w:rPr>
          <w:rFonts w:asciiTheme="minorHAnsi" w:hAnsiTheme="minorHAnsi" w:cstheme="minorHAnsi"/>
          <w:color w:val="auto"/>
        </w:rPr>
        <w:t>ti</w:t>
      </w:r>
      <w:r w:rsidR="006727A2" w:rsidRPr="00385F16">
        <w:rPr>
          <w:rFonts w:asciiTheme="minorHAnsi" w:hAnsiTheme="minorHAnsi" w:cstheme="minorHAnsi"/>
          <w:color w:val="auto"/>
        </w:rPr>
        <w:t xml:space="preserve"> e le condizioni</w:t>
      </w:r>
      <w:r w:rsidR="00904838" w:rsidRPr="00385F16">
        <w:rPr>
          <w:rFonts w:asciiTheme="minorHAnsi" w:hAnsiTheme="minorHAnsi" w:cstheme="minorHAnsi"/>
          <w:color w:val="auto"/>
        </w:rPr>
        <w:t xml:space="preserve"> </w:t>
      </w:r>
      <w:r w:rsidRPr="00385F16">
        <w:rPr>
          <w:rFonts w:asciiTheme="minorHAnsi" w:hAnsiTheme="minorHAnsi" w:cstheme="minorHAnsi"/>
          <w:color w:val="auto"/>
        </w:rPr>
        <w:t xml:space="preserve">di cui </w:t>
      </w:r>
      <w:r w:rsidR="009640AF">
        <w:rPr>
          <w:rFonts w:asciiTheme="minorHAnsi" w:hAnsiTheme="minorHAnsi" w:cstheme="minorHAnsi"/>
          <w:color w:val="auto"/>
        </w:rPr>
        <w:t>ai par. D ed E</w:t>
      </w:r>
      <w:r w:rsidR="00904838" w:rsidRPr="00385F16">
        <w:rPr>
          <w:rFonts w:asciiTheme="minorHAnsi" w:hAnsiTheme="minorHAnsi" w:cstheme="minorHAnsi"/>
          <w:color w:val="auto"/>
        </w:rPr>
        <w:t xml:space="preserve"> del presente A</w:t>
      </w:r>
      <w:r w:rsidRPr="00385F16">
        <w:rPr>
          <w:rFonts w:asciiTheme="minorHAnsi" w:hAnsiTheme="minorHAnsi" w:cstheme="minorHAnsi"/>
          <w:color w:val="auto"/>
        </w:rPr>
        <w:t xml:space="preserve">vviso costituiscono condizione </w:t>
      </w:r>
      <w:r w:rsidR="006727A2" w:rsidRPr="00385F16">
        <w:rPr>
          <w:rFonts w:asciiTheme="minorHAnsi" w:hAnsiTheme="minorHAnsi" w:cstheme="minorHAnsi"/>
          <w:color w:val="auto"/>
        </w:rPr>
        <w:t>inderogabile per la</w:t>
      </w:r>
      <w:r w:rsidRPr="00385F16">
        <w:rPr>
          <w:rFonts w:asciiTheme="minorHAnsi" w:hAnsiTheme="minorHAnsi" w:cstheme="minorHAnsi"/>
          <w:color w:val="auto"/>
        </w:rPr>
        <w:t xml:space="preserve"> </w:t>
      </w:r>
      <w:r w:rsidR="006727A2" w:rsidRPr="00385F16">
        <w:rPr>
          <w:rFonts w:asciiTheme="minorHAnsi" w:hAnsiTheme="minorHAnsi" w:cstheme="minorHAnsi"/>
          <w:color w:val="auto"/>
        </w:rPr>
        <w:t xml:space="preserve">finanziabilità </w:t>
      </w:r>
      <w:r w:rsidR="00904838" w:rsidRPr="00385F16">
        <w:rPr>
          <w:rFonts w:asciiTheme="minorHAnsi" w:hAnsiTheme="minorHAnsi" w:cstheme="minorHAnsi"/>
          <w:color w:val="auto"/>
        </w:rPr>
        <w:t xml:space="preserve"> e devono essere pos</w:t>
      </w:r>
      <w:r w:rsidRPr="00385F16">
        <w:rPr>
          <w:rFonts w:asciiTheme="minorHAnsi" w:hAnsiTheme="minorHAnsi" w:cstheme="minorHAnsi"/>
          <w:color w:val="auto"/>
        </w:rPr>
        <w:t xml:space="preserve">seduti alla data di presentazione della domanda. </w:t>
      </w:r>
    </w:p>
    <w:p w:rsidR="00DF45C0" w:rsidRPr="00385F16" w:rsidRDefault="00DF45C0" w:rsidP="00FA20E9">
      <w:pPr>
        <w:spacing w:after="0" w:line="360" w:lineRule="auto"/>
        <w:rPr>
          <w:rFonts w:cstheme="minorHAnsi"/>
          <w:b/>
          <w:bCs/>
          <w:sz w:val="24"/>
          <w:szCs w:val="24"/>
        </w:rPr>
      </w:pPr>
    </w:p>
    <w:p w:rsidR="00351968" w:rsidRPr="00385F16" w:rsidRDefault="00351968" w:rsidP="00FA20E9">
      <w:pPr>
        <w:spacing w:after="0" w:line="360" w:lineRule="auto"/>
        <w:rPr>
          <w:rFonts w:cstheme="minorHAnsi"/>
          <w:b/>
          <w:bCs/>
          <w:sz w:val="24"/>
          <w:szCs w:val="24"/>
        </w:rPr>
      </w:pPr>
    </w:p>
    <w:p w:rsidR="005A212E" w:rsidRPr="00385F16" w:rsidRDefault="005A212E" w:rsidP="00456169">
      <w:pPr>
        <w:pStyle w:val="Titolo1"/>
        <w:numPr>
          <w:ilvl w:val="0"/>
          <w:numId w:val="17"/>
        </w:numPr>
        <w:rPr>
          <w:b/>
        </w:rPr>
      </w:pPr>
      <w:r w:rsidRPr="00385F16">
        <w:rPr>
          <w:b/>
        </w:rPr>
        <w:t xml:space="preserve"> </w:t>
      </w:r>
      <w:bookmarkStart w:id="9" w:name="_Toc27485517"/>
      <w:r w:rsidR="00512D0C" w:rsidRPr="00385F16">
        <w:rPr>
          <w:b/>
        </w:rPr>
        <w:t>S</w:t>
      </w:r>
      <w:r w:rsidR="006727A2" w:rsidRPr="00385F16">
        <w:rPr>
          <w:b/>
        </w:rPr>
        <w:t>pese finanziabili</w:t>
      </w:r>
      <w:r w:rsidR="00512D0C" w:rsidRPr="00385F16">
        <w:rPr>
          <w:b/>
        </w:rPr>
        <w:t xml:space="preserve"> e importo del voucher</w:t>
      </w:r>
      <w:bookmarkEnd w:id="9"/>
    </w:p>
    <w:p w:rsidR="00641CD5" w:rsidRPr="00385F16" w:rsidRDefault="006727A2" w:rsidP="00E24A14">
      <w:pPr>
        <w:spacing w:after="0" w:line="360" w:lineRule="auto"/>
        <w:jc w:val="both"/>
        <w:rPr>
          <w:rFonts w:cstheme="minorHAnsi"/>
          <w:sz w:val="24"/>
          <w:szCs w:val="24"/>
        </w:rPr>
      </w:pPr>
      <w:r w:rsidRPr="00385F16">
        <w:rPr>
          <w:rFonts w:cstheme="minorHAnsi"/>
          <w:sz w:val="24"/>
          <w:szCs w:val="24"/>
        </w:rPr>
        <w:t>I</w:t>
      </w:r>
      <w:r w:rsidR="00E24A14" w:rsidRPr="00385F16">
        <w:rPr>
          <w:rFonts w:cstheme="minorHAnsi"/>
          <w:sz w:val="24"/>
          <w:szCs w:val="24"/>
        </w:rPr>
        <w:t xml:space="preserve"> voucher finanziano il costo per la fruizione</w:t>
      </w:r>
      <w:r w:rsidRPr="00385F16">
        <w:rPr>
          <w:rFonts w:cstheme="minorHAnsi"/>
          <w:sz w:val="24"/>
          <w:szCs w:val="24"/>
        </w:rPr>
        <w:t xml:space="preserve"> dello spazio di co</w:t>
      </w:r>
      <w:r w:rsidR="00E24A14" w:rsidRPr="00385F16">
        <w:rPr>
          <w:rFonts w:cstheme="minorHAnsi"/>
          <w:sz w:val="24"/>
          <w:szCs w:val="24"/>
        </w:rPr>
        <w:t>-</w:t>
      </w:r>
      <w:proofErr w:type="spellStart"/>
      <w:r w:rsidRPr="00385F16">
        <w:rPr>
          <w:rFonts w:cstheme="minorHAnsi"/>
          <w:sz w:val="24"/>
          <w:szCs w:val="24"/>
        </w:rPr>
        <w:t>working</w:t>
      </w:r>
      <w:proofErr w:type="spellEnd"/>
      <w:r w:rsidR="00A37AED" w:rsidRPr="00385F16">
        <w:rPr>
          <w:rFonts w:cstheme="minorHAnsi"/>
          <w:sz w:val="24"/>
          <w:szCs w:val="24"/>
        </w:rPr>
        <w:t xml:space="preserve"> e dei servizi</w:t>
      </w:r>
      <w:r w:rsidR="004513B1">
        <w:rPr>
          <w:rFonts w:cstheme="minorHAnsi"/>
          <w:sz w:val="24"/>
          <w:szCs w:val="24"/>
        </w:rPr>
        <w:t xml:space="preserve"> connessi erogati dai soggetti </w:t>
      </w:r>
      <w:r w:rsidRPr="00385F16">
        <w:rPr>
          <w:rFonts w:cstheme="minorHAnsi"/>
          <w:sz w:val="24"/>
          <w:szCs w:val="24"/>
        </w:rPr>
        <w:t xml:space="preserve">di cui all’elenco qualificato regionale. Sono altresì ammesse le spese </w:t>
      </w:r>
      <w:r w:rsidR="00E24A14" w:rsidRPr="00385F16">
        <w:rPr>
          <w:rFonts w:cstheme="minorHAnsi"/>
          <w:sz w:val="24"/>
          <w:szCs w:val="24"/>
        </w:rPr>
        <w:t>per servizi aggiuntivi</w:t>
      </w:r>
      <w:r w:rsidR="00641CD5" w:rsidRPr="00385F16">
        <w:rPr>
          <w:rFonts w:cstheme="minorHAnsi"/>
          <w:sz w:val="24"/>
          <w:szCs w:val="24"/>
        </w:rPr>
        <w:t>,</w:t>
      </w:r>
      <w:r w:rsidR="00E24A14" w:rsidRPr="00385F16">
        <w:rPr>
          <w:rFonts w:cstheme="minorHAnsi"/>
          <w:sz w:val="24"/>
          <w:szCs w:val="24"/>
        </w:rPr>
        <w:t xml:space="preserve"> non rientranti nel canone </w:t>
      </w:r>
      <w:r w:rsidR="00641CD5" w:rsidRPr="00385F16">
        <w:rPr>
          <w:rFonts w:cstheme="minorHAnsi"/>
          <w:sz w:val="24"/>
          <w:szCs w:val="24"/>
        </w:rPr>
        <w:t xml:space="preserve">stabilito dal fornitore per l’accesso alla postazione e l’erogazione dei servizi </w:t>
      </w:r>
      <w:r w:rsidRPr="00385F16">
        <w:rPr>
          <w:rFonts w:cstheme="minorHAnsi"/>
          <w:sz w:val="24"/>
          <w:szCs w:val="24"/>
        </w:rPr>
        <w:t xml:space="preserve">di </w:t>
      </w:r>
      <w:r w:rsidR="00641CD5" w:rsidRPr="00385F16">
        <w:rPr>
          <w:rFonts w:cstheme="minorHAnsi"/>
          <w:sz w:val="24"/>
          <w:szCs w:val="24"/>
        </w:rPr>
        <w:t>base, quali:</w:t>
      </w:r>
    </w:p>
    <w:p w:rsidR="00641CD5" w:rsidRPr="00385F16" w:rsidRDefault="00641CD5" w:rsidP="009D17DA">
      <w:pPr>
        <w:pStyle w:val="Paragrafoelenco"/>
        <w:numPr>
          <w:ilvl w:val="0"/>
          <w:numId w:val="3"/>
        </w:numPr>
        <w:spacing w:after="0" w:line="360" w:lineRule="auto"/>
        <w:jc w:val="both"/>
        <w:rPr>
          <w:rFonts w:cstheme="minorHAnsi"/>
          <w:b/>
          <w:bCs/>
          <w:sz w:val="24"/>
          <w:szCs w:val="24"/>
        </w:rPr>
      </w:pPr>
      <w:r w:rsidRPr="00385F16">
        <w:rPr>
          <w:rFonts w:cstheme="minorHAnsi"/>
          <w:sz w:val="24"/>
          <w:szCs w:val="24"/>
        </w:rPr>
        <w:t>uso sala riunioni o altri spazi oltre la postazione di lavoro;</w:t>
      </w:r>
    </w:p>
    <w:p w:rsidR="008F699C" w:rsidRPr="00385F16" w:rsidRDefault="00512D0C" w:rsidP="00641CD5">
      <w:pPr>
        <w:pStyle w:val="Paragrafoelenco"/>
        <w:numPr>
          <w:ilvl w:val="0"/>
          <w:numId w:val="3"/>
        </w:numPr>
        <w:spacing w:after="0" w:line="360" w:lineRule="auto"/>
        <w:jc w:val="both"/>
        <w:rPr>
          <w:rFonts w:cstheme="minorHAnsi"/>
          <w:b/>
          <w:bCs/>
          <w:sz w:val="24"/>
          <w:szCs w:val="24"/>
        </w:rPr>
      </w:pPr>
      <w:r w:rsidRPr="00385F16">
        <w:rPr>
          <w:rFonts w:cstheme="minorHAnsi"/>
          <w:sz w:val="24"/>
          <w:szCs w:val="24"/>
        </w:rPr>
        <w:t xml:space="preserve">erogazione di </w:t>
      </w:r>
      <w:r w:rsidR="00641CD5" w:rsidRPr="00385F16">
        <w:rPr>
          <w:rFonts w:cstheme="minorHAnsi"/>
          <w:sz w:val="24"/>
          <w:szCs w:val="24"/>
        </w:rPr>
        <w:t xml:space="preserve">ulteriori servizi corrisposti dal fornitore </w:t>
      </w:r>
      <w:r w:rsidR="008F699C" w:rsidRPr="00385F16">
        <w:rPr>
          <w:rFonts w:cstheme="minorHAnsi"/>
          <w:sz w:val="24"/>
          <w:szCs w:val="24"/>
        </w:rPr>
        <w:t>con pagamento in base al consumo effettivo</w:t>
      </w:r>
      <w:r w:rsidRPr="00385F16">
        <w:rPr>
          <w:rFonts w:cstheme="minorHAnsi"/>
          <w:sz w:val="24"/>
          <w:szCs w:val="24"/>
        </w:rPr>
        <w:t>.</w:t>
      </w:r>
    </w:p>
    <w:p w:rsidR="008F699C" w:rsidRPr="00385F16" w:rsidRDefault="008F699C" w:rsidP="008F699C">
      <w:pPr>
        <w:spacing w:after="0" w:line="360" w:lineRule="auto"/>
        <w:jc w:val="both"/>
        <w:rPr>
          <w:rFonts w:cstheme="minorHAnsi"/>
          <w:sz w:val="24"/>
          <w:szCs w:val="24"/>
        </w:rPr>
      </w:pPr>
      <w:r w:rsidRPr="00385F16">
        <w:rPr>
          <w:rFonts w:cstheme="minorHAnsi"/>
          <w:sz w:val="24"/>
          <w:szCs w:val="24"/>
        </w:rPr>
        <w:t xml:space="preserve">Non rientrano tra le spese ammissibili  le spese di </w:t>
      </w:r>
      <w:r w:rsidR="006727A2" w:rsidRPr="00385F16">
        <w:rPr>
          <w:rFonts w:cstheme="minorHAnsi"/>
          <w:sz w:val="24"/>
          <w:szCs w:val="24"/>
        </w:rPr>
        <w:t>viaggio, vitto e alloggio</w:t>
      </w:r>
      <w:r w:rsidRPr="00385F16">
        <w:rPr>
          <w:rFonts w:cstheme="minorHAnsi"/>
          <w:sz w:val="24"/>
          <w:szCs w:val="24"/>
        </w:rPr>
        <w:t>.</w:t>
      </w:r>
    </w:p>
    <w:p w:rsidR="008F699C" w:rsidRPr="00385F16" w:rsidRDefault="006727A2" w:rsidP="008F699C">
      <w:pPr>
        <w:spacing w:after="0" w:line="360" w:lineRule="auto"/>
        <w:jc w:val="both"/>
        <w:rPr>
          <w:rFonts w:cstheme="minorHAnsi"/>
          <w:sz w:val="24"/>
          <w:szCs w:val="24"/>
        </w:rPr>
      </w:pPr>
      <w:r w:rsidRPr="00385F16">
        <w:rPr>
          <w:rFonts w:cstheme="minorHAnsi"/>
          <w:sz w:val="24"/>
          <w:szCs w:val="24"/>
        </w:rPr>
        <w:t>L’importo massimo finanziabile per ci</w:t>
      </w:r>
      <w:r w:rsidR="00A53EEF" w:rsidRPr="00385F16">
        <w:rPr>
          <w:rFonts w:cstheme="minorHAnsi"/>
          <w:sz w:val="24"/>
          <w:szCs w:val="24"/>
        </w:rPr>
        <w:t>ascun voucher è pari ad euro 3.000,00.</w:t>
      </w:r>
      <w:r w:rsidRPr="00385F16">
        <w:rPr>
          <w:rFonts w:cstheme="minorHAnsi"/>
          <w:sz w:val="24"/>
          <w:szCs w:val="24"/>
        </w:rPr>
        <w:t xml:space="preserve"> </w:t>
      </w:r>
    </w:p>
    <w:p w:rsidR="008F699C" w:rsidRPr="00385F16" w:rsidRDefault="006727A2" w:rsidP="008F699C">
      <w:pPr>
        <w:spacing w:after="0" w:line="360" w:lineRule="auto"/>
        <w:jc w:val="both"/>
        <w:rPr>
          <w:rFonts w:cstheme="minorHAnsi"/>
          <w:sz w:val="24"/>
          <w:szCs w:val="24"/>
        </w:rPr>
      </w:pPr>
      <w:r w:rsidRPr="00385F16">
        <w:rPr>
          <w:rFonts w:cstheme="minorHAnsi"/>
          <w:sz w:val="24"/>
          <w:szCs w:val="24"/>
        </w:rPr>
        <w:t>Il vou</w:t>
      </w:r>
      <w:r w:rsidR="008F699C" w:rsidRPr="00385F16">
        <w:rPr>
          <w:rFonts w:cstheme="minorHAnsi"/>
          <w:sz w:val="24"/>
          <w:szCs w:val="24"/>
        </w:rPr>
        <w:t>cher finanzia:</w:t>
      </w:r>
    </w:p>
    <w:p w:rsidR="008F699C" w:rsidRPr="00A60F01" w:rsidRDefault="00512D0C" w:rsidP="002374B9">
      <w:pPr>
        <w:pStyle w:val="Paragrafoelenco"/>
        <w:numPr>
          <w:ilvl w:val="0"/>
          <w:numId w:val="5"/>
        </w:numPr>
        <w:spacing w:after="0" w:line="360" w:lineRule="auto"/>
        <w:jc w:val="both"/>
        <w:rPr>
          <w:rFonts w:cstheme="minorHAnsi"/>
          <w:strike/>
          <w:sz w:val="24"/>
          <w:szCs w:val="24"/>
        </w:rPr>
      </w:pPr>
      <w:r w:rsidRPr="00385F16">
        <w:rPr>
          <w:rFonts w:cstheme="minorHAnsi"/>
          <w:sz w:val="24"/>
          <w:szCs w:val="24"/>
        </w:rPr>
        <w:t>fino a massimo 2.0</w:t>
      </w:r>
      <w:r w:rsidR="008F699C" w:rsidRPr="00385F16">
        <w:rPr>
          <w:rFonts w:cstheme="minorHAnsi"/>
          <w:sz w:val="24"/>
          <w:szCs w:val="24"/>
        </w:rPr>
        <w:t>00</w:t>
      </w:r>
      <w:r w:rsidR="006727A2" w:rsidRPr="00385F16">
        <w:rPr>
          <w:rFonts w:cstheme="minorHAnsi"/>
          <w:sz w:val="24"/>
          <w:szCs w:val="24"/>
        </w:rPr>
        <w:t xml:space="preserve">,00 euro per le spese di </w:t>
      </w:r>
      <w:r w:rsidR="008F699C" w:rsidRPr="00385F16">
        <w:rPr>
          <w:rFonts w:cstheme="minorHAnsi"/>
          <w:sz w:val="24"/>
          <w:szCs w:val="24"/>
        </w:rPr>
        <w:t>utilizzo di postazioni d’ufficio complete in stanze riservate</w:t>
      </w:r>
      <w:r w:rsidR="00A53EEF" w:rsidRPr="00385F16">
        <w:rPr>
          <w:rFonts w:cstheme="minorHAnsi"/>
          <w:sz w:val="24"/>
          <w:szCs w:val="24"/>
        </w:rPr>
        <w:t>,</w:t>
      </w:r>
      <w:r w:rsidR="008F699C" w:rsidRPr="00385F16">
        <w:rPr>
          <w:rFonts w:cstheme="minorHAnsi"/>
          <w:sz w:val="24"/>
          <w:szCs w:val="24"/>
        </w:rPr>
        <w:t xml:space="preserve"> anche condivise</w:t>
      </w:r>
      <w:r w:rsidR="00460F6F" w:rsidRPr="00385F16">
        <w:rPr>
          <w:rFonts w:cstheme="minorHAnsi"/>
          <w:sz w:val="24"/>
          <w:szCs w:val="24"/>
        </w:rPr>
        <w:t>, seppur in momenti diversi</w:t>
      </w:r>
      <w:r w:rsidR="00A53EEF" w:rsidRPr="00385F16">
        <w:rPr>
          <w:rFonts w:cstheme="minorHAnsi"/>
          <w:sz w:val="24"/>
          <w:szCs w:val="24"/>
        </w:rPr>
        <w:t>,</w:t>
      </w:r>
      <w:r w:rsidR="008F699C" w:rsidRPr="00385F16">
        <w:rPr>
          <w:rFonts w:cstheme="minorHAnsi"/>
          <w:sz w:val="24"/>
          <w:szCs w:val="24"/>
        </w:rPr>
        <w:t xml:space="preserve"> in relazione </w:t>
      </w:r>
      <w:r w:rsidR="008F699C" w:rsidRPr="00A60F01">
        <w:rPr>
          <w:rFonts w:cstheme="minorHAnsi"/>
          <w:strike/>
          <w:sz w:val="24"/>
          <w:szCs w:val="24"/>
        </w:rPr>
        <w:t>a tempi  e modalità di fruizione</w:t>
      </w:r>
      <w:r w:rsidR="00A53EEF" w:rsidRPr="00A60F01">
        <w:rPr>
          <w:rFonts w:cstheme="minorHAnsi"/>
          <w:strike/>
          <w:sz w:val="24"/>
          <w:szCs w:val="24"/>
        </w:rPr>
        <w:t xml:space="preserve"> comprensivi dei servizi base</w:t>
      </w:r>
      <w:r w:rsidR="008F699C" w:rsidRPr="00A60F01">
        <w:rPr>
          <w:rFonts w:cstheme="minorHAnsi"/>
          <w:strike/>
          <w:sz w:val="24"/>
          <w:szCs w:val="24"/>
        </w:rPr>
        <w:t>;</w:t>
      </w:r>
    </w:p>
    <w:p w:rsidR="00A53EEF" w:rsidRPr="00385F16" w:rsidRDefault="008F699C" w:rsidP="002374B9">
      <w:pPr>
        <w:pStyle w:val="Paragrafoelenco"/>
        <w:numPr>
          <w:ilvl w:val="0"/>
          <w:numId w:val="5"/>
        </w:numPr>
        <w:spacing w:after="0" w:line="360" w:lineRule="auto"/>
        <w:jc w:val="both"/>
        <w:rPr>
          <w:rFonts w:cstheme="minorHAnsi"/>
          <w:sz w:val="24"/>
          <w:szCs w:val="24"/>
        </w:rPr>
      </w:pPr>
      <w:r w:rsidRPr="00385F16">
        <w:rPr>
          <w:rFonts w:cstheme="minorHAnsi"/>
          <w:sz w:val="24"/>
          <w:szCs w:val="24"/>
        </w:rPr>
        <w:t xml:space="preserve">fino ad un massimo di 1.500,00  per le spese di utilizzo di postazioni </w:t>
      </w:r>
      <w:r w:rsidR="00A53EEF" w:rsidRPr="00385F16">
        <w:rPr>
          <w:rFonts w:cstheme="minorHAnsi"/>
          <w:sz w:val="24"/>
          <w:szCs w:val="24"/>
        </w:rPr>
        <w:t xml:space="preserve">riservate in open </w:t>
      </w:r>
      <w:proofErr w:type="spellStart"/>
      <w:r w:rsidR="00A53EEF" w:rsidRPr="00385F16">
        <w:rPr>
          <w:rFonts w:cstheme="minorHAnsi"/>
          <w:sz w:val="24"/>
          <w:szCs w:val="24"/>
        </w:rPr>
        <w:t>space</w:t>
      </w:r>
      <w:proofErr w:type="spellEnd"/>
      <w:r w:rsidR="00A53EEF" w:rsidRPr="00385F16">
        <w:rPr>
          <w:rFonts w:cstheme="minorHAnsi"/>
          <w:sz w:val="24"/>
          <w:szCs w:val="24"/>
        </w:rPr>
        <w:t>, anche condivise</w:t>
      </w:r>
      <w:r w:rsidR="00460F6F" w:rsidRPr="00385F16">
        <w:rPr>
          <w:rFonts w:cstheme="minorHAnsi"/>
          <w:sz w:val="24"/>
          <w:szCs w:val="24"/>
        </w:rPr>
        <w:t>, seppur in momenti diversi</w:t>
      </w:r>
      <w:r w:rsidR="00A53EEF" w:rsidRPr="00385F16">
        <w:rPr>
          <w:rFonts w:cstheme="minorHAnsi"/>
          <w:sz w:val="24"/>
          <w:szCs w:val="24"/>
        </w:rPr>
        <w:t>, in relazione a tempi  e modalità di fruizione comprensivi dei servizi base;</w:t>
      </w:r>
    </w:p>
    <w:p w:rsidR="00A53EEF" w:rsidRPr="00385F16" w:rsidRDefault="00A53EEF" w:rsidP="002374B9">
      <w:pPr>
        <w:pStyle w:val="Paragrafoelenco"/>
        <w:numPr>
          <w:ilvl w:val="0"/>
          <w:numId w:val="5"/>
        </w:numPr>
        <w:spacing w:after="0" w:line="360" w:lineRule="auto"/>
        <w:jc w:val="both"/>
        <w:rPr>
          <w:rFonts w:cstheme="minorHAnsi"/>
          <w:sz w:val="24"/>
          <w:szCs w:val="24"/>
        </w:rPr>
      </w:pPr>
      <w:r w:rsidRPr="00385F16">
        <w:rPr>
          <w:rFonts w:cstheme="minorHAnsi"/>
          <w:sz w:val="24"/>
          <w:szCs w:val="24"/>
        </w:rPr>
        <w:t xml:space="preserve">fino a 1.000,00 per le spese di utilizzo di postazioni comuni in open </w:t>
      </w:r>
      <w:proofErr w:type="spellStart"/>
      <w:r w:rsidRPr="00385F16">
        <w:rPr>
          <w:rFonts w:cstheme="minorHAnsi"/>
          <w:sz w:val="24"/>
          <w:szCs w:val="24"/>
        </w:rPr>
        <w:t>space</w:t>
      </w:r>
      <w:proofErr w:type="spellEnd"/>
      <w:r w:rsidRPr="00385F16">
        <w:rPr>
          <w:rFonts w:cstheme="minorHAnsi"/>
          <w:sz w:val="24"/>
          <w:szCs w:val="24"/>
        </w:rPr>
        <w:t xml:space="preserve"> in relazione a tempi  e modalità di fruizione comprensivi dei servizi base.</w:t>
      </w:r>
    </w:p>
    <w:p w:rsidR="00460F6F" w:rsidRPr="00385F16" w:rsidRDefault="00460F6F" w:rsidP="002374B9">
      <w:pPr>
        <w:pStyle w:val="Paragrafoelenco"/>
        <w:numPr>
          <w:ilvl w:val="0"/>
          <w:numId w:val="5"/>
        </w:numPr>
        <w:spacing w:after="0" w:line="360" w:lineRule="auto"/>
        <w:jc w:val="both"/>
        <w:rPr>
          <w:rFonts w:cstheme="minorHAnsi"/>
          <w:sz w:val="24"/>
          <w:szCs w:val="24"/>
        </w:rPr>
      </w:pPr>
      <w:r w:rsidRPr="00385F16">
        <w:rPr>
          <w:rFonts w:cstheme="minorHAnsi"/>
          <w:sz w:val="24"/>
          <w:szCs w:val="24"/>
        </w:rPr>
        <w:t xml:space="preserve">fino a 600,00 euro per utilizzo di spazio non attrezzato </w:t>
      </w:r>
      <w:r w:rsidR="00404644" w:rsidRPr="00385F16">
        <w:rPr>
          <w:rFonts w:cstheme="minorHAnsi"/>
          <w:sz w:val="24"/>
          <w:szCs w:val="24"/>
        </w:rPr>
        <w:t xml:space="preserve">in open </w:t>
      </w:r>
      <w:proofErr w:type="spellStart"/>
      <w:r w:rsidR="00404644" w:rsidRPr="00385F16">
        <w:rPr>
          <w:rFonts w:cstheme="minorHAnsi"/>
          <w:sz w:val="24"/>
          <w:szCs w:val="24"/>
        </w:rPr>
        <w:t>space</w:t>
      </w:r>
      <w:proofErr w:type="spellEnd"/>
      <w:r w:rsidR="00404644" w:rsidRPr="00385F16">
        <w:rPr>
          <w:rFonts w:cstheme="minorHAnsi"/>
          <w:sz w:val="24"/>
          <w:szCs w:val="24"/>
        </w:rPr>
        <w:t xml:space="preserve"> </w:t>
      </w:r>
      <w:r w:rsidRPr="00385F16">
        <w:rPr>
          <w:rFonts w:cstheme="minorHAnsi"/>
          <w:sz w:val="24"/>
          <w:szCs w:val="24"/>
        </w:rPr>
        <w:t>in relazione a tempi  e modalità di fruizione comprensivi dei servizi base.</w:t>
      </w:r>
    </w:p>
    <w:p w:rsidR="000E6356" w:rsidRPr="00385F16" w:rsidRDefault="00A53EEF" w:rsidP="000E6356">
      <w:pPr>
        <w:spacing w:after="0" w:line="360" w:lineRule="auto"/>
        <w:jc w:val="both"/>
        <w:rPr>
          <w:rFonts w:cstheme="minorHAnsi"/>
          <w:sz w:val="24"/>
          <w:szCs w:val="24"/>
        </w:rPr>
      </w:pPr>
      <w:r w:rsidRPr="00385F16">
        <w:rPr>
          <w:rFonts w:cstheme="minorHAnsi"/>
          <w:sz w:val="24"/>
          <w:szCs w:val="24"/>
        </w:rPr>
        <w:t>L</w:t>
      </w:r>
      <w:r w:rsidR="006727A2" w:rsidRPr="00385F16">
        <w:rPr>
          <w:rFonts w:cstheme="minorHAnsi"/>
          <w:sz w:val="24"/>
          <w:szCs w:val="24"/>
        </w:rPr>
        <w:t xml:space="preserve">a </w:t>
      </w:r>
      <w:r w:rsidR="00512D0C" w:rsidRPr="00385F16">
        <w:rPr>
          <w:rFonts w:cstheme="minorHAnsi"/>
          <w:sz w:val="24"/>
          <w:szCs w:val="24"/>
        </w:rPr>
        <w:t>differenza fino alla concorrenza dell’</w:t>
      </w:r>
      <w:r w:rsidR="00656DFF" w:rsidRPr="00385F16">
        <w:rPr>
          <w:rFonts w:cstheme="minorHAnsi"/>
          <w:sz w:val="24"/>
          <w:szCs w:val="24"/>
        </w:rPr>
        <w:t>importo massimo erogabile, può</w:t>
      </w:r>
      <w:r w:rsidR="00512D0C" w:rsidRPr="00385F16">
        <w:rPr>
          <w:rFonts w:cstheme="minorHAnsi"/>
          <w:sz w:val="24"/>
          <w:szCs w:val="24"/>
        </w:rPr>
        <w:t xml:space="preserve"> essere riconosciuto per </w:t>
      </w:r>
      <w:r w:rsidR="000E6356" w:rsidRPr="00385F16">
        <w:rPr>
          <w:rFonts w:cstheme="minorHAnsi"/>
          <w:sz w:val="24"/>
          <w:szCs w:val="24"/>
        </w:rPr>
        <w:t>la fruizione effettiva documentabile de</w:t>
      </w:r>
      <w:r w:rsidR="00512D0C" w:rsidRPr="00385F16">
        <w:rPr>
          <w:rFonts w:cstheme="minorHAnsi"/>
          <w:sz w:val="24"/>
          <w:szCs w:val="24"/>
        </w:rPr>
        <w:t xml:space="preserve">i </w:t>
      </w:r>
      <w:r w:rsidR="000E6356" w:rsidRPr="00385F16">
        <w:rPr>
          <w:rFonts w:cstheme="minorHAnsi"/>
          <w:sz w:val="24"/>
          <w:szCs w:val="24"/>
        </w:rPr>
        <w:t xml:space="preserve"> servizi aggiuntivi di </w:t>
      </w:r>
      <w:r w:rsidR="000E6356" w:rsidRPr="00731E67">
        <w:rPr>
          <w:rFonts w:cstheme="minorHAnsi"/>
          <w:sz w:val="24"/>
          <w:szCs w:val="24"/>
        </w:rPr>
        <w:t xml:space="preserve">cui al </w:t>
      </w:r>
      <w:r w:rsidR="000E6356" w:rsidRPr="007A1C8D">
        <w:rPr>
          <w:rFonts w:cstheme="minorHAnsi"/>
          <w:sz w:val="24"/>
          <w:szCs w:val="24"/>
        </w:rPr>
        <w:t>primo comma</w:t>
      </w:r>
      <w:r w:rsidR="009A7643" w:rsidRPr="007A1C8D">
        <w:rPr>
          <w:rFonts w:cstheme="minorHAnsi"/>
          <w:sz w:val="24"/>
          <w:szCs w:val="24"/>
        </w:rPr>
        <w:t>, punti 1) e</w:t>
      </w:r>
      <w:r w:rsidR="009D17DA" w:rsidRPr="007A1C8D">
        <w:rPr>
          <w:rFonts w:cstheme="minorHAnsi"/>
          <w:sz w:val="24"/>
          <w:szCs w:val="24"/>
        </w:rPr>
        <w:t xml:space="preserve"> 2)</w:t>
      </w:r>
      <w:r w:rsidR="000E6356" w:rsidRPr="00731E67">
        <w:rPr>
          <w:rFonts w:cstheme="minorHAnsi"/>
          <w:sz w:val="24"/>
          <w:szCs w:val="24"/>
        </w:rPr>
        <w:t xml:space="preserve"> del presente articolo. </w:t>
      </w:r>
      <w:r w:rsidR="000E6356" w:rsidRPr="004513B1">
        <w:rPr>
          <w:rFonts w:cstheme="minorHAnsi"/>
          <w:sz w:val="24"/>
          <w:szCs w:val="24"/>
        </w:rPr>
        <w:t xml:space="preserve">La </w:t>
      </w:r>
      <w:r w:rsidR="006727A2" w:rsidRPr="004513B1">
        <w:rPr>
          <w:rFonts w:cstheme="minorHAnsi"/>
          <w:sz w:val="24"/>
          <w:szCs w:val="24"/>
        </w:rPr>
        <w:t>durata minima d</w:t>
      </w:r>
      <w:r w:rsidRPr="004513B1">
        <w:rPr>
          <w:rFonts w:cstheme="minorHAnsi"/>
          <w:sz w:val="24"/>
          <w:szCs w:val="24"/>
        </w:rPr>
        <w:t xml:space="preserve">el contratto è prevista in </w:t>
      </w:r>
      <w:r w:rsidR="006727A2" w:rsidRPr="004513B1">
        <w:rPr>
          <w:rFonts w:cstheme="minorHAnsi"/>
          <w:sz w:val="24"/>
          <w:szCs w:val="24"/>
        </w:rPr>
        <w:t>6 mesi</w:t>
      </w:r>
      <w:r w:rsidRPr="004513B1">
        <w:rPr>
          <w:rFonts w:cstheme="minorHAnsi"/>
          <w:sz w:val="24"/>
          <w:szCs w:val="24"/>
        </w:rPr>
        <w:t xml:space="preserve"> e massima in </w:t>
      </w:r>
      <w:r w:rsidR="006727A2" w:rsidRPr="004513B1">
        <w:rPr>
          <w:rFonts w:cstheme="minorHAnsi"/>
          <w:sz w:val="24"/>
          <w:szCs w:val="24"/>
        </w:rPr>
        <w:t>12</w:t>
      </w:r>
      <w:r w:rsidR="000E6356" w:rsidRPr="004513B1">
        <w:rPr>
          <w:rFonts w:cstheme="minorHAnsi"/>
          <w:sz w:val="24"/>
          <w:szCs w:val="24"/>
        </w:rPr>
        <w:t xml:space="preserve"> mesi</w:t>
      </w:r>
      <w:r w:rsidR="00AF364E" w:rsidRPr="004513B1">
        <w:rPr>
          <w:rFonts w:cstheme="minorHAnsi"/>
          <w:sz w:val="24"/>
          <w:szCs w:val="24"/>
        </w:rPr>
        <w:t xml:space="preserve"> e comunque entro e non oltre il 31.12.2021</w:t>
      </w:r>
      <w:r w:rsidR="007A1C8D" w:rsidRPr="004513B1">
        <w:rPr>
          <w:rFonts w:cstheme="minorHAnsi"/>
          <w:sz w:val="24"/>
          <w:szCs w:val="24"/>
        </w:rPr>
        <w:t xml:space="preserve"> termine ultimo delle attività finanziabili</w:t>
      </w:r>
      <w:r w:rsidR="00AF364E" w:rsidRPr="004513B1">
        <w:rPr>
          <w:rFonts w:cstheme="minorHAnsi"/>
          <w:sz w:val="24"/>
          <w:szCs w:val="24"/>
        </w:rPr>
        <w:t>.</w:t>
      </w:r>
      <w:r w:rsidRPr="00385F16">
        <w:rPr>
          <w:rFonts w:cstheme="minorHAnsi"/>
          <w:sz w:val="24"/>
          <w:szCs w:val="24"/>
        </w:rPr>
        <w:t xml:space="preserve"> E’ ammesso l’utilizzo determinato in ore nell’arco della giornata lavorativa o per singole giornate lavorative nell’arco della settimana. </w:t>
      </w:r>
    </w:p>
    <w:p w:rsidR="003842CD" w:rsidRPr="00385F16" w:rsidRDefault="00656DFF" w:rsidP="003842CD">
      <w:pPr>
        <w:spacing w:after="0" w:line="360" w:lineRule="auto"/>
        <w:jc w:val="both"/>
        <w:rPr>
          <w:rFonts w:cstheme="minorHAnsi"/>
          <w:sz w:val="24"/>
          <w:szCs w:val="24"/>
        </w:rPr>
      </w:pPr>
      <w:r w:rsidRPr="00385F16">
        <w:rPr>
          <w:rFonts w:cstheme="minorHAnsi"/>
          <w:sz w:val="24"/>
          <w:szCs w:val="24"/>
        </w:rPr>
        <w:t>Ogni candidato può</w:t>
      </w:r>
      <w:r w:rsidR="00512D0C" w:rsidRPr="00385F16">
        <w:rPr>
          <w:rFonts w:cstheme="minorHAnsi"/>
          <w:sz w:val="24"/>
          <w:szCs w:val="24"/>
        </w:rPr>
        <w:t xml:space="preserve"> beneficiare di un solo voucher a valere sull’avviso. </w:t>
      </w:r>
      <w:r w:rsidR="00D40D70" w:rsidRPr="00385F16">
        <w:rPr>
          <w:rFonts w:cstheme="minorHAnsi"/>
          <w:sz w:val="24"/>
          <w:szCs w:val="24"/>
        </w:rPr>
        <w:t xml:space="preserve">Sono rimborsabili spese sostenute prima della data di </w:t>
      </w:r>
      <w:r w:rsidR="00A34CA9" w:rsidRPr="00385F16">
        <w:rPr>
          <w:rFonts w:cstheme="minorHAnsi"/>
          <w:sz w:val="24"/>
          <w:szCs w:val="24"/>
        </w:rPr>
        <w:t>presentazione della domanda</w:t>
      </w:r>
      <w:r w:rsidR="003842CD" w:rsidRPr="00385F16">
        <w:rPr>
          <w:rFonts w:cstheme="minorHAnsi"/>
          <w:sz w:val="24"/>
          <w:szCs w:val="24"/>
        </w:rPr>
        <w:t xml:space="preserve"> purché</w:t>
      </w:r>
      <w:r w:rsidR="00D40D70" w:rsidRPr="00385F16">
        <w:rPr>
          <w:rFonts w:cstheme="minorHAnsi"/>
          <w:sz w:val="24"/>
          <w:szCs w:val="24"/>
        </w:rPr>
        <w:t xml:space="preserve"> </w:t>
      </w:r>
      <w:r w:rsidR="003842CD" w:rsidRPr="00385F16">
        <w:rPr>
          <w:rFonts w:cstheme="minorHAnsi"/>
          <w:sz w:val="24"/>
          <w:szCs w:val="24"/>
        </w:rPr>
        <w:t xml:space="preserve">in data non anteriore a quella di pubblicazione dell’Avviso e strumentali all’attività. </w:t>
      </w:r>
    </w:p>
    <w:p w:rsidR="00D40D70" w:rsidRPr="00385F16" w:rsidRDefault="00D40D70" w:rsidP="00ED29D5">
      <w:pPr>
        <w:spacing w:after="0" w:line="360" w:lineRule="auto"/>
        <w:jc w:val="both"/>
        <w:rPr>
          <w:rFonts w:cstheme="minorHAnsi"/>
          <w:b/>
          <w:bCs/>
          <w:sz w:val="24"/>
          <w:szCs w:val="24"/>
        </w:rPr>
      </w:pPr>
    </w:p>
    <w:p w:rsidR="00351968" w:rsidRPr="00385F16" w:rsidRDefault="00351968" w:rsidP="00ED29D5">
      <w:pPr>
        <w:spacing w:after="0" w:line="360" w:lineRule="auto"/>
        <w:jc w:val="both"/>
        <w:rPr>
          <w:rFonts w:cstheme="minorHAnsi"/>
          <w:b/>
          <w:bCs/>
          <w:sz w:val="24"/>
          <w:szCs w:val="24"/>
        </w:rPr>
      </w:pPr>
    </w:p>
    <w:p w:rsidR="005A212E" w:rsidRPr="00385F16" w:rsidRDefault="005A212E" w:rsidP="00456169">
      <w:pPr>
        <w:pStyle w:val="Titolo1"/>
        <w:numPr>
          <w:ilvl w:val="0"/>
          <w:numId w:val="17"/>
        </w:numPr>
        <w:jc w:val="both"/>
        <w:rPr>
          <w:b/>
        </w:rPr>
      </w:pPr>
      <w:r w:rsidRPr="00385F16">
        <w:rPr>
          <w:b/>
        </w:rPr>
        <w:t xml:space="preserve"> </w:t>
      </w:r>
      <w:bookmarkStart w:id="10" w:name="_Toc27485518"/>
      <w:r w:rsidR="00DF45C0" w:rsidRPr="00385F16">
        <w:rPr>
          <w:b/>
        </w:rPr>
        <w:t>Termini e modalità di presentazione della domanda di candidatura.</w:t>
      </w:r>
      <w:bookmarkEnd w:id="10"/>
      <w:r w:rsidR="00DF45C0" w:rsidRPr="00385F16">
        <w:rPr>
          <w:b/>
        </w:rPr>
        <w:t xml:space="preserve"> </w:t>
      </w:r>
    </w:p>
    <w:p w:rsidR="002C125C" w:rsidRPr="00385F16" w:rsidRDefault="00BD00F3" w:rsidP="002C125C">
      <w:pPr>
        <w:spacing w:after="0" w:line="360" w:lineRule="auto"/>
        <w:jc w:val="both"/>
        <w:rPr>
          <w:rFonts w:cstheme="minorHAnsi"/>
          <w:bCs/>
          <w:color w:val="000000"/>
          <w:sz w:val="24"/>
          <w:szCs w:val="24"/>
        </w:rPr>
      </w:pPr>
      <w:r w:rsidRPr="004513B1">
        <w:rPr>
          <w:rFonts w:cstheme="minorHAnsi"/>
          <w:sz w:val="24"/>
          <w:szCs w:val="24"/>
        </w:rPr>
        <w:t xml:space="preserve">Le </w:t>
      </w:r>
      <w:r w:rsidR="004513B1">
        <w:rPr>
          <w:rFonts w:cstheme="minorHAnsi"/>
          <w:sz w:val="24"/>
          <w:szCs w:val="24"/>
        </w:rPr>
        <w:t>proposte di candidatura</w:t>
      </w:r>
      <w:r w:rsidRPr="004513B1">
        <w:rPr>
          <w:rFonts w:cstheme="minorHAnsi"/>
          <w:sz w:val="24"/>
          <w:szCs w:val="24"/>
        </w:rPr>
        <w:t xml:space="preserve"> possono essere presentate</w:t>
      </w:r>
      <w:r w:rsidR="001B0BD9" w:rsidRPr="004513B1">
        <w:rPr>
          <w:rFonts w:cstheme="minorHAnsi"/>
          <w:sz w:val="24"/>
          <w:szCs w:val="24"/>
        </w:rPr>
        <w:t xml:space="preserve"> </w:t>
      </w:r>
      <w:r w:rsidRPr="004513B1">
        <w:rPr>
          <w:rFonts w:cstheme="minorHAnsi"/>
          <w:sz w:val="24"/>
          <w:szCs w:val="24"/>
        </w:rPr>
        <w:t>a partire dalla data di pubblicazione del presente Avviso sul Bollettino Uff</w:t>
      </w:r>
      <w:r w:rsidR="00284FDF" w:rsidRPr="004513B1">
        <w:rPr>
          <w:rFonts w:cstheme="minorHAnsi"/>
          <w:sz w:val="24"/>
          <w:szCs w:val="24"/>
        </w:rPr>
        <w:t>iciale della Regione Puglia</w:t>
      </w:r>
      <w:r w:rsidR="003C7522" w:rsidRPr="004513B1">
        <w:rPr>
          <w:rFonts w:cstheme="minorHAnsi"/>
          <w:sz w:val="24"/>
          <w:szCs w:val="24"/>
        </w:rPr>
        <w:t xml:space="preserve"> </w:t>
      </w:r>
      <w:r w:rsidR="007A1C8D" w:rsidRPr="004513B1">
        <w:rPr>
          <w:rFonts w:cstheme="minorHAnsi"/>
          <w:sz w:val="24"/>
          <w:szCs w:val="24"/>
        </w:rPr>
        <w:t xml:space="preserve">con modalità a sportello.  </w:t>
      </w:r>
      <w:r w:rsidR="00BE2EF7" w:rsidRPr="004513B1">
        <w:rPr>
          <w:rFonts w:cstheme="minorHAnsi"/>
          <w:sz w:val="24"/>
          <w:szCs w:val="24"/>
        </w:rPr>
        <w:t>S</w:t>
      </w:r>
      <w:r w:rsidRPr="004513B1">
        <w:rPr>
          <w:rFonts w:cstheme="minorHAnsi"/>
          <w:sz w:val="24"/>
          <w:szCs w:val="24"/>
        </w:rPr>
        <w:t>ono istruite secondo l’ordine cronologico di presentazione</w:t>
      </w:r>
      <w:r w:rsidR="00284FDF" w:rsidRPr="004513B1">
        <w:rPr>
          <w:rFonts w:cstheme="minorHAnsi"/>
          <w:sz w:val="24"/>
          <w:szCs w:val="24"/>
        </w:rPr>
        <w:t xml:space="preserve"> e, ai sensi dell’art.52 della </w:t>
      </w:r>
      <w:proofErr w:type="spellStart"/>
      <w:r w:rsidR="00284FDF" w:rsidRPr="004513B1">
        <w:rPr>
          <w:rFonts w:cstheme="minorHAnsi"/>
          <w:sz w:val="24"/>
          <w:szCs w:val="24"/>
        </w:rPr>
        <w:t>L.r</w:t>
      </w:r>
      <w:proofErr w:type="spellEnd"/>
      <w:r w:rsidR="00284FDF" w:rsidRPr="004513B1">
        <w:rPr>
          <w:rFonts w:cstheme="minorHAnsi"/>
          <w:sz w:val="24"/>
          <w:szCs w:val="24"/>
        </w:rPr>
        <w:t>. n.67/2018</w:t>
      </w:r>
      <w:r w:rsidR="003C7522" w:rsidRPr="004513B1">
        <w:rPr>
          <w:rFonts w:cstheme="minorHAnsi"/>
          <w:sz w:val="24"/>
          <w:szCs w:val="24"/>
        </w:rPr>
        <w:t>,</w:t>
      </w:r>
      <w:r w:rsidR="009D17DA" w:rsidRPr="004513B1">
        <w:rPr>
          <w:rFonts w:cstheme="minorHAnsi"/>
          <w:sz w:val="24"/>
          <w:szCs w:val="24"/>
        </w:rPr>
        <w:t xml:space="preserve"> dando</w:t>
      </w:r>
      <w:r w:rsidR="00284FDF" w:rsidRPr="004513B1">
        <w:rPr>
          <w:rFonts w:cstheme="minorHAnsi"/>
          <w:sz w:val="24"/>
          <w:szCs w:val="24"/>
        </w:rPr>
        <w:t xml:space="preserve"> priorità nell’accesso al beneficio ai soggetti di età inferiore a quaranta anni.</w:t>
      </w:r>
      <w:r w:rsidR="002C125C" w:rsidRPr="002C125C">
        <w:rPr>
          <w:rFonts w:cstheme="minorHAnsi"/>
          <w:sz w:val="24"/>
          <w:szCs w:val="24"/>
        </w:rPr>
        <w:t xml:space="preserve"> </w:t>
      </w:r>
      <w:r w:rsidR="002C125C" w:rsidRPr="00385F16">
        <w:rPr>
          <w:rFonts w:cstheme="minorHAnsi"/>
          <w:sz w:val="24"/>
          <w:szCs w:val="24"/>
        </w:rPr>
        <w:t xml:space="preserve">La Regione Puglia procede all'istruttoria delle </w:t>
      </w:r>
      <w:r w:rsidR="002C125C">
        <w:rPr>
          <w:rFonts w:cstheme="minorHAnsi"/>
          <w:sz w:val="24"/>
          <w:szCs w:val="24"/>
        </w:rPr>
        <w:t xml:space="preserve">candidature </w:t>
      </w:r>
      <w:r w:rsidR="002C125C" w:rsidRPr="00385F16">
        <w:rPr>
          <w:rFonts w:cstheme="minorHAnsi"/>
          <w:sz w:val="24"/>
          <w:szCs w:val="24"/>
        </w:rPr>
        <w:t xml:space="preserve">fino ad esaurimento delle risorse finanziarie disponibili. </w:t>
      </w:r>
      <w:r w:rsidR="00810FC1">
        <w:rPr>
          <w:rFonts w:cstheme="minorHAnsi"/>
          <w:sz w:val="24"/>
          <w:szCs w:val="24"/>
        </w:rPr>
        <w:t xml:space="preserve">L’istruttoria ha termine entro 90 </w:t>
      </w:r>
      <w:proofErr w:type="spellStart"/>
      <w:r w:rsidR="00810FC1">
        <w:rPr>
          <w:rFonts w:cstheme="minorHAnsi"/>
          <w:sz w:val="24"/>
          <w:szCs w:val="24"/>
        </w:rPr>
        <w:t>ggdalla</w:t>
      </w:r>
      <w:proofErr w:type="spellEnd"/>
      <w:r w:rsidR="00810FC1">
        <w:rPr>
          <w:rFonts w:cstheme="minorHAnsi"/>
          <w:sz w:val="24"/>
          <w:szCs w:val="24"/>
        </w:rPr>
        <w:t xml:space="preserve"> presentazione delle domande.</w:t>
      </w:r>
      <w:bookmarkStart w:id="11" w:name="_GoBack"/>
      <w:bookmarkEnd w:id="11"/>
    </w:p>
    <w:p w:rsidR="00BD00F3" w:rsidRPr="001B0BD9" w:rsidRDefault="00BD00F3" w:rsidP="003C7522">
      <w:pPr>
        <w:spacing w:after="0" w:line="360" w:lineRule="auto"/>
        <w:jc w:val="both"/>
        <w:rPr>
          <w:rFonts w:cstheme="minorHAnsi"/>
          <w:sz w:val="24"/>
          <w:szCs w:val="24"/>
        </w:rPr>
      </w:pPr>
    </w:p>
    <w:p w:rsidR="0017683C" w:rsidRPr="00385F16" w:rsidRDefault="0017683C" w:rsidP="0017683C">
      <w:pPr>
        <w:spacing w:after="0" w:line="360" w:lineRule="auto"/>
        <w:jc w:val="both"/>
        <w:rPr>
          <w:rFonts w:cstheme="minorHAnsi"/>
          <w:strike/>
          <w:sz w:val="24"/>
          <w:szCs w:val="24"/>
        </w:rPr>
      </w:pPr>
      <w:r w:rsidRPr="00385F16">
        <w:rPr>
          <w:rFonts w:cstheme="minorHAnsi"/>
          <w:sz w:val="24"/>
          <w:szCs w:val="24"/>
        </w:rPr>
        <w:t>La domanda</w:t>
      </w:r>
      <w:r w:rsidR="0062588C" w:rsidRPr="00385F16">
        <w:rPr>
          <w:rFonts w:cstheme="minorHAnsi"/>
          <w:sz w:val="24"/>
          <w:szCs w:val="24"/>
        </w:rPr>
        <w:t xml:space="preserve"> in bollo (euro 16,00)</w:t>
      </w:r>
      <w:r w:rsidRPr="00385F16">
        <w:rPr>
          <w:rFonts w:cstheme="minorHAnsi"/>
          <w:sz w:val="24"/>
          <w:szCs w:val="24"/>
        </w:rPr>
        <w:t xml:space="preserve">, corredata dei documenti richiesti da presente avviso </w:t>
      </w:r>
      <w:r w:rsidR="00F076A4">
        <w:rPr>
          <w:rFonts w:cstheme="minorHAnsi"/>
          <w:sz w:val="24"/>
          <w:szCs w:val="24"/>
        </w:rPr>
        <w:t xml:space="preserve">e conforme allo schema </w:t>
      </w:r>
      <w:r w:rsidR="00F076A4">
        <w:rPr>
          <w:rFonts w:cstheme="minorHAnsi"/>
          <w:b/>
          <w:sz w:val="24"/>
          <w:szCs w:val="24"/>
        </w:rPr>
        <w:t>allegato 1)</w:t>
      </w:r>
      <w:r w:rsidRPr="00385F16">
        <w:rPr>
          <w:rFonts w:cstheme="minorHAnsi"/>
          <w:sz w:val="24"/>
          <w:szCs w:val="24"/>
        </w:rPr>
        <w:t xml:space="preserve">, sottoscritta con </w:t>
      </w:r>
      <w:r w:rsidR="00731E67" w:rsidRPr="007A1C8D">
        <w:rPr>
          <w:rFonts w:cstheme="minorHAnsi"/>
          <w:sz w:val="24"/>
          <w:szCs w:val="24"/>
        </w:rPr>
        <w:t xml:space="preserve">firma </w:t>
      </w:r>
      <w:r w:rsidR="00656DFF" w:rsidRPr="007A1C8D">
        <w:rPr>
          <w:rFonts w:cstheme="minorHAnsi"/>
          <w:sz w:val="24"/>
          <w:szCs w:val="24"/>
        </w:rPr>
        <w:t>digitale</w:t>
      </w:r>
      <w:r w:rsidR="00656DFF" w:rsidRPr="009640AF">
        <w:rPr>
          <w:rFonts w:cstheme="minorHAnsi"/>
          <w:sz w:val="24"/>
          <w:szCs w:val="24"/>
        </w:rPr>
        <w:t xml:space="preserve"> o autografa d</w:t>
      </w:r>
      <w:r w:rsidR="007456AC" w:rsidRPr="009640AF">
        <w:rPr>
          <w:rFonts w:cstheme="minorHAnsi"/>
          <w:sz w:val="24"/>
          <w:szCs w:val="24"/>
        </w:rPr>
        <w:t>e</w:t>
      </w:r>
      <w:r w:rsidR="000E6356" w:rsidRPr="009640AF">
        <w:rPr>
          <w:rFonts w:cstheme="minorHAnsi"/>
          <w:sz w:val="24"/>
          <w:szCs w:val="24"/>
        </w:rPr>
        <w:t>l richiedente</w:t>
      </w:r>
      <w:r w:rsidRPr="009640AF">
        <w:rPr>
          <w:rFonts w:cstheme="minorHAnsi"/>
          <w:sz w:val="24"/>
          <w:szCs w:val="24"/>
        </w:rPr>
        <w:t>, esclusivamente in formato PDF, deve essere presentata, a pena di esclusione, secondo modalità telematica, alla Regione Pug</w:t>
      </w:r>
      <w:r w:rsidR="007A623A">
        <w:rPr>
          <w:rFonts w:cstheme="minorHAnsi"/>
          <w:sz w:val="24"/>
          <w:szCs w:val="24"/>
        </w:rPr>
        <w:t>lia - Sezione Politiche per il L</w:t>
      </w:r>
      <w:r w:rsidRPr="009640AF">
        <w:rPr>
          <w:rFonts w:cstheme="minorHAnsi"/>
          <w:sz w:val="24"/>
          <w:szCs w:val="24"/>
        </w:rPr>
        <w:t xml:space="preserve">avoro – al seguente indirizzo </w:t>
      </w:r>
      <w:proofErr w:type="spellStart"/>
      <w:r w:rsidRPr="009640AF">
        <w:rPr>
          <w:rFonts w:cstheme="minorHAnsi"/>
          <w:sz w:val="24"/>
          <w:szCs w:val="24"/>
        </w:rPr>
        <w:t>pec</w:t>
      </w:r>
      <w:proofErr w:type="spellEnd"/>
      <w:r w:rsidRPr="009640AF">
        <w:rPr>
          <w:rFonts w:cstheme="minorHAnsi"/>
          <w:sz w:val="24"/>
          <w:szCs w:val="24"/>
        </w:rPr>
        <w:t xml:space="preserve">: </w:t>
      </w:r>
      <w:r w:rsidR="00731E67" w:rsidRPr="007A1C8D">
        <w:rPr>
          <w:rFonts w:cstheme="minorHAnsi"/>
          <w:sz w:val="24"/>
          <w:szCs w:val="24"/>
        </w:rPr>
        <w:t>voucher</w:t>
      </w:r>
      <w:r w:rsidR="00296B8C" w:rsidRPr="007A1C8D">
        <w:rPr>
          <w:rFonts w:cstheme="minorHAnsi"/>
          <w:sz w:val="24"/>
          <w:szCs w:val="24"/>
        </w:rPr>
        <w:t>coworking</w:t>
      </w:r>
      <w:r w:rsidR="00731E67" w:rsidRPr="007A1C8D">
        <w:rPr>
          <w:rFonts w:cstheme="minorHAnsi"/>
          <w:sz w:val="24"/>
          <w:szCs w:val="24"/>
        </w:rPr>
        <w:t>.regione</w:t>
      </w:r>
      <w:hyperlink r:id="rId15" w:history="1">
        <w:r w:rsidRPr="007A1C8D">
          <w:rPr>
            <w:rFonts w:cstheme="minorHAnsi"/>
            <w:sz w:val="24"/>
            <w:szCs w:val="24"/>
          </w:rPr>
          <w:t>@pec.rupar.puglia.it</w:t>
        </w:r>
      </w:hyperlink>
      <w:r w:rsidRPr="007A1C8D">
        <w:rPr>
          <w:rFonts w:cstheme="minorHAnsi"/>
          <w:sz w:val="24"/>
          <w:szCs w:val="24"/>
        </w:rPr>
        <w:t xml:space="preserve">, indicando in oggetto </w:t>
      </w:r>
      <w:bookmarkStart w:id="12" w:name="_Hlk24535932"/>
      <w:r w:rsidRPr="007A1C8D">
        <w:rPr>
          <w:rFonts w:cstheme="minorHAnsi"/>
          <w:sz w:val="24"/>
          <w:szCs w:val="24"/>
          <w:u w:val="single"/>
        </w:rPr>
        <w:t>“</w:t>
      </w:r>
      <w:r w:rsidR="00731E67" w:rsidRPr="007A1C8D">
        <w:rPr>
          <w:rFonts w:cstheme="minorHAnsi"/>
          <w:sz w:val="24"/>
          <w:szCs w:val="24"/>
          <w:u w:val="single"/>
        </w:rPr>
        <w:t>Nome del</w:t>
      </w:r>
      <w:r w:rsidR="00731E67" w:rsidRPr="009640AF">
        <w:rPr>
          <w:rFonts w:cstheme="minorHAnsi"/>
          <w:sz w:val="24"/>
          <w:szCs w:val="24"/>
          <w:u w:val="single"/>
        </w:rPr>
        <w:t xml:space="preserve"> richiedente/impresa.</w:t>
      </w:r>
      <w:r w:rsidR="004513B1">
        <w:rPr>
          <w:rFonts w:cstheme="minorHAnsi"/>
          <w:sz w:val="24"/>
          <w:szCs w:val="24"/>
          <w:u w:val="single"/>
        </w:rPr>
        <w:t xml:space="preserve"> </w:t>
      </w:r>
      <w:r w:rsidRPr="009640AF">
        <w:rPr>
          <w:rFonts w:cstheme="minorHAnsi"/>
          <w:sz w:val="24"/>
          <w:szCs w:val="24"/>
          <w:u w:val="single"/>
        </w:rPr>
        <w:t xml:space="preserve">Partecipazione </w:t>
      </w:r>
      <w:r w:rsidR="000E6356" w:rsidRPr="009640AF">
        <w:rPr>
          <w:rFonts w:cstheme="minorHAnsi"/>
          <w:sz w:val="24"/>
          <w:szCs w:val="24"/>
          <w:u w:val="single"/>
        </w:rPr>
        <w:t>all’Avviso pubbl</w:t>
      </w:r>
      <w:r w:rsidR="000E6356" w:rsidRPr="00385F16">
        <w:rPr>
          <w:rFonts w:cstheme="minorHAnsi"/>
          <w:sz w:val="24"/>
          <w:szCs w:val="24"/>
          <w:u w:val="single"/>
        </w:rPr>
        <w:t>ico per l’erogazione di incentivi economici attraverso assegnazione di voucher a favore di soggetti fruitori di spazi e servizi di co-</w:t>
      </w:r>
      <w:proofErr w:type="spellStart"/>
      <w:r w:rsidR="000E6356" w:rsidRPr="00385F16">
        <w:rPr>
          <w:rFonts w:cstheme="minorHAnsi"/>
          <w:sz w:val="24"/>
          <w:szCs w:val="24"/>
          <w:u w:val="single"/>
        </w:rPr>
        <w:t>working</w:t>
      </w:r>
      <w:proofErr w:type="spellEnd"/>
      <w:r w:rsidR="00C63108" w:rsidRPr="00385F16">
        <w:rPr>
          <w:rFonts w:cstheme="minorHAnsi"/>
          <w:sz w:val="24"/>
          <w:szCs w:val="24"/>
          <w:u w:val="single"/>
        </w:rPr>
        <w:t xml:space="preserve"> / </w:t>
      </w:r>
      <w:proofErr w:type="spellStart"/>
      <w:r w:rsidR="00C63108" w:rsidRPr="00385F16">
        <w:rPr>
          <w:rFonts w:cstheme="minorHAnsi"/>
          <w:sz w:val="24"/>
          <w:szCs w:val="24"/>
          <w:u w:val="single"/>
        </w:rPr>
        <w:t>makerspace</w:t>
      </w:r>
      <w:proofErr w:type="spellEnd"/>
      <w:r w:rsidR="00C63108" w:rsidRPr="00385F16">
        <w:rPr>
          <w:rFonts w:cstheme="minorHAnsi"/>
          <w:sz w:val="24"/>
          <w:szCs w:val="24"/>
          <w:u w:val="single"/>
        </w:rPr>
        <w:t>/</w:t>
      </w:r>
      <w:proofErr w:type="spellStart"/>
      <w:r w:rsidR="00C63108" w:rsidRPr="00385F16">
        <w:rPr>
          <w:rFonts w:cstheme="minorHAnsi"/>
          <w:sz w:val="24"/>
          <w:szCs w:val="24"/>
          <w:u w:val="single"/>
        </w:rPr>
        <w:t>fablab</w:t>
      </w:r>
      <w:proofErr w:type="spellEnd"/>
      <w:r w:rsidR="00C63108" w:rsidRPr="00385F16">
        <w:rPr>
          <w:rFonts w:cstheme="minorHAnsi"/>
          <w:sz w:val="24"/>
          <w:szCs w:val="24"/>
          <w:u w:val="single"/>
        </w:rPr>
        <w:t xml:space="preserve"> </w:t>
      </w:r>
      <w:r w:rsidR="000E6356" w:rsidRPr="00385F16">
        <w:rPr>
          <w:rFonts w:cstheme="minorHAnsi"/>
          <w:sz w:val="24"/>
          <w:szCs w:val="24"/>
          <w:u w:val="single"/>
        </w:rPr>
        <w:t>di cui all’elenco regionale qualificato</w:t>
      </w:r>
      <w:r w:rsidRPr="00385F16">
        <w:rPr>
          <w:rFonts w:cstheme="minorHAnsi"/>
          <w:sz w:val="24"/>
          <w:szCs w:val="24"/>
          <w:u w:val="single"/>
        </w:rPr>
        <w:t>”</w:t>
      </w:r>
      <w:r w:rsidR="0062588C" w:rsidRPr="00385F16">
        <w:rPr>
          <w:rFonts w:cstheme="minorHAnsi"/>
          <w:sz w:val="24"/>
          <w:szCs w:val="24"/>
          <w:u w:val="single"/>
        </w:rPr>
        <w:t>.</w:t>
      </w:r>
      <w:r w:rsidRPr="00385F16">
        <w:rPr>
          <w:rFonts w:cstheme="minorHAnsi"/>
          <w:sz w:val="24"/>
          <w:szCs w:val="24"/>
        </w:rPr>
        <w:t xml:space="preserve"> </w:t>
      </w:r>
      <w:bookmarkEnd w:id="12"/>
    </w:p>
    <w:p w:rsidR="0062588C" w:rsidRPr="00385F16" w:rsidRDefault="00ED29D5" w:rsidP="0062588C">
      <w:pPr>
        <w:spacing w:after="0" w:line="360" w:lineRule="auto"/>
        <w:jc w:val="both"/>
        <w:rPr>
          <w:rFonts w:cstheme="minorHAnsi"/>
          <w:sz w:val="24"/>
          <w:szCs w:val="24"/>
        </w:rPr>
      </w:pPr>
      <w:r w:rsidRPr="00385F16">
        <w:rPr>
          <w:rFonts w:cstheme="minorHAnsi"/>
          <w:sz w:val="24"/>
          <w:szCs w:val="24"/>
        </w:rPr>
        <w:t xml:space="preserve">La data e l’ora di presentazione della domanda sono determinate dalla data e dall’ora di ricezione della PEC espressa in </w:t>
      </w:r>
      <w:proofErr w:type="spellStart"/>
      <w:r w:rsidRPr="00385F16">
        <w:rPr>
          <w:rFonts w:cstheme="minorHAnsi"/>
          <w:sz w:val="24"/>
          <w:szCs w:val="24"/>
        </w:rPr>
        <w:t>hh:mm:ss</w:t>
      </w:r>
      <w:proofErr w:type="spellEnd"/>
      <w:r w:rsidRPr="00385F16">
        <w:rPr>
          <w:rFonts w:cstheme="minorHAnsi"/>
          <w:sz w:val="24"/>
          <w:szCs w:val="24"/>
        </w:rPr>
        <w:t xml:space="preserve"> attestate dal file “</w:t>
      </w:r>
      <w:proofErr w:type="spellStart"/>
      <w:r w:rsidRPr="00385F16">
        <w:rPr>
          <w:rFonts w:cstheme="minorHAnsi"/>
          <w:sz w:val="24"/>
          <w:szCs w:val="24"/>
        </w:rPr>
        <w:t>daticert.xlm</w:t>
      </w:r>
      <w:proofErr w:type="spellEnd"/>
      <w:r w:rsidRPr="00385F16">
        <w:rPr>
          <w:rFonts w:cstheme="minorHAnsi"/>
          <w:sz w:val="24"/>
          <w:szCs w:val="24"/>
        </w:rPr>
        <w:t>” di certificazione del messaggio generato dal sistema in allegato alla PEC e contenente le informazioni relative alla ricevuta di accettazione del messaggio di PEC inviata dall’impresa</w:t>
      </w:r>
      <w:r w:rsidR="008429FE" w:rsidRPr="00385F16">
        <w:rPr>
          <w:rFonts w:cstheme="minorHAnsi"/>
          <w:sz w:val="24"/>
          <w:szCs w:val="24"/>
        </w:rPr>
        <w:t xml:space="preserve">, attestata dal sistema di gestione di posta elettronica certificata della Regione Puglia. Il Soggetto proponente, pertanto, è tenuto a verificare l'effettiva ricezione da parte dell'Amministrazione regionale controllando l'arrivo della ricevuta di avvenuta consegna della PEC. Nel caso di file di dimensioni superiori a quelli consentiti per l’invio di un singolo messaggio di </w:t>
      </w:r>
      <w:proofErr w:type="spellStart"/>
      <w:r w:rsidR="008429FE" w:rsidRPr="00385F16">
        <w:rPr>
          <w:rFonts w:cstheme="minorHAnsi"/>
          <w:sz w:val="24"/>
          <w:szCs w:val="24"/>
        </w:rPr>
        <w:t>pec</w:t>
      </w:r>
      <w:proofErr w:type="spellEnd"/>
      <w:r w:rsidR="008429FE" w:rsidRPr="00385F16">
        <w:rPr>
          <w:rFonts w:cstheme="minorHAnsi"/>
          <w:sz w:val="24"/>
          <w:szCs w:val="24"/>
        </w:rPr>
        <w:t xml:space="preserve"> è consentito l’invio di più messaggi </w:t>
      </w:r>
      <w:proofErr w:type="spellStart"/>
      <w:r w:rsidR="008429FE" w:rsidRPr="00385F16">
        <w:rPr>
          <w:rFonts w:cstheme="minorHAnsi"/>
          <w:sz w:val="24"/>
          <w:szCs w:val="24"/>
        </w:rPr>
        <w:t>pec</w:t>
      </w:r>
      <w:proofErr w:type="spellEnd"/>
      <w:r w:rsidR="008429FE" w:rsidRPr="00385F16">
        <w:rPr>
          <w:rFonts w:cstheme="minorHAnsi"/>
          <w:sz w:val="24"/>
          <w:szCs w:val="24"/>
        </w:rPr>
        <w:t xml:space="preserve"> prevedendone la numerazione progressiva nell’oggetto di trasmissione.</w:t>
      </w:r>
      <w:r w:rsidR="0062588C" w:rsidRPr="00385F16">
        <w:rPr>
          <w:rFonts w:cstheme="minorHAnsi"/>
          <w:sz w:val="24"/>
          <w:szCs w:val="24"/>
        </w:rPr>
        <w:t xml:space="preserve"> Le domande devono essere trasmesse dal candidato </w:t>
      </w:r>
      <w:r w:rsidR="000E6356" w:rsidRPr="00385F16">
        <w:rPr>
          <w:rFonts w:cstheme="minorHAnsi"/>
          <w:sz w:val="24"/>
          <w:szCs w:val="24"/>
        </w:rPr>
        <w:t>esc</w:t>
      </w:r>
      <w:r w:rsidR="0062588C" w:rsidRPr="00385F16">
        <w:rPr>
          <w:rFonts w:cstheme="minorHAnsi"/>
          <w:sz w:val="24"/>
          <w:szCs w:val="24"/>
        </w:rPr>
        <w:t>lusivamente attraverso utilizzo di casella PEC allo stesso intestata.</w:t>
      </w:r>
    </w:p>
    <w:p w:rsidR="008429FE" w:rsidRPr="00385F16" w:rsidRDefault="008429FE" w:rsidP="008429FE">
      <w:pPr>
        <w:spacing w:after="0" w:line="360" w:lineRule="auto"/>
        <w:jc w:val="both"/>
        <w:rPr>
          <w:rFonts w:cstheme="minorHAnsi"/>
          <w:sz w:val="24"/>
          <w:szCs w:val="24"/>
        </w:rPr>
      </w:pPr>
      <w:r w:rsidRPr="00385F16">
        <w:rPr>
          <w:rFonts w:cstheme="minorHAnsi"/>
          <w:sz w:val="24"/>
          <w:szCs w:val="24"/>
        </w:rPr>
        <w:t>Non saranno ammesse le istanze inviate attraverso altri sistemi di trasmissione, anche se telematici, quali, ad esempio, invio di mail contenenti indirizzi URL per il download dei file inviati, contenenti URL soggetti a download a tempo, invio da posta elettronica ordinaria, etc.</w:t>
      </w:r>
    </w:p>
    <w:p w:rsidR="009D17DA" w:rsidRPr="00385F16" w:rsidRDefault="009D17DA" w:rsidP="009D17DA">
      <w:pPr>
        <w:spacing w:after="0" w:line="360" w:lineRule="auto"/>
        <w:jc w:val="both"/>
        <w:rPr>
          <w:rFonts w:cstheme="minorHAnsi"/>
          <w:sz w:val="24"/>
          <w:szCs w:val="24"/>
        </w:rPr>
      </w:pPr>
      <w:r w:rsidRPr="007A1C8D">
        <w:rPr>
          <w:rFonts w:cstheme="minorHAnsi"/>
          <w:sz w:val="24"/>
          <w:szCs w:val="24"/>
        </w:rPr>
        <w:t xml:space="preserve">L’istruttoria delle domande </w:t>
      </w:r>
      <w:r w:rsidR="00731E67" w:rsidRPr="007A1C8D">
        <w:rPr>
          <w:rFonts w:cstheme="minorHAnsi"/>
          <w:sz w:val="24"/>
          <w:szCs w:val="24"/>
        </w:rPr>
        <w:t xml:space="preserve">e della documentazione </w:t>
      </w:r>
      <w:r w:rsidR="00DE34E3" w:rsidRPr="007A1C8D">
        <w:rPr>
          <w:rFonts w:cstheme="minorHAnsi"/>
          <w:sz w:val="24"/>
          <w:szCs w:val="24"/>
        </w:rPr>
        <w:t>pervenut</w:t>
      </w:r>
      <w:r w:rsidR="00731E67" w:rsidRPr="007A1C8D">
        <w:rPr>
          <w:rFonts w:cstheme="minorHAnsi"/>
          <w:sz w:val="24"/>
          <w:szCs w:val="24"/>
        </w:rPr>
        <w:t>a</w:t>
      </w:r>
      <w:r w:rsidR="00DE34E3" w:rsidRPr="007A1C8D">
        <w:rPr>
          <w:rFonts w:cstheme="minorHAnsi"/>
          <w:sz w:val="24"/>
          <w:szCs w:val="24"/>
        </w:rPr>
        <w:t xml:space="preserve"> ai fini della </w:t>
      </w:r>
      <w:r w:rsidR="00001310" w:rsidRPr="007A1C8D">
        <w:rPr>
          <w:rFonts w:cstheme="minorHAnsi"/>
          <w:sz w:val="24"/>
          <w:szCs w:val="24"/>
        </w:rPr>
        <w:t xml:space="preserve">predisposizione dell’elenco delle istanze ammesse a contributo </w:t>
      </w:r>
      <w:r w:rsidR="00731E67" w:rsidRPr="007A1C8D">
        <w:rPr>
          <w:rFonts w:cstheme="minorHAnsi"/>
          <w:sz w:val="24"/>
          <w:szCs w:val="24"/>
        </w:rPr>
        <w:t xml:space="preserve">nonché l’istruttoria delle richieste di erogazione di acconto e saldo del contributo </w:t>
      </w:r>
      <w:r w:rsidRPr="007A1C8D">
        <w:rPr>
          <w:rFonts w:cstheme="minorHAnsi"/>
          <w:sz w:val="24"/>
          <w:szCs w:val="24"/>
        </w:rPr>
        <w:t>verrà effettuata da un apposito Nucleo di Valutazione nominato dal dirigente della Sezione Promozione e Tutela del Lavoro.</w:t>
      </w:r>
    </w:p>
    <w:p w:rsidR="00BD00F3" w:rsidRPr="00385F16" w:rsidRDefault="00BD00F3" w:rsidP="00906589">
      <w:pPr>
        <w:spacing w:after="0" w:line="360" w:lineRule="auto"/>
        <w:jc w:val="both"/>
        <w:rPr>
          <w:rFonts w:cstheme="minorHAnsi"/>
          <w:b/>
          <w:sz w:val="24"/>
          <w:szCs w:val="24"/>
        </w:rPr>
      </w:pPr>
    </w:p>
    <w:p w:rsidR="00351968" w:rsidRPr="00385F16" w:rsidRDefault="00351968" w:rsidP="00906589">
      <w:pPr>
        <w:spacing w:after="0" w:line="360" w:lineRule="auto"/>
        <w:jc w:val="both"/>
        <w:rPr>
          <w:rFonts w:cstheme="minorHAnsi"/>
          <w:b/>
          <w:sz w:val="24"/>
          <w:szCs w:val="24"/>
        </w:rPr>
      </w:pPr>
    </w:p>
    <w:p w:rsidR="008610D2" w:rsidRPr="00385F16" w:rsidRDefault="005A212E" w:rsidP="00456169">
      <w:pPr>
        <w:pStyle w:val="Titolo1"/>
        <w:numPr>
          <w:ilvl w:val="0"/>
          <w:numId w:val="17"/>
        </w:numPr>
        <w:rPr>
          <w:b/>
        </w:rPr>
      </w:pPr>
      <w:r w:rsidRPr="00385F16">
        <w:rPr>
          <w:b/>
        </w:rPr>
        <w:t xml:space="preserve"> </w:t>
      </w:r>
      <w:bookmarkStart w:id="13" w:name="_Toc27485519"/>
      <w:r w:rsidR="008610D2" w:rsidRPr="00385F16">
        <w:rPr>
          <w:b/>
        </w:rPr>
        <w:t>Documenti da presentare</w:t>
      </w:r>
      <w:bookmarkEnd w:id="13"/>
    </w:p>
    <w:p w:rsidR="008610D2" w:rsidRPr="00385F16" w:rsidRDefault="008610D2" w:rsidP="00906589">
      <w:pPr>
        <w:spacing w:after="0" w:line="360" w:lineRule="auto"/>
        <w:jc w:val="both"/>
        <w:rPr>
          <w:rFonts w:cstheme="minorHAnsi"/>
          <w:sz w:val="24"/>
          <w:szCs w:val="24"/>
        </w:rPr>
      </w:pPr>
      <w:r w:rsidRPr="00385F16">
        <w:rPr>
          <w:rFonts w:cstheme="minorHAnsi"/>
          <w:sz w:val="24"/>
          <w:szCs w:val="24"/>
        </w:rPr>
        <w:t>Per la presentazione della candidatura, oltre alla co</w:t>
      </w:r>
      <w:r w:rsidR="00906589" w:rsidRPr="00385F16">
        <w:rPr>
          <w:rFonts w:cstheme="minorHAnsi"/>
          <w:sz w:val="24"/>
          <w:szCs w:val="24"/>
        </w:rPr>
        <w:t>m</w:t>
      </w:r>
      <w:r w:rsidRPr="00385F16">
        <w:rPr>
          <w:rFonts w:cstheme="minorHAnsi"/>
          <w:sz w:val="24"/>
          <w:szCs w:val="24"/>
        </w:rPr>
        <w:t>pilazione del</w:t>
      </w:r>
      <w:r w:rsidR="00906589" w:rsidRPr="00385F16">
        <w:rPr>
          <w:rFonts w:cstheme="minorHAnsi"/>
          <w:sz w:val="24"/>
          <w:szCs w:val="24"/>
        </w:rPr>
        <w:t xml:space="preserve">la domanda secondo schema predisposto e con le modalità di cui al precedente </w:t>
      </w:r>
      <w:r w:rsidR="00D662A2" w:rsidRPr="00385F16">
        <w:rPr>
          <w:rFonts w:cstheme="minorHAnsi"/>
          <w:sz w:val="24"/>
          <w:szCs w:val="24"/>
        </w:rPr>
        <w:t>paragrafo G)</w:t>
      </w:r>
      <w:r w:rsidR="00906589" w:rsidRPr="00385F16">
        <w:rPr>
          <w:rFonts w:cstheme="minorHAnsi"/>
          <w:sz w:val="24"/>
          <w:szCs w:val="24"/>
        </w:rPr>
        <w:t xml:space="preserve"> il candidato deve, a pena di esclusione, </w:t>
      </w:r>
      <w:r w:rsidRPr="00385F16">
        <w:rPr>
          <w:rFonts w:cstheme="minorHAnsi"/>
          <w:sz w:val="24"/>
          <w:szCs w:val="24"/>
        </w:rPr>
        <w:t xml:space="preserve"> allega</w:t>
      </w:r>
      <w:r w:rsidR="00906589" w:rsidRPr="00385F16">
        <w:rPr>
          <w:rFonts w:cstheme="minorHAnsi"/>
          <w:sz w:val="24"/>
          <w:szCs w:val="24"/>
        </w:rPr>
        <w:t xml:space="preserve">re, </w:t>
      </w:r>
      <w:r w:rsidRPr="00385F16">
        <w:rPr>
          <w:rFonts w:cstheme="minorHAnsi"/>
          <w:sz w:val="24"/>
          <w:szCs w:val="24"/>
        </w:rPr>
        <w:t>tramite lo stesso sistema on line i seguenti documenti:</w:t>
      </w:r>
    </w:p>
    <w:p w:rsidR="008610D2" w:rsidRPr="00385F16" w:rsidRDefault="008610D2" w:rsidP="00906589">
      <w:pPr>
        <w:spacing w:after="0" w:line="360" w:lineRule="auto"/>
        <w:jc w:val="both"/>
        <w:rPr>
          <w:rFonts w:cstheme="minorHAnsi"/>
          <w:sz w:val="24"/>
          <w:szCs w:val="24"/>
        </w:rPr>
      </w:pPr>
      <w:bookmarkStart w:id="14" w:name="_Hlk24536135"/>
      <w:r w:rsidRPr="00385F16">
        <w:rPr>
          <w:rFonts w:cstheme="minorHAnsi"/>
          <w:sz w:val="24"/>
          <w:szCs w:val="24"/>
        </w:rPr>
        <w:t xml:space="preserve">- </w:t>
      </w:r>
      <w:bookmarkStart w:id="15" w:name="_Hlk24538093"/>
      <w:r w:rsidR="000E2DB6" w:rsidRPr="00385F16">
        <w:rPr>
          <w:rFonts w:cstheme="minorHAnsi"/>
          <w:sz w:val="24"/>
          <w:szCs w:val="24"/>
        </w:rPr>
        <w:t>Progetto Professionale Individuale (P</w:t>
      </w:r>
      <w:r w:rsidR="00906589" w:rsidRPr="00385F16">
        <w:rPr>
          <w:rFonts w:cstheme="minorHAnsi"/>
          <w:sz w:val="24"/>
          <w:szCs w:val="24"/>
        </w:rPr>
        <w:t>IP</w:t>
      </w:r>
      <w:r w:rsidR="000E2DB6" w:rsidRPr="00385F16">
        <w:rPr>
          <w:rFonts w:cstheme="minorHAnsi"/>
          <w:sz w:val="24"/>
          <w:szCs w:val="24"/>
        </w:rPr>
        <w:t>)</w:t>
      </w:r>
      <w:r w:rsidR="00BD00F3" w:rsidRPr="00385F16">
        <w:rPr>
          <w:rFonts w:cstheme="minorHAnsi"/>
          <w:sz w:val="24"/>
          <w:szCs w:val="24"/>
        </w:rPr>
        <w:t xml:space="preserve"> </w:t>
      </w:r>
      <w:bookmarkEnd w:id="15"/>
      <w:r w:rsidR="003F327E">
        <w:rPr>
          <w:rFonts w:cstheme="minorHAnsi"/>
          <w:sz w:val="24"/>
          <w:szCs w:val="24"/>
        </w:rPr>
        <w:t xml:space="preserve">conforme al modello </w:t>
      </w:r>
      <w:r w:rsidR="003F327E" w:rsidRPr="00D871AB">
        <w:rPr>
          <w:rFonts w:cstheme="minorHAnsi"/>
          <w:b/>
          <w:sz w:val="24"/>
          <w:szCs w:val="24"/>
        </w:rPr>
        <w:t>allegato 2)</w:t>
      </w:r>
      <w:r w:rsidR="000E2DB6" w:rsidRPr="00385F16">
        <w:rPr>
          <w:rFonts w:cstheme="minorHAnsi"/>
          <w:sz w:val="24"/>
          <w:szCs w:val="24"/>
        </w:rPr>
        <w:t>;</w:t>
      </w:r>
    </w:p>
    <w:p w:rsidR="00326422" w:rsidRPr="00385F16" w:rsidRDefault="00326422" w:rsidP="00326422">
      <w:pPr>
        <w:spacing w:after="0" w:line="360" w:lineRule="auto"/>
        <w:jc w:val="both"/>
        <w:rPr>
          <w:rFonts w:cstheme="minorHAnsi"/>
          <w:sz w:val="24"/>
          <w:szCs w:val="24"/>
        </w:rPr>
      </w:pPr>
      <w:r w:rsidRPr="007A1C8D">
        <w:rPr>
          <w:rFonts w:cstheme="minorHAnsi"/>
          <w:sz w:val="24"/>
          <w:szCs w:val="24"/>
        </w:rPr>
        <w:t>- Dichiarazion</w:t>
      </w:r>
      <w:r w:rsidR="00731E67" w:rsidRPr="007A1C8D">
        <w:rPr>
          <w:rFonts w:cstheme="minorHAnsi"/>
          <w:sz w:val="24"/>
          <w:szCs w:val="24"/>
        </w:rPr>
        <w:t>i</w:t>
      </w:r>
      <w:r w:rsidRPr="007A1C8D">
        <w:rPr>
          <w:rFonts w:cstheme="minorHAnsi"/>
          <w:sz w:val="24"/>
          <w:szCs w:val="24"/>
        </w:rPr>
        <w:t xml:space="preserve"> regime</w:t>
      </w:r>
      <w:r w:rsidR="001548B9" w:rsidRPr="007A1C8D">
        <w:rPr>
          <w:rFonts w:cstheme="minorHAnsi"/>
          <w:sz w:val="24"/>
          <w:szCs w:val="24"/>
        </w:rPr>
        <w:t xml:space="preserve"> </w:t>
      </w:r>
      <w:r w:rsidR="001548B9" w:rsidRPr="007A1C8D">
        <w:rPr>
          <w:rFonts w:cstheme="minorHAnsi"/>
          <w:i/>
          <w:sz w:val="24"/>
          <w:szCs w:val="24"/>
        </w:rPr>
        <w:t xml:space="preserve">de </w:t>
      </w:r>
      <w:proofErr w:type="spellStart"/>
      <w:r w:rsidR="001548B9" w:rsidRPr="007A1C8D">
        <w:rPr>
          <w:rFonts w:cstheme="minorHAnsi"/>
          <w:i/>
          <w:sz w:val="24"/>
          <w:szCs w:val="24"/>
        </w:rPr>
        <w:t>minimis</w:t>
      </w:r>
      <w:proofErr w:type="spellEnd"/>
      <w:r w:rsidR="000949F9" w:rsidRPr="007A1C8D">
        <w:rPr>
          <w:rFonts w:cstheme="minorHAnsi"/>
          <w:sz w:val="24"/>
          <w:szCs w:val="24"/>
        </w:rPr>
        <w:t xml:space="preserve"> conforme ai modelli</w:t>
      </w:r>
      <w:r w:rsidR="001548B9" w:rsidRPr="007A1C8D">
        <w:rPr>
          <w:rFonts w:cstheme="minorHAnsi"/>
          <w:sz w:val="24"/>
          <w:szCs w:val="24"/>
        </w:rPr>
        <w:t xml:space="preserve"> </w:t>
      </w:r>
      <w:r w:rsidR="000949F9" w:rsidRPr="007A1C8D">
        <w:rPr>
          <w:rFonts w:cstheme="minorHAnsi"/>
          <w:b/>
          <w:sz w:val="24"/>
          <w:szCs w:val="24"/>
        </w:rPr>
        <w:t>allegati</w:t>
      </w:r>
      <w:r w:rsidR="007E43CE" w:rsidRPr="007A1C8D">
        <w:rPr>
          <w:rFonts w:cstheme="minorHAnsi"/>
          <w:b/>
          <w:sz w:val="24"/>
          <w:szCs w:val="24"/>
        </w:rPr>
        <w:t xml:space="preserve"> 3) </w:t>
      </w:r>
      <w:r w:rsidR="000949F9" w:rsidRPr="007A1C8D">
        <w:rPr>
          <w:rFonts w:cstheme="minorHAnsi"/>
          <w:b/>
          <w:sz w:val="24"/>
          <w:szCs w:val="24"/>
        </w:rPr>
        <w:t xml:space="preserve"> 3.2)</w:t>
      </w:r>
      <w:r w:rsidR="00D459F4" w:rsidRPr="007A1C8D">
        <w:rPr>
          <w:rFonts w:cstheme="minorHAnsi"/>
          <w:b/>
          <w:sz w:val="24"/>
          <w:szCs w:val="24"/>
        </w:rPr>
        <w:t xml:space="preserve"> e relative istruzioni di compilazione (allegato 3.1)</w:t>
      </w:r>
      <w:r w:rsidR="000949F9" w:rsidRPr="007A1C8D">
        <w:rPr>
          <w:rFonts w:cstheme="minorHAnsi"/>
          <w:b/>
          <w:sz w:val="24"/>
          <w:szCs w:val="24"/>
        </w:rPr>
        <w:t>,</w:t>
      </w:r>
      <w:r w:rsidR="001548B9" w:rsidRPr="007A1C8D">
        <w:rPr>
          <w:rFonts w:cstheme="minorHAnsi"/>
          <w:sz w:val="24"/>
          <w:szCs w:val="24"/>
        </w:rPr>
        <w:t xml:space="preserve"> se in possesso di partita IVA. In caso contrario</w:t>
      </w:r>
      <w:r w:rsidR="00156450">
        <w:rPr>
          <w:rFonts w:cstheme="minorHAnsi"/>
          <w:sz w:val="24"/>
          <w:szCs w:val="24"/>
        </w:rPr>
        <w:t>,</w:t>
      </w:r>
      <w:r w:rsidR="001548B9" w:rsidRPr="007A1C8D">
        <w:rPr>
          <w:rFonts w:cstheme="minorHAnsi"/>
          <w:sz w:val="24"/>
          <w:szCs w:val="24"/>
        </w:rPr>
        <w:t xml:space="preserve"> l</w:t>
      </w:r>
      <w:r w:rsidR="00D459F4" w:rsidRPr="007A1C8D">
        <w:rPr>
          <w:rFonts w:cstheme="minorHAnsi"/>
          <w:sz w:val="24"/>
          <w:szCs w:val="24"/>
        </w:rPr>
        <w:t>e</w:t>
      </w:r>
      <w:r w:rsidR="001548B9" w:rsidRPr="007A1C8D">
        <w:rPr>
          <w:rFonts w:cstheme="minorHAnsi"/>
          <w:sz w:val="24"/>
          <w:szCs w:val="24"/>
        </w:rPr>
        <w:t xml:space="preserve"> stess</w:t>
      </w:r>
      <w:r w:rsidR="00D459F4" w:rsidRPr="007A1C8D">
        <w:rPr>
          <w:rFonts w:cstheme="minorHAnsi"/>
          <w:sz w:val="24"/>
          <w:szCs w:val="24"/>
        </w:rPr>
        <w:t>e</w:t>
      </w:r>
      <w:r w:rsidR="001548B9" w:rsidRPr="007A1C8D">
        <w:rPr>
          <w:rFonts w:cstheme="minorHAnsi"/>
          <w:sz w:val="24"/>
          <w:szCs w:val="24"/>
        </w:rPr>
        <w:t xml:space="preserve"> dichiarazion</w:t>
      </w:r>
      <w:r w:rsidR="00D459F4" w:rsidRPr="007A1C8D">
        <w:rPr>
          <w:rFonts w:cstheme="minorHAnsi"/>
          <w:sz w:val="24"/>
          <w:szCs w:val="24"/>
        </w:rPr>
        <w:t>i</w:t>
      </w:r>
      <w:r w:rsidR="001548B9">
        <w:rPr>
          <w:rFonts w:cstheme="minorHAnsi"/>
          <w:sz w:val="24"/>
          <w:szCs w:val="24"/>
        </w:rPr>
        <w:t xml:space="preserve"> dovr</w:t>
      </w:r>
      <w:r w:rsidR="00D459F4">
        <w:rPr>
          <w:rFonts w:cstheme="minorHAnsi"/>
          <w:sz w:val="24"/>
          <w:szCs w:val="24"/>
        </w:rPr>
        <w:t>anno</w:t>
      </w:r>
      <w:r w:rsidR="001548B9">
        <w:rPr>
          <w:rFonts w:cstheme="minorHAnsi"/>
          <w:sz w:val="24"/>
          <w:szCs w:val="24"/>
        </w:rPr>
        <w:t xml:space="preserve"> essere presentat</w:t>
      </w:r>
      <w:r w:rsidR="00D459F4">
        <w:rPr>
          <w:rFonts w:cstheme="minorHAnsi"/>
          <w:sz w:val="24"/>
          <w:szCs w:val="24"/>
        </w:rPr>
        <w:t>e</w:t>
      </w:r>
      <w:r w:rsidR="001548B9">
        <w:rPr>
          <w:rFonts w:cstheme="minorHAnsi"/>
          <w:sz w:val="24"/>
          <w:szCs w:val="24"/>
        </w:rPr>
        <w:t xml:space="preserve"> al</w:t>
      </w:r>
      <w:r w:rsidR="000949F9">
        <w:rPr>
          <w:rFonts w:cstheme="minorHAnsi"/>
          <w:sz w:val="24"/>
          <w:szCs w:val="24"/>
        </w:rPr>
        <w:t xml:space="preserve"> momento </w:t>
      </w:r>
      <w:r w:rsidR="00156450">
        <w:rPr>
          <w:rFonts w:cstheme="minorHAnsi"/>
          <w:sz w:val="24"/>
          <w:szCs w:val="24"/>
        </w:rPr>
        <w:t>dell’invio</w:t>
      </w:r>
      <w:r w:rsidR="000949F9">
        <w:rPr>
          <w:rFonts w:cstheme="minorHAnsi"/>
          <w:sz w:val="24"/>
          <w:szCs w:val="24"/>
        </w:rPr>
        <w:t xml:space="preserve"> dell’atto </w:t>
      </w:r>
      <w:r w:rsidR="001548B9">
        <w:rPr>
          <w:rFonts w:cstheme="minorHAnsi"/>
          <w:sz w:val="24"/>
          <w:szCs w:val="24"/>
        </w:rPr>
        <w:t>unilaterale di impegno;</w:t>
      </w:r>
    </w:p>
    <w:bookmarkEnd w:id="14"/>
    <w:p w:rsidR="008610D2" w:rsidRPr="009640AF" w:rsidRDefault="008610D2" w:rsidP="008610D2">
      <w:pPr>
        <w:spacing w:after="0" w:line="360" w:lineRule="auto"/>
        <w:jc w:val="both"/>
        <w:rPr>
          <w:rFonts w:cstheme="minorHAnsi"/>
          <w:sz w:val="24"/>
          <w:szCs w:val="24"/>
        </w:rPr>
      </w:pPr>
      <w:r w:rsidRPr="00385F16">
        <w:rPr>
          <w:rFonts w:cstheme="minorHAnsi"/>
          <w:sz w:val="24"/>
          <w:szCs w:val="24"/>
        </w:rPr>
        <w:t xml:space="preserve">I documenti allegati devono essere in formato PDF e sottoscritti con firma digitale </w:t>
      </w:r>
      <w:r w:rsidR="007456AC" w:rsidRPr="009640AF">
        <w:rPr>
          <w:rFonts w:cstheme="minorHAnsi"/>
          <w:sz w:val="24"/>
          <w:szCs w:val="24"/>
        </w:rPr>
        <w:t xml:space="preserve">del proponente </w:t>
      </w:r>
      <w:r w:rsidRPr="009640AF">
        <w:rPr>
          <w:rFonts w:cstheme="minorHAnsi"/>
          <w:sz w:val="24"/>
          <w:szCs w:val="24"/>
        </w:rPr>
        <w:t>o autografa, in forma</w:t>
      </w:r>
      <w:r w:rsidR="00604CF0" w:rsidRPr="009640AF">
        <w:rPr>
          <w:rFonts w:cstheme="minorHAnsi"/>
          <w:sz w:val="24"/>
          <w:szCs w:val="24"/>
        </w:rPr>
        <w:t xml:space="preserve"> </w:t>
      </w:r>
      <w:r w:rsidRPr="009640AF">
        <w:rPr>
          <w:rFonts w:cstheme="minorHAnsi"/>
          <w:sz w:val="24"/>
          <w:szCs w:val="24"/>
        </w:rPr>
        <w:t>estesa e leggibile e non soggetta ad autenticazione</w:t>
      </w:r>
      <w:r w:rsidR="00BF62A0">
        <w:rPr>
          <w:rFonts w:cstheme="minorHAnsi"/>
          <w:sz w:val="24"/>
          <w:szCs w:val="24"/>
        </w:rPr>
        <w:t xml:space="preserve"> allegando documento di identità in corso di validità</w:t>
      </w:r>
      <w:r w:rsidRPr="009640AF">
        <w:rPr>
          <w:rFonts w:cstheme="minorHAnsi"/>
          <w:sz w:val="24"/>
          <w:szCs w:val="24"/>
        </w:rPr>
        <w:t>.</w:t>
      </w:r>
    </w:p>
    <w:p w:rsidR="000E2DB6" w:rsidRPr="00385F16" w:rsidRDefault="00BD00F3" w:rsidP="000E2DB6">
      <w:pPr>
        <w:spacing w:after="0" w:line="360" w:lineRule="auto"/>
        <w:jc w:val="both"/>
        <w:rPr>
          <w:rFonts w:cstheme="minorHAnsi"/>
          <w:sz w:val="24"/>
          <w:szCs w:val="24"/>
        </w:rPr>
      </w:pPr>
      <w:r w:rsidRPr="00385F16">
        <w:rPr>
          <w:rFonts w:cstheme="minorHAnsi"/>
          <w:sz w:val="24"/>
          <w:szCs w:val="24"/>
        </w:rPr>
        <w:t xml:space="preserve">Per quanto concerne in particolare </w:t>
      </w:r>
      <w:r w:rsidR="000E2DB6" w:rsidRPr="00385F16">
        <w:rPr>
          <w:rFonts w:cstheme="minorHAnsi"/>
          <w:sz w:val="24"/>
          <w:szCs w:val="24"/>
        </w:rPr>
        <w:t>il piano economico di dettaglio del Progetto Professionale Individuale</w:t>
      </w:r>
      <w:r w:rsidRPr="00385F16">
        <w:rPr>
          <w:rFonts w:cstheme="minorHAnsi"/>
          <w:sz w:val="24"/>
          <w:szCs w:val="24"/>
        </w:rPr>
        <w:t xml:space="preserve">, il candidato deve </w:t>
      </w:r>
      <w:r w:rsidR="000E2DB6" w:rsidRPr="00385F16">
        <w:rPr>
          <w:rFonts w:cstheme="minorHAnsi"/>
          <w:sz w:val="24"/>
          <w:szCs w:val="24"/>
        </w:rPr>
        <w:t>quantific</w:t>
      </w:r>
      <w:r w:rsidRPr="00385F16">
        <w:rPr>
          <w:rFonts w:cstheme="minorHAnsi"/>
          <w:sz w:val="24"/>
          <w:szCs w:val="24"/>
        </w:rPr>
        <w:t>are</w:t>
      </w:r>
      <w:r w:rsidR="000E2DB6" w:rsidRPr="00385F16">
        <w:rPr>
          <w:rFonts w:cstheme="minorHAnsi"/>
          <w:sz w:val="24"/>
          <w:szCs w:val="24"/>
        </w:rPr>
        <w:t>:</w:t>
      </w:r>
    </w:p>
    <w:p w:rsidR="000E2DB6" w:rsidRPr="007A1C8D" w:rsidRDefault="000E2DB6" w:rsidP="00596921">
      <w:pPr>
        <w:pStyle w:val="Paragrafoelenco"/>
        <w:numPr>
          <w:ilvl w:val="0"/>
          <w:numId w:val="14"/>
        </w:numPr>
        <w:spacing w:after="0" w:line="360" w:lineRule="auto"/>
        <w:jc w:val="both"/>
        <w:rPr>
          <w:rFonts w:cstheme="minorHAnsi"/>
          <w:sz w:val="24"/>
          <w:szCs w:val="24"/>
        </w:rPr>
      </w:pPr>
      <w:r w:rsidRPr="007A1C8D">
        <w:rPr>
          <w:rFonts w:cstheme="minorHAnsi"/>
          <w:sz w:val="24"/>
          <w:szCs w:val="24"/>
        </w:rPr>
        <w:t>le voci di spesa, in coerenza con le attività previste nel progetto e con indicazione della tipologia di contratto p</w:t>
      </w:r>
      <w:r w:rsidR="00BD00F3" w:rsidRPr="007A1C8D">
        <w:rPr>
          <w:rFonts w:cstheme="minorHAnsi"/>
          <w:sz w:val="24"/>
          <w:szCs w:val="24"/>
        </w:rPr>
        <w:t>rescelta tra quelle indicate al</w:t>
      </w:r>
      <w:r w:rsidR="00D662A2" w:rsidRPr="007A1C8D">
        <w:rPr>
          <w:rFonts w:cstheme="minorHAnsi"/>
          <w:sz w:val="24"/>
          <w:szCs w:val="24"/>
        </w:rPr>
        <w:t xml:space="preserve"> paragrafo F)</w:t>
      </w:r>
      <w:r w:rsidR="00BD00F3" w:rsidRPr="007A1C8D">
        <w:rPr>
          <w:rFonts w:cstheme="minorHAnsi"/>
          <w:sz w:val="24"/>
          <w:szCs w:val="24"/>
        </w:rPr>
        <w:t xml:space="preserve"> </w:t>
      </w:r>
      <w:proofErr w:type="spellStart"/>
      <w:r w:rsidRPr="007A1C8D">
        <w:rPr>
          <w:rFonts w:cstheme="minorHAnsi"/>
          <w:sz w:val="24"/>
          <w:szCs w:val="24"/>
        </w:rPr>
        <w:t>lett</w:t>
      </w:r>
      <w:proofErr w:type="spellEnd"/>
      <w:r w:rsidRPr="007A1C8D">
        <w:rPr>
          <w:rFonts w:cstheme="minorHAnsi"/>
          <w:sz w:val="24"/>
          <w:szCs w:val="24"/>
        </w:rPr>
        <w:t xml:space="preserve">. da a) a d); </w:t>
      </w:r>
    </w:p>
    <w:p w:rsidR="003842CD" w:rsidRPr="007A1C8D" w:rsidRDefault="000E2DB6" w:rsidP="009640AF">
      <w:pPr>
        <w:pStyle w:val="Paragrafoelenco"/>
        <w:numPr>
          <w:ilvl w:val="0"/>
          <w:numId w:val="14"/>
        </w:numPr>
        <w:spacing w:after="0" w:line="360" w:lineRule="auto"/>
        <w:jc w:val="both"/>
        <w:rPr>
          <w:rFonts w:cstheme="minorHAnsi"/>
          <w:sz w:val="24"/>
          <w:szCs w:val="24"/>
        </w:rPr>
      </w:pPr>
      <w:r w:rsidRPr="007A1C8D">
        <w:rPr>
          <w:rFonts w:cstheme="minorHAnsi"/>
          <w:sz w:val="24"/>
          <w:szCs w:val="24"/>
        </w:rPr>
        <w:t xml:space="preserve">le voci di spesa inerenti servizi aggiuntivi come definiti al comma 1 </w:t>
      </w:r>
      <w:r w:rsidR="004B0632" w:rsidRPr="007A1C8D">
        <w:rPr>
          <w:rFonts w:cstheme="minorHAnsi"/>
          <w:sz w:val="24"/>
          <w:szCs w:val="24"/>
        </w:rPr>
        <w:t>punti 1) e</w:t>
      </w:r>
      <w:r w:rsidR="00155E87" w:rsidRPr="007A1C8D">
        <w:rPr>
          <w:rFonts w:cstheme="minorHAnsi"/>
          <w:sz w:val="24"/>
          <w:szCs w:val="24"/>
        </w:rPr>
        <w:t xml:space="preserve"> 2) </w:t>
      </w:r>
      <w:r w:rsidRPr="007A1C8D">
        <w:rPr>
          <w:rFonts w:cstheme="minorHAnsi"/>
          <w:sz w:val="24"/>
          <w:szCs w:val="24"/>
        </w:rPr>
        <w:t>del</w:t>
      </w:r>
      <w:r w:rsidR="003971C8" w:rsidRPr="007A1C8D">
        <w:rPr>
          <w:rFonts w:cstheme="minorHAnsi"/>
          <w:sz w:val="24"/>
          <w:szCs w:val="24"/>
        </w:rPr>
        <w:t xml:space="preserve"> </w:t>
      </w:r>
      <w:proofErr w:type="spellStart"/>
      <w:r w:rsidR="003971C8" w:rsidRPr="007A1C8D">
        <w:rPr>
          <w:rFonts w:cstheme="minorHAnsi"/>
          <w:sz w:val="24"/>
          <w:szCs w:val="24"/>
        </w:rPr>
        <w:t>p</w:t>
      </w:r>
      <w:r w:rsidR="00155E87" w:rsidRPr="007A1C8D">
        <w:rPr>
          <w:rFonts w:cstheme="minorHAnsi"/>
          <w:sz w:val="24"/>
          <w:szCs w:val="24"/>
        </w:rPr>
        <w:t>a</w:t>
      </w:r>
      <w:r w:rsidR="003971C8" w:rsidRPr="007A1C8D">
        <w:rPr>
          <w:rFonts w:cstheme="minorHAnsi"/>
          <w:sz w:val="24"/>
          <w:szCs w:val="24"/>
        </w:rPr>
        <w:t>r</w:t>
      </w:r>
      <w:r w:rsidR="00155E87" w:rsidRPr="007A1C8D">
        <w:rPr>
          <w:rFonts w:cstheme="minorHAnsi"/>
          <w:sz w:val="24"/>
          <w:szCs w:val="24"/>
        </w:rPr>
        <w:t>ag</w:t>
      </w:r>
      <w:proofErr w:type="spellEnd"/>
      <w:r w:rsidR="003971C8" w:rsidRPr="007A1C8D">
        <w:rPr>
          <w:rFonts w:cstheme="minorHAnsi"/>
          <w:sz w:val="24"/>
          <w:szCs w:val="24"/>
        </w:rPr>
        <w:t>.</w:t>
      </w:r>
      <w:r w:rsidR="00155E87" w:rsidRPr="007A1C8D">
        <w:rPr>
          <w:rFonts w:cstheme="minorHAnsi"/>
          <w:sz w:val="24"/>
          <w:szCs w:val="24"/>
        </w:rPr>
        <w:t xml:space="preserve"> </w:t>
      </w:r>
      <w:r w:rsidR="003971C8" w:rsidRPr="007A1C8D">
        <w:rPr>
          <w:rFonts w:cstheme="minorHAnsi"/>
          <w:sz w:val="24"/>
          <w:szCs w:val="24"/>
        </w:rPr>
        <w:t>F)</w:t>
      </w:r>
      <w:r w:rsidRPr="007A1C8D">
        <w:rPr>
          <w:rFonts w:cstheme="minorHAnsi"/>
          <w:sz w:val="24"/>
          <w:szCs w:val="24"/>
        </w:rPr>
        <w:t xml:space="preserve">. </w:t>
      </w:r>
      <w:r w:rsidR="00596921" w:rsidRPr="007A1C8D">
        <w:rPr>
          <w:rFonts w:cstheme="minorHAnsi"/>
          <w:sz w:val="24"/>
          <w:szCs w:val="24"/>
        </w:rPr>
        <w:t>Al PPI</w:t>
      </w:r>
      <w:r w:rsidR="00EF13EE" w:rsidRPr="007A1C8D">
        <w:rPr>
          <w:rFonts w:cstheme="minorHAnsi"/>
          <w:sz w:val="24"/>
          <w:szCs w:val="24"/>
        </w:rPr>
        <w:t xml:space="preserve"> deve essere </w:t>
      </w:r>
      <w:r w:rsidRPr="007A1C8D">
        <w:rPr>
          <w:rFonts w:cstheme="minorHAnsi"/>
          <w:sz w:val="24"/>
          <w:szCs w:val="24"/>
        </w:rPr>
        <w:t>allegata la proposta contrattuale, espressamente dichiarata irrevocabile</w:t>
      </w:r>
      <w:r w:rsidRPr="009640AF">
        <w:rPr>
          <w:rFonts w:cstheme="minorHAnsi"/>
          <w:sz w:val="24"/>
          <w:szCs w:val="24"/>
        </w:rPr>
        <w:t xml:space="preserve"> in caso di ammissione a finanziamento, del fornitore dello spazio co-</w:t>
      </w:r>
      <w:proofErr w:type="spellStart"/>
      <w:r w:rsidRPr="009640AF">
        <w:rPr>
          <w:rFonts w:cstheme="minorHAnsi"/>
          <w:sz w:val="24"/>
          <w:szCs w:val="24"/>
        </w:rPr>
        <w:t>working</w:t>
      </w:r>
      <w:proofErr w:type="spellEnd"/>
      <w:r w:rsidRPr="009640AF">
        <w:rPr>
          <w:rFonts w:cstheme="minorHAnsi"/>
          <w:sz w:val="24"/>
          <w:szCs w:val="24"/>
        </w:rPr>
        <w:t xml:space="preserve"> prescelto, con indicazione degli spazi e servizi che si intende sottoscrivere, coerente con il piano proposto. </w:t>
      </w:r>
      <w:r w:rsidR="00A34CA9" w:rsidRPr="009640AF">
        <w:rPr>
          <w:rFonts w:cstheme="minorHAnsi"/>
          <w:sz w:val="24"/>
          <w:szCs w:val="24"/>
        </w:rPr>
        <w:t>In alterna</w:t>
      </w:r>
      <w:r w:rsidR="00656DFF" w:rsidRPr="009640AF">
        <w:rPr>
          <w:rFonts w:cstheme="minorHAnsi"/>
          <w:sz w:val="24"/>
          <w:szCs w:val="24"/>
        </w:rPr>
        <w:t>tiva, qualora già sottoscritto</w:t>
      </w:r>
      <w:r w:rsidR="001B0D07">
        <w:rPr>
          <w:rFonts w:cstheme="minorHAnsi"/>
          <w:sz w:val="24"/>
          <w:szCs w:val="24"/>
        </w:rPr>
        <w:t>,</w:t>
      </w:r>
      <w:r w:rsidR="00656DFF" w:rsidRPr="009640AF">
        <w:rPr>
          <w:rFonts w:cstheme="minorHAnsi"/>
          <w:sz w:val="24"/>
          <w:szCs w:val="24"/>
        </w:rPr>
        <w:t xml:space="preserve"> </w:t>
      </w:r>
      <w:r w:rsidR="001B0D07">
        <w:rPr>
          <w:rFonts w:cstheme="minorHAnsi"/>
          <w:sz w:val="24"/>
          <w:szCs w:val="24"/>
        </w:rPr>
        <w:t xml:space="preserve">copia del </w:t>
      </w:r>
      <w:r w:rsidR="00A34CA9" w:rsidRPr="009640AF">
        <w:rPr>
          <w:rFonts w:cstheme="minorHAnsi"/>
          <w:sz w:val="24"/>
          <w:szCs w:val="24"/>
        </w:rPr>
        <w:t>contratto di co-</w:t>
      </w:r>
      <w:proofErr w:type="spellStart"/>
      <w:r w:rsidR="00A34CA9" w:rsidRPr="009640AF">
        <w:rPr>
          <w:rFonts w:cstheme="minorHAnsi"/>
          <w:sz w:val="24"/>
          <w:szCs w:val="24"/>
        </w:rPr>
        <w:t>working</w:t>
      </w:r>
      <w:proofErr w:type="spellEnd"/>
      <w:r w:rsidR="00A34CA9" w:rsidRPr="009640AF">
        <w:rPr>
          <w:rFonts w:cstheme="minorHAnsi"/>
          <w:sz w:val="24"/>
          <w:szCs w:val="24"/>
        </w:rPr>
        <w:t xml:space="preserve"> stipulato in data non anteriore a quella di pubblicazione del presente Avviso.</w:t>
      </w:r>
      <w:r w:rsidR="003842CD" w:rsidRPr="009640AF">
        <w:rPr>
          <w:rFonts w:cstheme="minorHAnsi"/>
          <w:sz w:val="24"/>
          <w:szCs w:val="24"/>
        </w:rPr>
        <w:t xml:space="preserve">  </w:t>
      </w:r>
      <w:r w:rsidR="00A34CA9" w:rsidRPr="009640AF">
        <w:rPr>
          <w:rFonts w:cstheme="minorHAnsi"/>
          <w:sz w:val="24"/>
          <w:szCs w:val="24"/>
        </w:rPr>
        <w:t>In caso di presentazione di proposta irrevocabile, i</w:t>
      </w:r>
      <w:r w:rsidRPr="009640AF">
        <w:rPr>
          <w:rFonts w:cstheme="minorHAnsi"/>
          <w:sz w:val="24"/>
          <w:szCs w:val="24"/>
        </w:rPr>
        <w:t>l contratto di co-</w:t>
      </w:r>
      <w:proofErr w:type="spellStart"/>
      <w:r w:rsidRPr="009640AF">
        <w:rPr>
          <w:rFonts w:cstheme="minorHAnsi"/>
          <w:sz w:val="24"/>
          <w:szCs w:val="24"/>
        </w:rPr>
        <w:t>wo</w:t>
      </w:r>
      <w:r w:rsidR="003842CD" w:rsidRPr="009640AF">
        <w:rPr>
          <w:rFonts w:cstheme="minorHAnsi"/>
          <w:sz w:val="24"/>
          <w:szCs w:val="24"/>
        </w:rPr>
        <w:t>rking</w:t>
      </w:r>
      <w:proofErr w:type="spellEnd"/>
      <w:r w:rsidR="003842CD" w:rsidRPr="009640AF">
        <w:rPr>
          <w:rFonts w:cstheme="minorHAnsi"/>
          <w:sz w:val="24"/>
          <w:szCs w:val="24"/>
        </w:rPr>
        <w:t xml:space="preserve">,  identico nel contenuto, </w:t>
      </w:r>
      <w:r w:rsidRPr="009640AF">
        <w:rPr>
          <w:rFonts w:cstheme="minorHAnsi"/>
          <w:sz w:val="24"/>
          <w:szCs w:val="24"/>
        </w:rPr>
        <w:t>d</w:t>
      </w:r>
      <w:r w:rsidR="00EF13EE" w:rsidRPr="009640AF">
        <w:rPr>
          <w:rFonts w:cstheme="minorHAnsi"/>
          <w:sz w:val="24"/>
          <w:szCs w:val="24"/>
        </w:rPr>
        <w:t>eve</w:t>
      </w:r>
      <w:r w:rsidRPr="009640AF">
        <w:rPr>
          <w:rFonts w:cstheme="minorHAnsi"/>
          <w:sz w:val="24"/>
          <w:szCs w:val="24"/>
        </w:rPr>
        <w:t xml:space="preserve"> essere sottoscritto </w:t>
      </w:r>
      <w:r w:rsidRPr="007A1C8D">
        <w:rPr>
          <w:rFonts w:cstheme="minorHAnsi"/>
          <w:sz w:val="24"/>
          <w:szCs w:val="24"/>
        </w:rPr>
        <w:t xml:space="preserve">entro 30 giorni </w:t>
      </w:r>
      <w:r w:rsidR="007456AC" w:rsidRPr="007A1C8D">
        <w:rPr>
          <w:rFonts w:cstheme="minorHAnsi"/>
          <w:sz w:val="24"/>
          <w:szCs w:val="24"/>
        </w:rPr>
        <w:t xml:space="preserve">dalla </w:t>
      </w:r>
      <w:r w:rsidR="00D459F4" w:rsidRPr="007A1C8D">
        <w:rPr>
          <w:rFonts w:cstheme="minorHAnsi"/>
          <w:sz w:val="24"/>
          <w:szCs w:val="24"/>
        </w:rPr>
        <w:t xml:space="preserve">pubblicazione di apposito Atto Dirigenziale riportante le istanze ammesse a contributo sul Bollettino Ufficiale della Regione Puglia </w:t>
      </w:r>
      <w:r w:rsidR="00EF13EE" w:rsidRPr="007A1C8D">
        <w:rPr>
          <w:rFonts w:cstheme="minorHAnsi"/>
          <w:sz w:val="24"/>
          <w:szCs w:val="24"/>
        </w:rPr>
        <w:t>e costituisce</w:t>
      </w:r>
      <w:r w:rsidRPr="007A1C8D">
        <w:rPr>
          <w:rFonts w:cstheme="minorHAnsi"/>
          <w:sz w:val="24"/>
          <w:szCs w:val="24"/>
        </w:rPr>
        <w:t xml:space="preserve"> condizione per la emissione del voucher. </w:t>
      </w:r>
    </w:p>
    <w:p w:rsidR="000E2DB6" w:rsidRPr="00385F16" w:rsidRDefault="000E2DB6" w:rsidP="000E2DB6">
      <w:pPr>
        <w:spacing w:after="0" w:line="360" w:lineRule="auto"/>
        <w:jc w:val="both"/>
        <w:rPr>
          <w:rFonts w:cstheme="minorHAnsi"/>
          <w:sz w:val="24"/>
          <w:szCs w:val="24"/>
        </w:rPr>
      </w:pPr>
      <w:r w:rsidRPr="00385F16">
        <w:rPr>
          <w:rFonts w:cstheme="minorHAnsi"/>
          <w:sz w:val="24"/>
          <w:szCs w:val="24"/>
        </w:rPr>
        <w:t>Il contratto d</w:t>
      </w:r>
      <w:r w:rsidR="00EF13EE" w:rsidRPr="00385F16">
        <w:rPr>
          <w:rFonts w:cstheme="minorHAnsi"/>
          <w:sz w:val="24"/>
          <w:szCs w:val="24"/>
        </w:rPr>
        <w:t>eve</w:t>
      </w:r>
      <w:r w:rsidRPr="00385F16">
        <w:rPr>
          <w:rFonts w:cstheme="minorHAnsi"/>
          <w:sz w:val="24"/>
          <w:szCs w:val="24"/>
        </w:rPr>
        <w:t xml:space="preserve"> contenere i termini e le modalità di utilizzo delle postazioni, di fruizione dei servizi con relativi costi e la durata del rapporto contrattuale</w:t>
      </w:r>
      <w:r w:rsidR="00EF13EE" w:rsidRPr="00385F16">
        <w:rPr>
          <w:rFonts w:cstheme="minorHAnsi"/>
          <w:sz w:val="24"/>
          <w:szCs w:val="24"/>
        </w:rPr>
        <w:t>.</w:t>
      </w:r>
      <w:r w:rsidRPr="00385F16">
        <w:rPr>
          <w:rFonts w:cstheme="minorHAnsi"/>
          <w:sz w:val="24"/>
          <w:szCs w:val="24"/>
        </w:rPr>
        <w:t xml:space="preserve"> Nell’ambito del contratto le parti d</w:t>
      </w:r>
      <w:r w:rsidR="00EF13EE" w:rsidRPr="00385F16">
        <w:rPr>
          <w:rFonts w:cstheme="minorHAnsi"/>
          <w:sz w:val="24"/>
          <w:szCs w:val="24"/>
        </w:rPr>
        <w:t xml:space="preserve">evono </w:t>
      </w:r>
      <w:r w:rsidRPr="00385F16">
        <w:rPr>
          <w:rFonts w:cstheme="minorHAnsi"/>
          <w:sz w:val="24"/>
          <w:szCs w:val="24"/>
        </w:rPr>
        <w:t>inserire, altresì, apposita dichiarazione che lasci indenne la Regione Puglia da qualsivoglia controversia o responsabilità derivante dal rapporto di co—</w:t>
      </w:r>
      <w:proofErr w:type="spellStart"/>
      <w:r w:rsidRPr="00385F16">
        <w:rPr>
          <w:rFonts w:cstheme="minorHAnsi"/>
          <w:sz w:val="24"/>
          <w:szCs w:val="24"/>
        </w:rPr>
        <w:t>working</w:t>
      </w:r>
      <w:proofErr w:type="spellEnd"/>
      <w:r w:rsidRPr="00385F16">
        <w:rPr>
          <w:rFonts w:cstheme="minorHAnsi"/>
          <w:sz w:val="24"/>
          <w:szCs w:val="24"/>
        </w:rPr>
        <w:t xml:space="preserve">, a pena di REVOCA del finanziamento. </w:t>
      </w:r>
    </w:p>
    <w:p w:rsidR="003842CD" w:rsidRPr="00385F16" w:rsidRDefault="003842CD" w:rsidP="000E2DB6">
      <w:pPr>
        <w:spacing w:after="0" w:line="360" w:lineRule="auto"/>
        <w:jc w:val="both"/>
        <w:rPr>
          <w:rFonts w:cstheme="minorHAnsi"/>
          <w:b/>
          <w:sz w:val="24"/>
          <w:szCs w:val="24"/>
        </w:rPr>
      </w:pPr>
    </w:p>
    <w:p w:rsidR="00351968" w:rsidRPr="00385F16" w:rsidRDefault="00351968" w:rsidP="000E2DB6">
      <w:pPr>
        <w:spacing w:after="0" w:line="360" w:lineRule="auto"/>
        <w:jc w:val="both"/>
        <w:rPr>
          <w:rFonts w:cstheme="minorHAnsi"/>
          <w:b/>
          <w:sz w:val="24"/>
          <w:szCs w:val="24"/>
        </w:rPr>
      </w:pPr>
    </w:p>
    <w:p w:rsidR="00604CF0" w:rsidRPr="00385F16" w:rsidRDefault="00604CF0" w:rsidP="00456169">
      <w:pPr>
        <w:pStyle w:val="Titolo1"/>
        <w:numPr>
          <w:ilvl w:val="0"/>
          <w:numId w:val="17"/>
        </w:numPr>
        <w:rPr>
          <w:b/>
        </w:rPr>
      </w:pPr>
      <w:bookmarkStart w:id="16" w:name="_Toc27485520"/>
      <w:bookmarkStart w:id="17" w:name="_Hlk24545482"/>
      <w:r w:rsidRPr="00385F16">
        <w:rPr>
          <w:b/>
        </w:rPr>
        <w:t>Erogazione del contributo</w:t>
      </w:r>
      <w:r w:rsidR="003B6D4F" w:rsidRPr="00385F16">
        <w:rPr>
          <w:b/>
        </w:rPr>
        <w:t xml:space="preserve"> ed emissione del voucher</w:t>
      </w:r>
      <w:bookmarkEnd w:id="16"/>
    </w:p>
    <w:bookmarkEnd w:id="17"/>
    <w:p w:rsidR="00C94085" w:rsidRDefault="00C94085" w:rsidP="00C94085">
      <w:pPr>
        <w:autoSpaceDE w:val="0"/>
        <w:autoSpaceDN w:val="0"/>
        <w:adjustRightInd w:val="0"/>
        <w:spacing w:after="0" w:line="360" w:lineRule="auto"/>
        <w:jc w:val="both"/>
        <w:rPr>
          <w:rFonts w:cstheme="minorHAnsi"/>
          <w:sz w:val="24"/>
          <w:szCs w:val="24"/>
        </w:rPr>
      </w:pPr>
      <w:r w:rsidRPr="00385F16">
        <w:rPr>
          <w:rFonts w:cstheme="minorHAnsi"/>
          <w:sz w:val="24"/>
          <w:szCs w:val="24"/>
        </w:rPr>
        <w:t xml:space="preserve">Ultimata l’istruttoria, l’elenco delle istanze ammesse a contributo è approvato con apposito Atto Dirigenziale, pubblicato sul Bollettino Ufficiale della Regione Puglia e reperibile sui siti internet </w:t>
      </w:r>
      <w:hyperlink r:id="rId16" w:history="1">
        <w:r w:rsidRPr="00F076A4">
          <w:rPr>
            <w:rStyle w:val="Collegamentoipertestuale"/>
            <w:rFonts w:cstheme="minorHAnsi"/>
            <w:b/>
            <w:color w:val="auto"/>
            <w:sz w:val="24"/>
            <w:szCs w:val="24"/>
            <w:u w:val="none"/>
          </w:rPr>
          <w:t>www.sistema.puglia.it</w:t>
        </w:r>
      </w:hyperlink>
      <w:r w:rsidRPr="00F076A4">
        <w:rPr>
          <w:rFonts w:cstheme="minorHAnsi"/>
          <w:b/>
          <w:sz w:val="24"/>
          <w:szCs w:val="24"/>
        </w:rPr>
        <w:t xml:space="preserve"> e </w:t>
      </w:r>
      <w:hyperlink r:id="rId17" w:history="1">
        <w:r w:rsidRPr="00F076A4">
          <w:rPr>
            <w:rStyle w:val="Collegamentoipertestuale"/>
            <w:rFonts w:cstheme="minorHAnsi"/>
            <w:b/>
            <w:color w:val="auto"/>
            <w:sz w:val="24"/>
            <w:szCs w:val="24"/>
            <w:u w:val="none"/>
          </w:rPr>
          <w:t>www.regione.puglia.it</w:t>
        </w:r>
      </w:hyperlink>
      <w:r w:rsidRPr="00385F16">
        <w:rPr>
          <w:rFonts w:cstheme="minorHAnsi"/>
          <w:sz w:val="24"/>
          <w:szCs w:val="24"/>
        </w:rPr>
        <w:t xml:space="preserve">   che vale a tutti gli effetti quale notifica della avvenuta ammissione </w:t>
      </w:r>
      <w:r>
        <w:rPr>
          <w:rFonts w:cstheme="minorHAnsi"/>
          <w:sz w:val="24"/>
          <w:szCs w:val="24"/>
        </w:rPr>
        <w:t>provvisori</w:t>
      </w:r>
      <w:r w:rsidRPr="00385F16">
        <w:rPr>
          <w:rFonts w:cstheme="minorHAnsi"/>
          <w:sz w:val="24"/>
          <w:szCs w:val="24"/>
        </w:rPr>
        <w:t>a</w:t>
      </w:r>
      <w:r>
        <w:rPr>
          <w:rFonts w:cstheme="minorHAnsi"/>
          <w:sz w:val="24"/>
          <w:szCs w:val="24"/>
        </w:rPr>
        <w:t xml:space="preserve"> a</w:t>
      </w:r>
      <w:r w:rsidRPr="00385F16">
        <w:rPr>
          <w:rFonts w:cstheme="minorHAnsi"/>
          <w:sz w:val="24"/>
          <w:szCs w:val="24"/>
        </w:rPr>
        <w:t xml:space="preserve"> finanziamento, con indicazione in modo sintetico, in caso di esclusione/non ammissione, delle relative motivazioni. </w:t>
      </w:r>
    </w:p>
    <w:p w:rsidR="00C94085" w:rsidRDefault="00C94085" w:rsidP="00C94085">
      <w:pPr>
        <w:autoSpaceDE w:val="0"/>
        <w:autoSpaceDN w:val="0"/>
        <w:adjustRightInd w:val="0"/>
        <w:spacing w:after="0" w:line="360" w:lineRule="auto"/>
        <w:jc w:val="both"/>
        <w:rPr>
          <w:rFonts w:cstheme="minorHAnsi"/>
          <w:sz w:val="24"/>
          <w:szCs w:val="24"/>
        </w:rPr>
      </w:pPr>
      <w:r>
        <w:rPr>
          <w:rFonts w:cstheme="minorHAnsi"/>
          <w:sz w:val="24"/>
          <w:szCs w:val="24"/>
        </w:rPr>
        <w:t>Successivamente, i soggetti ammessi:</w:t>
      </w:r>
    </w:p>
    <w:p w:rsidR="00C94085" w:rsidRDefault="00C94085" w:rsidP="00C94085">
      <w:pPr>
        <w:pStyle w:val="Paragrafoelenco"/>
        <w:numPr>
          <w:ilvl w:val="0"/>
          <w:numId w:val="14"/>
        </w:numPr>
        <w:autoSpaceDE w:val="0"/>
        <w:autoSpaceDN w:val="0"/>
        <w:adjustRightInd w:val="0"/>
        <w:spacing w:after="0" w:line="360" w:lineRule="auto"/>
        <w:jc w:val="both"/>
        <w:rPr>
          <w:rFonts w:cstheme="minorHAnsi"/>
          <w:sz w:val="24"/>
          <w:szCs w:val="24"/>
        </w:rPr>
      </w:pPr>
      <w:r w:rsidRPr="001C7992">
        <w:rPr>
          <w:rFonts w:cstheme="minorHAnsi"/>
          <w:sz w:val="24"/>
          <w:szCs w:val="24"/>
        </w:rPr>
        <w:t>Qualora s</w:t>
      </w:r>
      <w:r>
        <w:rPr>
          <w:rFonts w:cstheme="minorHAnsi"/>
          <w:sz w:val="24"/>
          <w:szCs w:val="24"/>
        </w:rPr>
        <w:t xml:space="preserve">oggetti di cui al punto a) del paragrafo D) dovranno presentare a mezzo PEC, entro 30gg, pena la revoca del contributo, l’atto unilaterale d’impegno </w:t>
      </w:r>
      <w:r w:rsidRPr="007A1C8D">
        <w:rPr>
          <w:rFonts w:cstheme="minorHAnsi"/>
          <w:sz w:val="24"/>
          <w:szCs w:val="24"/>
        </w:rPr>
        <w:t xml:space="preserve"> conforme al modello </w:t>
      </w:r>
      <w:r w:rsidRPr="007A1C8D">
        <w:rPr>
          <w:rFonts w:cstheme="minorHAnsi"/>
          <w:b/>
          <w:sz w:val="24"/>
          <w:szCs w:val="24"/>
        </w:rPr>
        <w:t>allegato 4)</w:t>
      </w:r>
      <w:r>
        <w:rPr>
          <w:rFonts w:cstheme="minorHAnsi"/>
          <w:b/>
          <w:sz w:val="24"/>
          <w:szCs w:val="24"/>
        </w:rPr>
        <w:t xml:space="preserve"> </w:t>
      </w:r>
      <w:r w:rsidRPr="0073122C">
        <w:rPr>
          <w:rFonts w:cstheme="minorHAnsi"/>
          <w:sz w:val="24"/>
          <w:szCs w:val="24"/>
        </w:rPr>
        <w:t>debitamente firmato in forma digitale o autografa</w:t>
      </w:r>
      <w:r>
        <w:rPr>
          <w:rFonts w:cstheme="minorHAnsi"/>
          <w:sz w:val="24"/>
          <w:szCs w:val="24"/>
        </w:rPr>
        <w:t>,</w:t>
      </w:r>
      <w:r>
        <w:rPr>
          <w:rFonts w:cstheme="minorHAnsi"/>
          <w:b/>
          <w:sz w:val="24"/>
          <w:szCs w:val="24"/>
        </w:rPr>
        <w:t xml:space="preserve"> </w:t>
      </w:r>
      <w:r w:rsidRPr="001C7992">
        <w:rPr>
          <w:rFonts w:cstheme="minorHAnsi"/>
          <w:sz w:val="24"/>
          <w:szCs w:val="24"/>
        </w:rPr>
        <w:t>unitamente</w:t>
      </w:r>
      <w:r>
        <w:rPr>
          <w:rFonts w:cstheme="minorHAnsi"/>
          <w:sz w:val="24"/>
          <w:szCs w:val="24"/>
        </w:rPr>
        <w:t xml:space="preserve"> a:</w:t>
      </w:r>
    </w:p>
    <w:p w:rsidR="00C94085" w:rsidRDefault="00C94085" w:rsidP="00C94085">
      <w:pPr>
        <w:pStyle w:val="Paragrafoelenco"/>
        <w:numPr>
          <w:ilvl w:val="0"/>
          <w:numId w:val="22"/>
        </w:numPr>
        <w:spacing w:after="0" w:line="360" w:lineRule="auto"/>
        <w:jc w:val="both"/>
        <w:rPr>
          <w:rFonts w:cstheme="minorHAnsi"/>
          <w:sz w:val="24"/>
          <w:szCs w:val="24"/>
        </w:rPr>
      </w:pPr>
      <w:r w:rsidRPr="001C7992">
        <w:rPr>
          <w:rFonts w:cstheme="minorHAnsi"/>
          <w:sz w:val="24"/>
          <w:szCs w:val="24"/>
        </w:rPr>
        <w:t>certificazione di iscrizione di cui al punto c) del precedente paragrafo D);</w:t>
      </w:r>
    </w:p>
    <w:p w:rsidR="00C94085" w:rsidRDefault="00C94085" w:rsidP="00C94085">
      <w:pPr>
        <w:pStyle w:val="Paragrafoelenco"/>
        <w:numPr>
          <w:ilvl w:val="0"/>
          <w:numId w:val="22"/>
        </w:numPr>
        <w:spacing w:after="0" w:line="360" w:lineRule="auto"/>
        <w:jc w:val="both"/>
        <w:rPr>
          <w:rFonts w:cstheme="minorHAnsi"/>
          <w:sz w:val="24"/>
          <w:szCs w:val="24"/>
        </w:rPr>
      </w:pPr>
      <w:r w:rsidRPr="0073122C">
        <w:rPr>
          <w:rFonts w:cstheme="minorHAnsi"/>
          <w:sz w:val="24"/>
          <w:szCs w:val="24"/>
        </w:rPr>
        <w:t>qualora non presentato in allegato al PIP, contratto di co-</w:t>
      </w:r>
      <w:proofErr w:type="spellStart"/>
      <w:r w:rsidRPr="0073122C">
        <w:rPr>
          <w:rFonts w:cstheme="minorHAnsi"/>
          <w:sz w:val="24"/>
          <w:szCs w:val="24"/>
        </w:rPr>
        <w:t>working</w:t>
      </w:r>
      <w:proofErr w:type="spellEnd"/>
      <w:r w:rsidRPr="0073122C">
        <w:rPr>
          <w:rFonts w:cstheme="minorHAnsi"/>
          <w:sz w:val="24"/>
          <w:szCs w:val="24"/>
        </w:rPr>
        <w:t xml:space="preserve"> sottoscritto in data successiva alla data di pubblicazione dell’Avviso, conforme alla proposta presentata in sede di presentazione della domanda e allegata al PIP, contenente le indicazioni come declinate al precedente paragrafo H); </w:t>
      </w:r>
    </w:p>
    <w:p w:rsidR="00C94085" w:rsidRPr="0073122C" w:rsidRDefault="00C94085" w:rsidP="00C94085">
      <w:pPr>
        <w:pStyle w:val="Paragrafoelenco"/>
        <w:numPr>
          <w:ilvl w:val="0"/>
          <w:numId w:val="22"/>
        </w:numPr>
        <w:spacing w:after="0" w:line="360" w:lineRule="auto"/>
        <w:jc w:val="both"/>
        <w:rPr>
          <w:rFonts w:cstheme="minorHAnsi"/>
          <w:color w:val="000000"/>
          <w:sz w:val="24"/>
          <w:szCs w:val="24"/>
        </w:rPr>
      </w:pPr>
      <w:r w:rsidRPr="0073122C">
        <w:rPr>
          <w:rFonts w:cstheme="minorHAnsi"/>
          <w:sz w:val="24"/>
          <w:szCs w:val="24"/>
        </w:rPr>
        <w:t xml:space="preserve">eventuale richiesta di anticipo della somma pari al 20% dell’importo riconosciuto, conforme al modello </w:t>
      </w:r>
      <w:r w:rsidRPr="0073122C">
        <w:rPr>
          <w:rFonts w:cstheme="minorHAnsi"/>
          <w:b/>
          <w:sz w:val="24"/>
          <w:szCs w:val="24"/>
        </w:rPr>
        <w:t xml:space="preserve">allegato 4.1, </w:t>
      </w:r>
      <w:r w:rsidRPr="0073122C">
        <w:rPr>
          <w:rFonts w:cstheme="minorHAnsi"/>
          <w:sz w:val="24"/>
          <w:szCs w:val="24"/>
        </w:rPr>
        <w:t xml:space="preserve">con fideiussione a garanzia dell’intero finanziamento concesso (come da </w:t>
      </w:r>
      <w:r w:rsidRPr="0073122C">
        <w:rPr>
          <w:rFonts w:cstheme="minorHAnsi"/>
          <w:b/>
          <w:sz w:val="24"/>
          <w:szCs w:val="24"/>
        </w:rPr>
        <w:t>allegato 4.2</w:t>
      </w:r>
      <w:r w:rsidRPr="0073122C">
        <w:rPr>
          <w:rFonts w:cstheme="minorHAnsi"/>
          <w:sz w:val="24"/>
          <w:szCs w:val="24"/>
        </w:rPr>
        <w:t xml:space="preserve">) per la copertura dell’importo richiesto in acconto </w:t>
      </w:r>
      <w:r w:rsidRPr="0073122C">
        <w:rPr>
          <w:rFonts w:cstheme="minorHAnsi"/>
          <w:color w:val="000000"/>
          <w:sz w:val="24"/>
          <w:szCs w:val="24"/>
        </w:rPr>
        <w:t xml:space="preserve">eventuale ed eventuale copia della fattura o altro documento contabile emesso dal fornitore dello spazio di </w:t>
      </w:r>
      <w:proofErr w:type="spellStart"/>
      <w:r w:rsidRPr="0073122C">
        <w:rPr>
          <w:rFonts w:cstheme="minorHAnsi"/>
          <w:color w:val="000000"/>
          <w:sz w:val="24"/>
          <w:szCs w:val="24"/>
        </w:rPr>
        <w:t>coworking</w:t>
      </w:r>
      <w:proofErr w:type="spellEnd"/>
      <w:r w:rsidRPr="0073122C">
        <w:rPr>
          <w:rFonts w:cstheme="minorHAnsi"/>
          <w:color w:val="000000"/>
          <w:sz w:val="24"/>
          <w:szCs w:val="24"/>
        </w:rPr>
        <w:t xml:space="preserve">, che comprenda la seguente dicitura </w:t>
      </w:r>
      <w:r w:rsidRPr="0073122C">
        <w:rPr>
          <w:rFonts w:cstheme="minorHAnsi"/>
          <w:i/>
          <w:color w:val="000000"/>
          <w:sz w:val="24"/>
          <w:szCs w:val="24"/>
        </w:rPr>
        <w:t>“AVVISO PUBBLICO PER L’EROGAZIONE DI INCENTIVI ECONOMICI ATTRAVERSO ASSEGNAZIONE DI VOUCHER A FAVORE DI SOGGETTI FRUITORI DI SPAZI E SERVIZI DI CO-WORKING E DI MAKERSPACE/FABLAB”</w:t>
      </w:r>
      <w:r w:rsidRPr="0073122C">
        <w:rPr>
          <w:rFonts w:cstheme="minorHAnsi"/>
          <w:color w:val="000000"/>
          <w:sz w:val="24"/>
          <w:szCs w:val="24"/>
        </w:rPr>
        <w:t xml:space="preserve"> e che documenti eventuali spese già sostenute purché </w:t>
      </w:r>
      <w:r w:rsidRPr="0073122C">
        <w:rPr>
          <w:rFonts w:cstheme="minorHAnsi"/>
          <w:sz w:val="24"/>
          <w:szCs w:val="24"/>
        </w:rPr>
        <w:t>intervenute in data non anteriore a quella di pubblicazione dell’Avviso e strumentali all’attività;</w:t>
      </w:r>
    </w:p>
    <w:p w:rsidR="00C94085" w:rsidRPr="00B64F22" w:rsidRDefault="00C94085" w:rsidP="00C94085">
      <w:pPr>
        <w:pStyle w:val="Default"/>
        <w:numPr>
          <w:ilvl w:val="0"/>
          <w:numId w:val="14"/>
        </w:numPr>
        <w:spacing w:line="360" w:lineRule="auto"/>
        <w:jc w:val="both"/>
        <w:rPr>
          <w:rFonts w:cstheme="minorHAnsi"/>
        </w:rPr>
      </w:pPr>
      <w:r w:rsidRPr="00B64F22">
        <w:rPr>
          <w:rFonts w:asciiTheme="minorHAnsi" w:hAnsiTheme="minorHAnsi" w:cstheme="minorHAnsi"/>
          <w:color w:val="auto"/>
        </w:rPr>
        <w:t xml:space="preserve">Qualora soggetti di cui al punto b) paragrafo D), ovvero  “aspiranti esercenti attività economica”, la sottoscrizione e trasmissione dell’atto unilaterale d’obbligo è subordinata alla presentazione della documentazione attestante l’avvenuta apertura della partita IVA riferibile all’attività professionale di riferimento, entro il termine perentorio di 45gg dalla pubblicazione sul B.U.R.P. dell’atto dirigenziale di cui al precedente primo periodo del presente paragrafo e della ulteriore documentazione di cui ai precedenti punti 1) 2) e3) </w:t>
      </w:r>
    </w:p>
    <w:p w:rsidR="00C94085" w:rsidRPr="00B64F22" w:rsidRDefault="00C94085" w:rsidP="00C94085">
      <w:pPr>
        <w:pStyle w:val="Default"/>
        <w:spacing w:line="360" w:lineRule="auto"/>
        <w:ind w:left="360"/>
        <w:jc w:val="both"/>
        <w:rPr>
          <w:rFonts w:asciiTheme="minorHAnsi" w:hAnsiTheme="minorHAnsi" w:cstheme="minorHAnsi"/>
          <w:color w:val="auto"/>
        </w:rPr>
      </w:pPr>
      <w:proofErr w:type="spellStart"/>
      <w:r w:rsidRPr="00B64F22">
        <w:rPr>
          <w:rFonts w:asciiTheme="minorHAnsi" w:hAnsiTheme="minorHAnsi" w:cstheme="minorHAnsi"/>
          <w:color w:val="auto"/>
        </w:rPr>
        <w:t>ll</w:t>
      </w:r>
      <w:proofErr w:type="spellEnd"/>
      <w:r w:rsidRPr="00B64F22">
        <w:rPr>
          <w:rFonts w:asciiTheme="minorHAnsi" w:hAnsiTheme="minorHAnsi" w:cstheme="minorHAnsi"/>
          <w:color w:val="auto"/>
        </w:rPr>
        <w:t xml:space="preserve"> voucher viene erogato con le seguenti modalità:</w:t>
      </w:r>
    </w:p>
    <w:p w:rsidR="00C94085" w:rsidRPr="00385F16" w:rsidRDefault="00C94085" w:rsidP="00C94085">
      <w:pPr>
        <w:pStyle w:val="Paragrafoelenco"/>
        <w:numPr>
          <w:ilvl w:val="0"/>
          <w:numId w:val="4"/>
        </w:numPr>
        <w:spacing w:after="0" w:line="360" w:lineRule="auto"/>
        <w:jc w:val="both"/>
        <w:rPr>
          <w:rFonts w:cstheme="minorHAnsi"/>
          <w:b/>
          <w:bCs/>
          <w:sz w:val="24"/>
          <w:szCs w:val="24"/>
        </w:rPr>
      </w:pPr>
      <w:r w:rsidRPr="00C94085">
        <w:rPr>
          <w:rFonts w:cstheme="minorHAnsi"/>
          <w:sz w:val="24"/>
          <w:szCs w:val="24"/>
        </w:rPr>
        <w:t>Un eventuale anticipo</w:t>
      </w:r>
      <w:r w:rsidRPr="00385F16">
        <w:rPr>
          <w:rFonts w:cstheme="minorHAnsi"/>
          <w:sz w:val="24"/>
          <w:szCs w:val="24"/>
        </w:rPr>
        <w:t xml:space="preserve"> della somma pari al 20% dell’importo riconosciuto,</w:t>
      </w:r>
      <w:r>
        <w:rPr>
          <w:rFonts w:cstheme="minorHAnsi"/>
          <w:sz w:val="24"/>
          <w:szCs w:val="24"/>
        </w:rPr>
        <w:t xml:space="preserve"> a seguito di richiesta, come sopra formalizzata;</w:t>
      </w:r>
    </w:p>
    <w:p w:rsidR="00C94085" w:rsidRDefault="00C94085" w:rsidP="00C94085">
      <w:pPr>
        <w:pStyle w:val="Paragrafoelenco"/>
        <w:numPr>
          <w:ilvl w:val="0"/>
          <w:numId w:val="4"/>
        </w:numPr>
        <w:spacing w:after="0" w:line="360" w:lineRule="auto"/>
        <w:jc w:val="both"/>
        <w:rPr>
          <w:rFonts w:cstheme="minorHAnsi"/>
          <w:sz w:val="24"/>
          <w:szCs w:val="24"/>
        </w:rPr>
      </w:pPr>
      <w:r>
        <w:rPr>
          <w:rFonts w:cstheme="minorHAnsi"/>
          <w:sz w:val="24"/>
          <w:szCs w:val="24"/>
        </w:rPr>
        <w:t>il restante 80% entro 30gg dalla data di conclusione del progetto</w:t>
      </w:r>
      <w:r w:rsidRPr="00385F16">
        <w:rPr>
          <w:rFonts w:cstheme="minorHAnsi"/>
          <w:sz w:val="24"/>
          <w:szCs w:val="24"/>
        </w:rPr>
        <w:t xml:space="preserve"> a rimborso delle spese effettivamente sostenute previa presentazione:</w:t>
      </w:r>
    </w:p>
    <w:p w:rsidR="00C94085" w:rsidRPr="00D871AB" w:rsidRDefault="00C94085" w:rsidP="00C94085">
      <w:pPr>
        <w:pStyle w:val="Paragrafoelenco"/>
        <w:numPr>
          <w:ilvl w:val="1"/>
          <w:numId w:val="14"/>
        </w:numPr>
        <w:spacing w:after="0" w:line="360" w:lineRule="auto"/>
        <w:jc w:val="both"/>
        <w:rPr>
          <w:rFonts w:cstheme="minorHAnsi"/>
          <w:color w:val="000000"/>
          <w:sz w:val="24"/>
          <w:szCs w:val="24"/>
        </w:rPr>
      </w:pPr>
      <w:r>
        <w:rPr>
          <w:rFonts w:cstheme="minorHAnsi"/>
          <w:color w:val="000000"/>
          <w:sz w:val="24"/>
          <w:szCs w:val="24"/>
        </w:rPr>
        <w:t xml:space="preserve">richiesta di erogazione del saldo del contributo </w:t>
      </w:r>
      <w:r>
        <w:rPr>
          <w:rFonts w:cstheme="minorHAnsi"/>
          <w:sz w:val="24"/>
          <w:szCs w:val="24"/>
        </w:rPr>
        <w:t xml:space="preserve">conforme al modello </w:t>
      </w:r>
      <w:r w:rsidRPr="00D871AB">
        <w:rPr>
          <w:rFonts w:cstheme="minorHAnsi"/>
          <w:b/>
          <w:sz w:val="24"/>
          <w:szCs w:val="24"/>
        </w:rPr>
        <w:t>allegato 4</w:t>
      </w:r>
      <w:r>
        <w:rPr>
          <w:rFonts w:cstheme="minorHAnsi"/>
          <w:b/>
          <w:sz w:val="24"/>
          <w:szCs w:val="24"/>
        </w:rPr>
        <w:t>.3</w:t>
      </w:r>
      <w:r w:rsidRPr="00D871AB">
        <w:rPr>
          <w:rFonts w:cstheme="minorHAnsi"/>
          <w:b/>
          <w:sz w:val="24"/>
          <w:szCs w:val="24"/>
        </w:rPr>
        <w:t>)</w:t>
      </w:r>
      <w:r>
        <w:rPr>
          <w:rFonts w:cstheme="minorHAnsi"/>
          <w:b/>
          <w:sz w:val="24"/>
          <w:szCs w:val="24"/>
        </w:rPr>
        <w:t>;</w:t>
      </w:r>
    </w:p>
    <w:p w:rsidR="00C94085" w:rsidRPr="00385F16" w:rsidRDefault="00C94085" w:rsidP="00C94085">
      <w:pPr>
        <w:pStyle w:val="Paragrafoelenco"/>
        <w:numPr>
          <w:ilvl w:val="1"/>
          <w:numId w:val="14"/>
        </w:numPr>
        <w:spacing w:after="0" w:line="360" w:lineRule="auto"/>
        <w:jc w:val="both"/>
        <w:rPr>
          <w:rFonts w:cstheme="minorHAnsi"/>
          <w:color w:val="000000"/>
          <w:sz w:val="24"/>
          <w:szCs w:val="24"/>
        </w:rPr>
      </w:pPr>
      <w:r w:rsidRPr="00385F16">
        <w:rPr>
          <w:rFonts w:cstheme="minorHAnsi"/>
          <w:color w:val="000000"/>
          <w:sz w:val="24"/>
          <w:szCs w:val="24"/>
        </w:rPr>
        <w:t xml:space="preserve">di fatture o altro documento contabile emesso dallo spazio di </w:t>
      </w:r>
      <w:proofErr w:type="spellStart"/>
      <w:r w:rsidRPr="00385F16">
        <w:rPr>
          <w:rFonts w:cstheme="minorHAnsi"/>
          <w:color w:val="000000"/>
          <w:sz w:val="24"/>
          <w:szCs w:val="24"/>
        </w:rPr>
        <w:t>coworking</w:t>
      </w:r>
      <w:proofErr w:type="spellEnd"/>
      <w:r w:rsidRPr="00385F16">
        <w:rPr>
          <w:rFonts w:cstheme="minorHAnsi"/>
          <w:color w:val="000000"/>
          <w:sz w:val="24"/>
          <w:szCs w:val="24"/>
        </w:rPr>
        <w:t xml:space="preserve"> che comprenda la seguente dicitura “</w:t>
      </w:r>
      <w:r w:rsidRPr="00385F16">
        <w:rPr>
          <w:rFonts w:cstheme="minorHAnsi"/>
          <w:i/>
          <w:color w:val="000000"/>
          <w:sz w:val="24"/>
          <w:szCs w:val="24"/>
        </w:rPr>
        <w:t>AVVISO PUBBLICO PER L’EROGAZIONE DI INCENTIVI ECONOMICI ATTRAVERSO ASSEGNAZIONE DI VOUCHER A FAVORE DI SOGGETTI FRUITORI DI SPAZI E SERVIZI DI CO-WORKING E DI MAKERSPACE/FABLAB</w:t>
      </w:r>
      <w:r w:rsidRPr="00385F16">
        <w:rPr>
          <w:rFonts w:cstheme="minorHAnsi"/>
          <w:color w:val="000000"/>
          <w:sz w:val="24"/>
          <w:szCs w:val="24"/>
        </w:rPr>
        <w:t>” e ritenute ammissibili ai sensi del presente Avviso;</w:t>
      </w:r>
    </w:p>
    <w:p w:rsidR="00C94085" w:rsidRPr="00385F16" w:rsidRDefault="00C94085" w:rsidP="00C94085">
      <w:pPr>
        <w:pStyle w:val="Paragrafoelenco"/>
        <w:numPr>
          <w:ilvl w:val="1"/>
          <w:numId w:val="14"/>
        </w:numPr>
        <w:spacing w:after="0" w:line="360" w:lineRule="auto"/>
        <w:jc w:val="both"/>
        <w:rPr>
          <w:rFonts w:cstheme="minorHAnsi"/>
          <w:color w:val="000000"/>
          <w:sz w:val="24"/>
          <w:szCs w:val="24"/>
        </w:rPr>
      </w:pPr>
      <w:r>
        <w:rPr>
          <w:rFonts w:cstheme="minorHAnsi"/>
          <w:color w:val="000000"/>
          <w:sz w:val="24"/>
          <w:szCs w:val="24"/>
        </w:rPr>
        <w:t xml:space="preserve">dichiarazione detraibilità regime IVA </w:t>
      </w:r>
      <w:r>
        <w:rPr>
          <w:rFonts w:cstheme="minorHAnsi"/>
          <w:sz w:val="24"/>
          <w:szCs w:val="24"/>
        </w:rPr>
        <w:t xml:space="preserve">conforme al modello </w:t>
      </w:r>
      <w:r w:rsidRPr="00D871AB">
        <w:rPr>
          <w:rFonts w:cstheme="minorHAnsi"/>
          <w:b/>
          <w:sz w:val="24"/>
          <w:szCs w:val="24"/>
        </w:rPr>
        <w:t>allegato 4</w:t>
      </w:r>
      <w:r>
        <w:rPr>
          <w:rFonts w:cstheme="minorHAnsi"/>
          <w:b/>
          <w:sz w:val="24"/>
          <w:szCs w:val="24"/>
        </w:rPr>
        <w:t>.5</w:t>
      </w:r>
      <w:r w:rsidRPr="00D871AB">
        <w:rPr>
          <w:rFonts w:cstheme="minorHAnsi"/>
          <w:b/>
          <w:sz w:val="24"/>
          <w:szCs w:val="24"/>
        </w:rPr>
        <w:t>)</w:t>
      </w:r>
      <w:r>
        <w:rPr>
          <w:rFonts w:cstheme="minorHAnsi"/>
          <w:b/>
          <w:sz w:val="24"/>
          <w:szCs w:val="24"/>
        </w:rPr>
        <w:t>;</w:t>
      </w:r>
    </w:p>
    <w:p w:rsidR="00F417BF" w:rsidRDefault="00F417BF" w:rsidP="00F417BF">
      <w:pPr>
        <w:pStyle w:val="Paragrafoelenco"/>
        <w:spacing w:after="0" w:line="360" w:lineRule="auto"/>
        <w:ind w:left="1440"/>
        <w:jc w:val="both"/>
        <w:rPr>
          <w:rFonts w:cstheme="minorHAnsi"/>
          <w:b/>
          <w:sz w:val="24"/>
          <w:szCs w:val="24"/>
        </w:rPr>
      </w:pPr>
    </w:p>
    <w:p w:rsidR="00F417BF" w:rsidRDefault="00F417BF" w:rsidP="00F417BF">
      <w:pPr>
        <w:pStyle w:val="Paragrafoelenco"/>
        <w:spacing w:after="0" w:line="360" w:lineRule="auto"/>
        <w:ind w:left="1440"/>
        <w:jc w:val="both"/>
        <w:rPr>
          <w:rFonts w:cstheme="minorHAnsi"/>
          <w:b/>
          <w:sz w:val="24"/>
          <w:szCs w:val="24"/>
        </w:rPr>
      </w:pPr>
      <w:r>
        <w:rPr>
          <w:rFonts w:cstheme="minorHAnsi"/>
          <w:b/>
          <w:sz w:val="24"/>
          <w:szCs w:val="24"/>
        </w:rPr>
        <w:t xml:space="preserve">Qualora si opti per un'unica erogazione a saldo </w:t>
      </w:r>
    </w:p>
    <w:p w:rsidR="0076289D" w:rsidRPr="0076289D" w:rsidRDefault="0076289D" w:rsidP="0076289D">
      <w:pPr>
        <w:pStyle w:val="Paragrafoelenco"/>
        <w:numPr>
          <w:ilvl w:val="1"/>
          <w:numId w:val="14"/>
        </w:numPr>
        <w:spacing w:after="0" w:line="360" w:lineRule="auto"/>
        <w:jc w:val="both"/>
        <w:rPr>
          <w:rFonts w:cstheme="minorHAnsi"/>
          <w:color w:val="000000"/>
          <w:sz w:val="24"/>
          <w:szCs w:val="24"/>
        </w:rPr>
      </w:pPr>
      <w:r>
        <w:rPr>
          <w:rFonts w:cstheme="minorHAnsi"/>
          <w:color w:val="000000"/>
          <w:sz w:val="24"/>
          <w:szCs w:val="24"/>
        </w:rPr>
        <w:t xml:space="preserve">richiesta di erogazione del saldo del contributo </w:t>
      </w:r>
      <w:r>
        <w:rPr>
          <w:rFonts w:cstheme="minorHAnsi"/>
          <w:sz w:val="24"/>
          <w:szCs w:val="24"/>
        </w:rPr>
        <w:t xml:space="preserve">conforme al modello </w:t>
      </w:r>
      <w:r w:rsidRPr="00D871AB">
        <w:rPr>
          <w:rFonts w:cstheme="minorHAnsi"/>
          <w:b/>
          <w:sz w:val="24"/>
          <w:szCs w:val="24"/>
        </w:rPr>
        <w:t>allegato 4</w:t>
      </w:r>
      <w:r>
        <w:rPr>
          <w:rFonts w:cstheme="minorHAnsi"/>
          <w:b/>
          <w:sz w:val="24"/>
          <w:szCs w:val="24"/>
        </w:rPr>
        <w:t>.3</w:t>
      </w:r>
      <w:r w:rsidRPr="00D871AB">
        <w:rPr>
          <w:rFonts w:cstheme="minorHAnsi"/>
          <w:b/>
          <w:sz w:val="24"/>
          <w:szCs w:val="24"/>
        </w:rPr>
        <w:t>)</w:t>
      </w:r>
      <w:r>
        <w:rPr>
          <w:rFonts w:cstheme="minorHAnsi"/>
          <w:b/>
          <w:sz w:val="24"/>
          <w:szCs w:val="24"/>
        </w:rPr>
        <w:t>;</w:t>
      </w:r>
    </w:p>
    <w:p w:rsidR="0076289D" w:rsidRDefault="0076289D" w:rsidP="0076289D">
      <w:pPr>
        <w:pStyle w:val="Paragrafoelenco"/>
        <w:numPr>
          <w:ilvl w:val="1"/>
          <w:numId w:val="14"/>
        </w:numPr>
        <w:spacing w:after="0" w:line="360" w:lineRule="auto"/>
        <w:jc w:val="both"/>
        <w:rPr>
          <w:rFonts w:cstheme="minorHAnsi"/>
          <w:color w:val="000000"/>
          <w:sz w:val="24"/>
          <w:szCs w:val="24"/>
        </w:rPr>
      </w:pPr>
      <w:r w:rsidRPr="00385F16">
        <w:rPr>
          <w:rFonts w:cstheme="minorHAnsi"/>
          <w:color w:val="000000"/>
          <w:sz w:val="24"/>
          <w:szCs w:val="24"/>
        </w:rPr>
        <w:t xml:space="preserve">fatture o altro documento contabile emesso </w:t>
      </w:r>
      <w:r>
        <w:rPr>
          <w:rFonts w:cstheme="minorHAnsi"/>
          <w:color w:val="000000"/>
          <w:sz w:val="24"/>
          <w:szCs w:val="24"/>
        </w:rPr>
        <w:t>dal fornitore de</w:t>
      </w:r>
      <w:r w:rsidRPr="00385F16">
        <w:rPr>
          <w:rFonts w:cstheme="minorHAnsi"/>
          <w:color w:val="000000"/>
          <w:sz w:val="24"/>
          <w:szCs w:val="24"/>
        </w:rPr>
        <w:t xml:space="preserve">llo spazio di </w:t>
      </w:r>
      <w:proofErr w:type="spellStart"/>
      <w:r w:rsidRPr="00385F16">
        <w:rPr>
          <w:rFonts w:cstheme="minorHAnsi"/>
          <w:color w:val="000000"/>
          <w:sz w:val="24"/>
          <w:szCs w:val="24"/>
        </w:rPr>
        <w:t>coworking</w:t>
      </w:r>
      <w:proofErr w:type="spellEnd"/>
      <w:r w:rsidRPr="00385F16">
        <w:rPr>
          <w:rFonts w:cstheme="minorHAnsi"/>
          <w:color w:val="000000"/>
          <w:sz w:val="24"/>
          <w:szCs w:val="24"/>
        </w:rPr>
        <w:t xml:space="preserve"> che comprenda la seguente dicitura “</w:t>
      </w:r>
      <w:r w:rsidRPr="00385F16">
        <w:rPr>
          <w:rFonts w:cstheme="minorHAnsi"/>
          <w:i/>
          <w:color w:val="000000"/>
          <w:sz w:val="24"/>
          <w:szCs w:val="24"/>
        </w:rPr>
        <w:t>AVVISO PUBBLICO PER L’EROGAZIONE DI INCENTIVI ECONOMICI ATTRAVERSO ASSEGNAZIONE DI VOUCHER A FAVORE DI SOGGETTI FRUITORI DI SPAZI E SERVIZI DI CO-WORKING E DI MAKERSPACE/FABLAB</w:t>
      </w:r>
      <w:r w:rsidRPr="00385F16">
        <w:rPr>
          <w:rFonts w:cstheme="minorHAnsi"/>
          <w:color w:val="000000"/>
          <w:sz w:val="24"/>
          <w:szCs w:val="24"/>
        </w:rPr>
        <w:t>” e ritenute ammissibili ai sensi del presente Avviso;</w:t>
      </w:r>
    </w:p>
    <w:p w:rsidR="00CC6AA8" w:rsidRPr="00385F16" w:rsidRDefault="00CC6AA8" w:rsidP="00CC6AA8">
      <w:pPr>
        <w:pStyle w:val="Paragrafoelenco"/>
        <w:numPr>
          <w:ilvl w:val="1"/>
          <w:numId w:val="14"/>
        </w:numPr>
        <w:spacing w:after="0" w:line="360" w:lineRule="auto"/>
        <w:jc w:val="both"/>
        <w:rPr>
          <w:rFonts w:cstheme="minorHAnsi"/>
          <w:color w:val="000000"/>
          <w:sz w:val="24"/>
          <w:szCs w:val="24"/>
        </w:rPr>
      </w:pPr>
      <w:r>
        <w:rPr>
          <w:rFonts w:cstheme="minorHAnsi"/>
          <w:color w:val="000000"/>
          <w:sz w:val="24"/>
          <w:szCs w:val="24"/>
        </w:rPr>
        <w:t xml:space="preserve">relazione finale sottoscritta dal soggetto destinatario del voucher attestante lo svolgimento dl progetto professionale, </w:t>
      </w:r>
      <w:proofErr w:type="spellStart"/>
      <w:r>
        <w:rPr>
          <w:rFonts w:cstheme="minorHAnsi"/>
          <w:color w:val="000000"/>
          <w:sz w:val="24"/>
          <w:szCs w:val="24"/>
        </w:rPr>
        <w:t>leattività</w:t>
      </w:r>
      <w:proofErr w:type="spellEnd"/>
      <w:r>
        <w:rPr>
          <w:rFonts w:cstheme="minorHAnsi"/>
          <w:color w:val="000000"/>
          <w:sz w:val="24"/>
          <w:szCs w:val="24"/>
        </w:rPr>
        <w:t xml:space="preserve"> svolte, le modalità e i tempi di svolgimento del rapporto di </w:t>
      </w:r>
      <w:proofErr w:type="spellStart"/>
      <w:r>
        <w:rPr>
          <w:rFonts w:cstheme="minorHAnsi"/>
          <w:color w:val="000000"/>
          <w:sz w:val="24"/>
          <w:szCs w:val="24"/>
        </w:rPr>
        <w:t>coworking</w:t>
      </w:r>
      <w:proofErr w:type="spellEnd"/>
      <w:r>
        <w:rPr>
          <w:rFonts w:cstheme="minorHAnsi"/>
          <w:color w:val="000000"/>
          <w:sz w:val="24"/>
          <w:szCs w:val="24"/>
        </w:rPr>
        <w:t xml:space="preserve"> conforme </w:t>
      </w:r>
      <w:r w:rsidRPr="00156450">
        <w:rPr>
          <w:rFonts w:cstheme="minorHAnsi"/>
          <w:color w:val="000000"/>
          <w:sz w:val="24"/>
          <w:szCs w:val="24"/>
        </w:rPr>
        <w:t>all</w:t>
      </w:r>
      <w:r w:rsidRPr="00156450">
        <w:rPr>
          <w:rFonts w:cstheme="minorHAnsi"/>
          <w:b/>
          <w:color w:val="000000"/>
          <w:sz w:val="24"/>
          <w:szCs w:val="24"/>
        </w:rPr>
        <w:t>’allegato 4.4)</w:t>
      </w:r>
    </w:p>
    <w:p w:rsidR="0076289D" w:rsidRPr="0076289D" w:rsidRDefault="0076289D" w:rsidP="0076289D">
      <w:pPr>
        <w:pStyle w:val="Paragrafoelenco"/>
        <w:numPr>
          <w:ilvl w:val="1"/>
          <w:numId w:val="14"/>
        </w:numPr>
        <w:spacing w:after="0" w:line="360" w:lineRule="auto"/>
        <w:jc w:val="both"/>
        <w:rPr>
          <w:rFonts w:cstheme="minorHAnsi"/>
          <w:color w:val="000000"/>
          <w:sz w:val="24"/>
          <w:szCs w:val="24"/>
        </w:rPr>
      </w:pPr>
      <w:r>
        <w:rPr>
          <w:rFonts w:cstheme="minorHAnsi"/>
          <w:color w:val="000000"/>
          <w:sz w:val="24"/>
          <w:szCs w:val="24"/>
        </w:rPr>
        <w:t xml:space="preserve">dichiarazione detraibilità regime IVA </w:t>
      </w:r>
      <w:r>
        <w:rPr>
          <w:rFonts w:cstheme="minorHAnsi"/>
          <w:sz w:val="24"/>
          <w:szCs w:val="24"/>
        </w:rPr>
        <w:t xml:space="preserve">conforme al modello </w:t>
      </w:r>
      <w:r w:rsidRPr="00D871AB">
        <w:rPr>
          <w:rFonts w:cstheme="minorHAnsi"/>
          <w:b/>
          <w:sz w:val="24"/>
          <w:szCs w:val="24"/>
        </w:rPr>
        <w:t>allegato 4</w:t>
      </w:r>
      <w:r>
        <w:rPr>
          <w:rFonts w:cstheme="minorHAnsi"/>
          <w:b/>
          <w:sz w:val="24"/>
          <w:szCs w:val="24"/>
        </w:rPr>
        <w:t>.5</w:t>
      </w:r>
      <w:r w:rsidRPr="00D871AB">
        <w:rPr>
          <w:rFonts w:cstheme="minorHAnsi"/>
          <w:b/>
          <w:sz w:val="24"/>
          <w:szCs w:val="24"/>
        </w:rPr>
        <w:t>)</w:t>
      </w:r>
      <w:r>
        <w:rPr>
          <w:rFonts w:cstheme="minorHAnsi"/>
          <w:b/>
          <w:sz w:val="24"/>
          <w:szCs w:val="24"/>
        </w:rPr>
        <w:t>;</w:t>
      </w:r>
    </w:p>
    <w:p w:rsidR="0076289D" w:rsidRDefault="0076289D" w:rsidP="0076289D">
      <w:pPr>
        <w:pStyle w:val="Paragrafoelenco"/>
        <w:numPr>
          <w:ilvl w:val="0"/>
          <w:numId w:val="14"/>
        </w:numPr>
        <w:spacing w:after="0" w:line="360" w:lineRule="auto"/>
        <w:jc w:val="both"/>
        <w:rPr>
          <w:rFonts w:cstheme="minorHAnsi"/>
          <w:sz w:val="24"/>
          <w:szCs w:val="24"/>
        </w:rPr>
      </w:pPr>
      <w:r w:rsidRPr="001C7992">
        <w:rPr>
          <w:rFonts w:cstheme="minorHAnsi"/>
          <w:sz w:val="24"/>
          <w:szCs w:val="24"/>
        </w:rPr>
        <w:t>certificazione di iscrizione di cui al punto c) del precedente paragrafo D);</w:t>
      </w:r>
    </w:p>
    <w:p w:rsidR="0076289D" w:rsidRDefault="0076289D" w:rsidP="0076289D">
      <w:pPr>
        <w:pStyle w:val="Paragrafoelenco"/>
        <w:numPr>
          <w:ilvl w:val="0"/>
          <w:numId w:val="14"/>
        </w:numPr>
        <w:spacing w:after="0" w:line="360" w:lineRule="auto"/>
        <w:jc w:val="both"/>
        <w:rPr>
          <w:rFonts w:cstheme="minorHAnsi"/>
          <w:sz w:val="24"/>
          <w:szCs w:val="24"/>
        </w:rPr>
      </w:pPr>
      <w:r w:rsidRPr="0073122C">
        <w:rPr>
          <w:rFonts w:cstheme="minorHAnsi"/>
          <w:sz w:val="24"/>
          <w:szCs w:val="24"/>
        </w:rPr>
        <w:t>qualora non presentato in allegato al PIP, contratto di co-</w:t>
      </w:r>
      <w:proofErr w:type="spellStart"/>
      <w:r w:rsidRPr="0073122C">
        <w:rPr>
          <w:rFonts w:cstheme="minorHAnsi"/>
          <w:sz w:val="24"/>
          <w:szCs w:val="24"/>
        </w:rPr>
        <w:t>working</w:t>
      </w:r>
      <w:proofErr w:type="spellEnd"/>
      <w:r w:rsidRPr="0073122C">
        <w:rPr>
          <w:rFonts w:cstheme="minorHAnsi"/>
          <w:sz w:val="24"/>
          <w:szCs w:val="24"/>
        </w:rPr>
        <w:t xml:space="preserve"> sottoscritto in data successiva alla data di pubblicazione dell’Avviso, conforme alla proposta presentata in sede di presentazione della domanda e allegata al PIP, contenente le indicazioni come declinate al precedente paragrafo H); </w:t>
      </w:r>
    </w:p>
    <w:p w:rsidR="0076289D" w:rsidRPr="0076289D" w:rsidRDefault="0076289D" w:rsidP="0076289D">
      <w:pPr>
        <w:pStyle w:val="Paragrafoelenco"/>
        <w:numPr>
          <w:ilvl w:val="0"/>
          <w:numId w:val="14"/>
        </w:numPr>
        <w:autoSpaceDE w:val="0"/>
        <w:autoSpaceDN w:val="0"/>
        <w:adjustRightInd w:val="0"/>
        <w:spacing w:after="0" w:line="360" w:lineRule="auto"/>
        <w:jc w:val="both"/>
        <w:rPr>
          <w:rFonts w:cstheme="minorHAnsi"/>
          <w:sz w:val="24"/>
          <w:szCs w:val="24"/>
        </w:rPr>
      </w:pPr>
      <w:r w:rsidRPr="00F417BF">
        <w:rPr>
          <w:rFonts w:cstheme="minorHAnsi"/>
          <w:sz w:val="24"/>
          <w:szCs w:val="24"/>
        </w:rPr>
        <w:t xml:space="preserve">l’atto unilaterale d’impegno  conforme al modello </w:t>
      </w:r>
      <w:r w:rsidRPr="00DF1D74">
        <w:rPr>
          <w:rFonts w:cstheme="minorHAnsi"/>
          <w:b/>
          <w:sz w:val="24"/>
          <w:szCs w:val="24"/>
        </w:rPr>
        <w:t>allegato 4).</w:t>
      </w:r>
      <w:r w:rsidRPr="0076289D">
        <w:rPr>
          <w:rFonts w:cstheme="minorHAnsi"/>
          <w:sz w:val="24"/>
          <w:szCs w:val="24"/>
        </w:rPr>
        <w:t>Qualora  soggetti di cui al punto b) paragrafo D), ovvero  “aspiranti esercenti attività economica”, la sottoscrizione dell’atto unilaterale d’obbligo è subordinata alla presentazione della documentazione attestante l’avvenuta apertura della partita IVA riferibile all’attività professionale di riferimento.</w:t>
      </w:r>
    </w:p>
    <w:p w:rsidR="0076289D" w:rsidRPr="0076289D" w:rsidRDefault="0076289D" w:rsidP="0076289D">
      <w:pPr>
        <w:autoSpaceDE w:val="0"/>
        <w:autoSpaceDN w:val="0"/>
        <w:adjustRightInd w:val="0"/>
        <w:spacing w:after="0" w:line="360" w:lineRule="auto"/>
        <w:jc w:val="both"/>
        <w:rPr>
          <w:rFonts w:cstheme="minorHAnsi"/>
          <w:sz w:val="24"/>
          <w:szCs w:val="24"/>
        </w:rPr>
      </w:pPr>
      <w:r w:rsidRPr="0076289D">
        <w:rPr>
          <w:rFonts w:cstheme="minorHAnsi"/>
          <w:sz w:val="24"/>
          <w:szCs w:val="24"/>
        </w:rPr>
        <w:t>Tutti i documenti dovranno essere debitamente firmati in forma digitale o autografa con documento di riconoscimento in corso di validità.</w:t>
      </w:r>
    </w:p>
    <w:p w:rsidR="0076289D" w:rsidRPr="0076289D" w:rsidRDefault="0076289D" w:rsidP="0076289D">
      <w:pPr>
        <w:spacing w:after="0" w:line="360" w:lineRule="auto"/>
        <w:jc w:val="both"/>
        <w:rPr>
          <w:rFonts w:cstheme="minorHAnsi"/>
          <w:color w:val="000000"/>
          <w:sz w:val="24"/>
          <w:szCs w:val="24"/>
        </w:rPr>
      </w:pPr>
    </w:p>
    <w:p w:rsidR="00CC4757" w:rsidRPr="00385F16" w:rsidRDefault="00CC4757" w:rsidP="00CC4757">
      <w:pPr>
        <w:autoSpaceDE w:val="0"/>
        <w:autoSpaceDN w:val="0"/>
        <w:adjustRightInd w:val="0"/>
        <w:spacing w:after="0" w:line="360" w:lineRule="auto"/>
        <w:jc w:val="both"/>
        <w:rPr>
          <w:rFonts w:cstheme="minorHAnsi"/>
          <w:color w:val="000000"/>
          <w:sz w:val="24"/>
          <w:szCs w:val="24"/>
        </w:rPr>
      </w:pPr>
      <w:r w:rsidRPr="00385F16">
        <w:rPr>
          <w:rFonts w:cstheme="minorHAnsi"/>
          <w:color w:val="000000"/>
          <w:sz w:val="24"/>
          <w:szCs w:val="24"/>
        </w:rPr>
        <w:t>Sono ritenute rimborsabili le spese pagate tramite:</w:t>
      </w:r>
    </w:p>
    <w:p w:rsidR="00CC4757" w:rsidRPr="00385F16" w:rsidRDefault="00CC4757" w:rsidP="00CC4757">
      <w:pPr>
        <w:pStyle w:val="Paragrafoelenco"/>
        <w:numPr>
          <w:ilvl w:val="0"/>
          <w:numId w:val="7"/>
        </w:numPr>
        <w:autoSpaceDE w:val="0"/>
        <w:autoSpaceDN w:val="0"/>
        <w:adjustRightInd w:val="0"/>
        <w:spacing w:after="0" w:line="360" w:lineRule="auto"/>
        <w:jc w:val="both"/>
        <w:rPr>
          <w:rFonts w:cstheme="minorHAnsi"/>
          <w:color w:val="000000"/>
          <w:sz w:val="24"/>
          <w:szCs w:val="24"/>
        </w:rPr>
      </w:pPr>
      <w:r w:rsidRPr="00385F16">
        <w:rPr>
          <w:rFonts w:cstheme="minorHAnsi"/>
          <w:color w:val="000000"/>
          <w:sz w:val="24"/>
          <w:szCs w:val="24"/>
        </w:rPr>
        <w:t xml:space="preserve">a) bonifico bancario, anche tramite </w:t>
      </w:r>
      <w:proofErr w:type="spellStart"/>
      <w:r w:rsidRPr="00385F16">
        <w:rPr>
          <w:rFonts w:cstheme="minorHAnsi"/>
          <w:color w:val="000000"/>
          <w:sz w:val="24"/>
          <w:szCs w:val="24"/>
        </w:rPr>
        <w:t>homebanking</w:t>
      </w:r>
      <w:proofErr w:type="spellEnd"/>
      <w:r w:rsidRPr="00385F16">
        <w:rPr>
          <w:rFonts w:cstheme="minorHAnsi"/>
          <w:color w:val="000000"/>
          <w:sz w:val="24"/>
          <w:szCs w:val="24"/>
        </w:rPr>
        <w:t xml:space="preserve"> (in caso di </w:t>
      </w:r>
      <w:proofErr w:type="spellStart"/>
      <w:r w:rsidRPr="00385F16">
        <w:rPr>
          <w:rFonts w:cstheme="minorHAnsi"/>
          <w:color w:val="000000"/>
          <w:sz w:val="24"/>
          <w:szCs w:val="24"/>
        </w:rPr>
        <w:t>homebanking</w:t>
      </w:r>
      <w:proofErr w:type="spellEnd"/>
      <w:r w:rsidRPr="00385F16">
        <w:rPr>
          <w:rFonts w:cstheme="minorHAnsi"/>
          <w:color w:val="000000"/>
          <w:sz w:val="24"/>
          <w:szCs w:val="24"/>
        </w:rPr>
        <w:t xml:space="preserve"> deve risultare il CRO, l’intestazione della banca e la dicitura “eseguito”);</w:t>
      </w:r>
    </w:p>
    <w:p w:rsidR="00CC4757" w:rsidRPr="00385F16" w:rsidRDefault="00CC4757" w:rsidP="00CC4757">
      <w:pPr>
        <w:pStyle w:val="Paragrafoelenco"/>
        <w:numPr>
          <w:ilvl w:val="0"/>
          <w:numId w:val="7"/>
        </w:numPr>
        <w:autoSpaceDE w:val="0"/>
        <w:autoSpaceDN w:val="0"/>
        <w:adjustRightInd w:val="0"/>
        <w:spacing w:after="0" w:line="360" w:lineRule="auto"/>
        <w:jc w:val="both"/>
        <w:rPr>
          <w:rFonts w:cstheme="minorHAnsi"/>
          <w:color w:val="000000"/>
          <w:sz w:val="24"/>
          <w:szCs w:val="24"/>
        </w:rPr>
      </w:pPr>
      <w:r w:rsidRPr="00385F16">
        <w:rPr>
          <w:rFonts w:cstheme="minorHAnsi"/>
          <w:color w:val="000000"/>
          <w:sz w:val="24"/>
          <w:szCs w:val="24"/>
        </w:rPr>
        <w:t>b) carte di pagamento elettronico (di debito o di credito) che consentano una tracciabilità delle operazioni di trasferimento;</w:t>
      </w:r>
    </w:p>
    <w:p w:rsidR="00CC4757" w:rsidRPr="00385F16" w:rsidRDefault="00CC4757" w:rsidP="00CC4757">
      <w:pPr>
        <w:pStyle w:val="Paragrafoelenco"/>
        <w:numPr>
          <w:ilvl w:val="0"/>
          <w:numId w:val="7"/>
        </w:numPr>
        <w:autoSpaceDE w:val="0"/>
        <w:autoSpaceDN w:val="0"/>
        <w:adjustRightInd w:val="0"/>
        <w:spacing w:after="0" w:line="360" w:lineRule="auto"/>
        <w:jc w:val="both"/>
        <w:rPr>
          <w:rFonts w:cstheme="minorHAnsi"/>
          <w:color w:val="000000"/>
          <w:sz w:val="24"/>
          <w:szCs w:val="24"/>
        </w:rPr>
      </w:pPr>
      <w:r w:rsidRPr="00385F16">
        <w:rPr>
          <w:rFonts w:cstheme="minorHAnsi"/>
          <w:color w:val="000000"/>
          <w:sz w:val="24"/>
          <w:szCs w:val="24"/>
        </w:rPr>
        <w:t>c) bollettino di c.c.p.</w:t>
      </w:r>
      <w:r w:rsidR="00420E07" w:rsidRPr="00385F16">
        <w:rPr>
          <w:rFonts w:cstheme="minorHAnsi"/>
          <w:color w:val="000000"/>
          <w:sz w:val="24"/>
          <w:szCs w:val="24"/>
        </w:rPr>
        <w:t>;</w:t>
      </w:r>
    </w:p>
    <w:p w:rsidR="00CC4757" w:rsidRPr="00385F16" w:rsidRDefault="00CC4757" w:rsidP="00CC4757">
      <w:pPr>
        <w:pStyle w:val="Paragrafoelenco"/>
        <w:numPr>
          <w:ilvl w:val="0"/>
          <w:numId w:val="7"/>
        </w:numPr>
        <w:autoSpaceDE w:val="0"/>
        <w:autoSpaceDN w:val="0"/>
        <w:adjustRightInd w:val="0"/>
        <w:spacing w:after="0" w:line="360" w:lineRule="auto"/>
        <w:jc w:val="both"/>
        <w:rPr>
          <w:rFonts w:cstheme="minorHAnsi"/>
          <w:color w:val="000000"/>
          <w:sz w:val="24"/>
          <w:szCs w:val="24"/>
        </w:rPr>
      </w:pPr>
      <w:r w:rsidRPr="00385F16">
        <w:rPr>
          <w:rFonts w:cstheme="minorHAnsi"/>
          <w:color w:val="000000"/>
          <w:sz w:val="24"/>
          <w:szCs w:val="24"/>
        </w:rPr>
        <w:t>d) assegno circolare o assegno bancario non trasferibile.</w:t>
      </w:r>
    </w:p>
    <w:p w:rsidR="00CC4757" w:rsidRPr="00385F16" w:rsidRDefault="00CC4757" w:rsidP="00CC4757">
      <w:pPr>
        <w:autoSpaceDE w:val="0"/>
        <w:autoSpaceDN w:val="0"/>
        <w:adjustRightInd w:val="0"/>
        <w:spacing w:after="0" w:line="360" w:lineRule="auto"/>
        <w:jc w:val="both"/>
        <w:rPr>
          <w:rFonts w:cstheme="minorHAnsi"/>
          <w:color w:val="000000"/>
          <w:sz w:val="24"/>
          <w:szCs w:val="24"/>
        </w:rPr>
      </w:pPr>
      <w:r w:rsidRPr="00385F16">
        <w:rPr>
          <w:rFonts w:cstheme="minorHAnsi"/>
          <w:color w:val="000000"/>
          <w:sz w:val="24"/>
          <w:szCs w:val="24"/>
        </w:rPr>
        <w:t>Le suddette modalità dovranno essere documentate nel seguente modo:</w:t>
      </w:r>
    </w:p>
    <w:p w:rsidR="00CC4757" w:rsidRPr="00385F16" w:rsidRDefault="00CC4757" w:rsidP="00CC4757">
      <w:pPr>
        <w:pStyle w:val="Paragrafoelenco"/>
        <w:numPr>
          <w:ilvl w:val="0"/>
          <w:numId w:val="7"/>
        </w:numPr>
        <w:autoSpaceDE w:val="0"/>
        <w:autoSpaceDN w:val="0"/>
        <w:adjustRightInd w:val="0"/>
        <w:spacing w:after="0" w:line="360" w:lineRule="auto"/>
        <w:jc w:val="both"/>
        <w:rPr>
          <w:rFonts w:cstheme="minorHAnsi"/>
          <w:color w:val="000000"/>
          <w:sz w:val="24"/>
          <w:szCs w:val="24"/>
        </w:rPr>
      </w:pPr>
      <w:r w:rsidRPr="00385F16">
        <w:rPr>
          <w:rFonts w:cstheme="minorHAnsi"/>
          <w:color w:val="000000"/>
          <w:sz w:val="24"/>
          <w:szCs w:val="24"/>
        </w:rPr>
        <w:t xml:space="preserve">in caso di bonifico bancario, anche tramite </w:t>
      </w:r>
      <w:proofErr w:type="spellStart"/>
      <w:r w:rsidRPr="00385F16">
        <w:rPr>
          <w:rFonts w:cstheme="minorHAnsi"/>
          <w:color w:val="000000"/>
          <w:sz w:val="24"/>
          <w:szCs w:val="24"/>
        </w:rPr>
        <w:t>homebanking</w:t>
      </w:r>
      <w:proofErr w:type="spellEnd"/>
      <w:r w:rsidRPr="00385F16">
        <w:rPr>
          <w:rFonts w:cstheme="minorHAnsi"/>
          <w:color w:val="000000"/>
          <w:sz w:val="24"/>
          <w:szCs w:val="24"/>
        </w:rPr>
        <w:t>: copia dell'estratto conto (estratto conto corrente) dal quale si evinca il beneficiario del pagamento e relativo importo;</w:t>
      </w:r>
    </w:p>
    <w:p w:rsidR="00CC4757" w:rsidRPr="00385F16" w:rsidRDefault="00CC4757" w:rsidP="00ED2FD6">
      <w:pPr>
        <w:pStyle w:val="Paragrafoelenco"/>
        <w:numPr>
          <w:ilvl w:val="0"/>
          <w:numId w:val="7"/>
        </w:numPr>
        <w:autoSpaceDE w:val="0"/>
        <w:autoSpaceDN w:val="0"/>
        <w:adjustRightInd w:val="0"/>
        <w:spacing w:after="0" w:line="360" w:lineRule="auto"/>
        <w:jc w:val="both"/>
        <w:rPr>
          <w:rFonts w:cstheme="minorHAnsi"/>
          <w:color w:val="000000"/>
          <w:sz w:val="24"/>
          <w:szCs w:val="24"/>
        </w:rPr>
      </w:pPr>
      <w:r w:rsidRPr="00385F16">
        <w:rPr>
          <w:rFonts w:cstheme="minorHAnsi"/>
          <w:color w:val="000000"/>
          <w:sz w:val="24"/>
          <w:szCs w:val="24"/>
        </w:rPr>
        <w:t>in caso di carta di pagamento elettronico: copia dell'estratto conto (estratto conto carta di</w:t>
      </w:r>
      <w:r w:rsidR="00420E07" w:rsidRPr="00385F16">
        <w:rPr>
          <w:rFonts w:cstheme="minorHAnsi"/>
          <w:color w:val="000000"/>
          <w:sz w:val="24"/>
          <w:szCs w:val="24"/>
        </w:rPr>
        <w:t xml:space="preserve"> </w:t>
      </w:r>
      <w:r w:rsidRPr="00385F16">
        <w:rPr>
          <w:rFonts w:cstheme="minorHAnsi"/>
          <w:color w:val="000000"/>
          <w:sz w:val="24"/>
          <w:szCs w:val="24"/>
        </w:rPr>
        <w:t>pagamento elettronico) dal quale si evinca il beneficiario del pagamento e relativo importo;</w:t>
      </w:r>
    </w:p>
    <w:p w:rsidR="00CC4757" w:rsidRPr="00385F16" w:rsidRDefault="00CC4757" w:rsidP="00ED2FD6">
      <w:pPr>
        <w:pStyle w:val="Paragrafoelenco"/>
        <w:numPr>
          <w:ilvl w:val="0"/>
          <w:numId w:val="7"/>
        </w:numPr>
        <w:autoSpaceDE w:val="0"/>
        <w:autoSpaceDN w:val="0"/>
        <w:adjustRightInd w:val="0"/>
        <w:spacing w:after="0" w:line="360" w:lineRule="auto"/>
        <w:jc w:val="both"/>
        <w:rPr>
          <w:rFonts w:cstheme="minorHAnsi"/>
          <w:color w:val="000000"/>
          <w:sz w:val="24"/>
          <w:szCs w:val="24"/>
        </w:rPr>
      </w:pPr>
      <w:r w:rsidRPr="00385F16">
        <w:rPr>
          <w:rFonts w:cstheme="minorHAnsi"/>
          <w:color w:val="000000"/>
          <w:sz w:val="24"/>
          <w:szCs w:val="24"/>
        </w:rPr>
        <w:t>in caso di bollettino postale: copia della ricevuta;</w:t>
      </w:r>
    </w:p>
    <w:p w:rsidR="00CC4757" w:rsidRPr="00385F16" w:rsidRDefault="00CC4757" w:rsidP="00ED2FD6">
      <w:pPr>
        <w:pStyle w:val="Paragrafoelenco"/>
        <w:numPr>
          <w:ilvl w:val="0"/>
          <w:numId w:val="7"/>
        </w:numPr>
        <w:autoSpaceDE w:val="0"/>
        <w:autoSpaceDN w:val="0"/>
        <w:adjustRightInd w:val="0"/>
        <w:spacing w:after="0" w:line="360" w:lineRule="auto"/>
        <w:rPr>
          <w:rFonts w:cstheme="minorHAnsi"/>
          <w:color w:val="000000"/>
          <w:sz w:val="24"/>
          <w:szCs w:val="24"/>
        </w:rPr>
      </w:pPr>
      <w:r w:rsidRPr="00385F16">
        <w:rPr>
          <w:rFonts w:cstheme="minorHAnsi"/>
          <w:color w:val="000000"/>
          <w:sz w:val="24"/>
          <w:szCs w:val="24"/>
        </w:rPr>
        <w:t>in caso di assegno bancario: fotocopia dell'assegno non trasferibile e estratto conto che ne</w:t>
      </w:r>
      <w:r w:rsidR="00ED2FD6" w:rsidRPr="00385F16">
        <w:rPr>
          <w:rFonts w:cstheme="minorHAnsi"/>
          <w:color w:val="000000"/>
          <w:sz w:val="24"/>
          <w:szCs w:val="24"/>
        </w:rPr>
        <w:t xml:space="preserve"> </w:t>
      </w:r>
      <w:r w:rsidRPr="00385F16">
        <w:rPr>
          <w:rFonts w:cstheme="minorHAnsi"/>
          <w:color w:val="000000"/>
          <w:sz w:val="24"/>
          <w:szCs w:val="24"/>
        </w:rPr>
        <w:t>attesti l'avvenuto pagamento.</w:t>
      </w:r>
    </w:p>
    <w:p w:rsidR="00ED2FD6" w:rsidRDefault="00CC4757" w:rsidP="00ED2FD6">
      <w:pPr>
        <w:spacing w:after="0" w:line="360" w:lineRule="auto"/>
        <w:jc w:val="both"/>
        <w:rPr>
          <w:rFonts w:cstheme="minorHAnsi"/>
          <w:bCs/>
          <w:color w:val="000000"/>
          <w:sz w:val="24"/>
          <w:szCs w:val="24"/>
        </w:rPr>
      </w:pPr>
      <w:r w:rsidRPr="00385F16">
        <w:rPr>
          <w:rFonts w:cstheme="minorHAnsi"/>
          <w:bCs/>
          <w:color w:val="000000"/>
          <w:sz w:val="24"/>
          <w:szCs w:val="24"/>
        </w:rPr>
        <w:t xml:space="preserve">Il pagamento effettuato in contanti </w:t>
      </w:r>
      <w:r w:rsidR="00ED2FD6" w:rsidRPr="00385F16">
        <w:rPr>
          <w:rFonts w:cstheme="minorHAnsi"/>
          <w:bCs/>
          <w:color w:val="000000"/>
          <w:sz w:val="24"/>
          <w:szCs w:val="24"/>
        </w:rPr>
        <w:t>non è rimborsabile.</w:t>
      </w:r>
    </w:p>
    <w:p w:rsidR="007A623A" w:rsidRPr="00385F16" w:rsidRDefault="007A623A" w:rsidP="00ED2FD6">
      <w:pPr>
        <w:spacing w:after="0" w:line="360" w:lineRule="auto"/>
        <w:jc w:val="both"/>
        <w:rPr>
          <w:rFonts w:cstheme="minorHAnsi"/>
          <w:bCs/>
          <w:color w:val="000000"/>
          <w:sz w:val="24"/>
          <w:szCs w:val="24"/>
        </w:rPr>
      </w:pPr>
      <w:r w:rsidRPr="00385F16">
        <w:rPr>
          <w:rFonts w:cstheme="minorHAnsi"/>
          <w:sz w:val="24"/>
          <w:szCs w:val="24"/>
        </w:rPr>
        <w:t xml:space="preserve">L’istruttoria </w:t>
      </w:r>
      <w:r w:rsidR="002C125C">
        <w:rPr>
          <w:rFonts w:cstheme="minorHAnsi"/>
          <w:sz w:val="24"/>
          <w:szCs w:val="24"/>
        </w:rPr>
        <w:t xml:space="preserve">delle </w:t>
      </w:r>
      <w:r w:rsidR="002C125C" w:rsidRPr="00385F16">
        <w:rPr>
          <w:rFonts w:cstheme="minorHAnsi"/>
          <w:sz w:val="24"/>
          <w:szCs w:val="24"/>
        </w:rPr>
        <w:t xml:space="preserve">domande di contributo </w:t>
      </w:r>
      <w:r w:rsidR="002C125C">
        <w:rPr>
          <w:rFonts w:cstheme="minorHAnsi"/>
          <w:sz w:val="24"/>
          <w:szCs w:val="24"/>
        </w:rPr>
        <w:t xml:space="preserve">(anticipo e saldo) </w:t>
      </w:r>
      <w:r w:rsidRPr="00385F16">
        <w:rPr>
          <w:rFonts w:cstheme="minorHAnsi"/>
          <w:sz w:val="24"/>
          <w:szCs w:val="24"/>
        </w:rPr>
        <w:t>ha termine entro novanta giorni dalla presentazione della domanda</w:t>
      </w:r>
      <w:r>
        <w:rPr>
          <w:rFonts w:cstheme="minorHAnsi"/>
          <w:sz w:val="24"/>
          <w:szCs w:val="24"/>
        </w:rPr>
        <w:t>.</w:t>
      </w:r>
    </w:p>
    <w:p w:rsidR="00ED2FD6" w:rsidRPr="00385F16" w:rsidRDefault="00ED2FD6" w:rsidP="007E15F4">
      <w:pPr>
        <w:autoSpaceDE w:val="0"/>
        <w:autoSpaceDN w:val="0"/>
        <w:adjustRightInd w:val="0"/>
        <w:spacing w:after="0" w:line="360" w:lineRule="auto"/>
        <w:jc w:val="both"/>
        <w:rPr>
          <w:rFonts w:cstheme="minorHAnsi"/>
          <w:color w:val="000000"/>
          <w:sz w:val="24"/>
          <w:szCs w:val="24"/>
        </w:rPr>
      </w:pPr>
      <w:r w:rsidRPr="00385F16">
        <w:rPr>
          <w:rFonts w:cstheme="minorHAnsi"/>
          <w:color w:val="000000"/>
          <w:sz w:val="24"/>
          <w:szCs w:val="24"/>
        </w:rPr>
        <w:t xml:space="preserve">Nei casi in cui la documentazione di cui ai punti sopra non sia consegnata o non abbia i </w:t>
      </w:r>
      <w:r w:rsidR="00412790">
        <w:rPr>
          <w:rFonts w:cstheme="minorHAnsi"/>
          <w:color w:val="000000"/>
          <w:sz w:val="24"/>
          <w:szCs w:val="24"/>
        </w:rPr>
        <w:t xml:space="preserve">requisiti </w:t>
      </w:r>
      <w:r w:rsidR="00412790" w:rsidRPr="0073122C">
        <w:rPr>
          <w:rFonts w:cstheme="minorHAnsi"/>
          <w:color w:val="000000"/>
          <w:sz w:val="24"/>
          <w:szCs w:val="24"/>
        </w:rPr>
        <w:t xml:space="preserve">richiesti, </w:t>
      </w:r>
      <w:r w:rsidR="00155E87" w:rsidRPr="0073122C">
        <w:rPr>
          <w:rFonts w:cstheme="minorHAnsi"/>
          <w:color w:val="000000"/>
          <w:sz w:val="24"/>
          <w:szCs w:val="24"/>
        </w:rPr>
        <w:t>l</w:t>
      </w:r>
      <w:r w:rsidR="00412790" w:rsidRPr="0073122C">
        <w:rPr>
          <w:rFonts w:cstheme="minorHAnsi"/>
          <w:color w:val="000000"/>
          <w:sz w:val="24"/>
          <w:szCs w:val="24"/>
        </w:rPr>
        <w:t xml:space="preserve">a Sezione Promozione e Tutela del lavoro </w:t>
      </w:r>
      <w:r w:rsidRPr="0073122C">
        <w:rPr>
          <w:rFonts w:cstheme="minorHAnsi"/>
          <w:color w:val="000000"/>
          <w:sz w:val="24"/>
          <w:szCs w:val="24"/>
        </w:rPr>
        <w:t xml:space="preserve">della Regione </w:t>
      </w:r>
      <w:r w:rsidR="00155E87" w:rsidRPr="0073122C">
        <w:rPr>
          <w:rFonts w:cstheme="minorHAnsi"/>
          <w:color w:val="000000"/>
          <w:sz w:val="24"/>
          <w:szCs w:val="24"/>
        </w:rPr>
        <w:t>è</w:t>
      </w:r>
      <w:r w:rsidRPr="0073122C">
        <w:rPr>
          <w:rFonts w:cstheme="minorHAnsi"/>
          <w:color w:val="000000"/>
          <w:sz w:val="24"/>
          <w:szCs w:val="24"/>
        </w:rPr>
        <w:t xml:space="preserve"> titolat</w:t>
      </w:r>
      <w:r w:rsidR="00155E87" w:rsidRPr="0073122C">
        <w:rPr>
          <w:rFonts w:cstheme="minorHAnsi"/>
          <w:color w:val="000000"/>
          <w:sz w:val="24"/>
          <w:szCs w:val="24"/>
        </w:rPr>
        <w:t>a</w:t>
      </w:r>
      <w:r w:rsidRPr="0073122C">
        <w:rPr>
          <w:rFonts w:cstheme="minorHAnsi"/>
          <w:color w:val="000000"/>
          <w:sz w:val="24"/>
          <w:szCs w:val="24"/>
        </w:rPr>
        <w:t xml:space="preserve"> a dichiarare la</w:t>
      </w:r>
      <w:r w:rsidRPr="00385F16">
        <w:rPr>
          <w:rFonts w:cstheme="minorHAnsi"/>
          <w:color w:val="000000"/>
          <w:sz w:val="24"/>
          <w:szCs w:val="24"/>
        </w:rPr>
        <w:t xml:space="preserve"> decadenza dal beneficio ed i costi sostenuti non saranno rimborsati, rimanendo a carico del destinatario del voucher.</w:t>
      </w:r>
    </w:p>
    <w:p w:rsidR="00D40D70" w:rsidRPr="00385F16" w:rsidRDefault="00D40D70" w:rsidP="007E15F4">
      <w:pPr>
        <w:spacing w:after="0" w:line="360" w:lineRule="auto"/>
        <w:jc w:val="both"/>
        <w:rPr>
          <w:rFonts w:cstheme="minorHAnsi"/>
          <w:sz w:val="24"/>
          <w:szCs w:val="24"/>
        </w:rPr>
      </w:pPr>
      <w:r w:rsidRPr="00385F16">
        <w:rPr>
          <w:rFonts w:cstheme="minorHAnsi"/>
          <w:sz w:val="24"/>
          <w:szCs w:val="24"/>
        </w:rPr>
        <w:t xml:space="preserve">L’IVA sull’importo del voucher che sia detraibile da parte del destinatario non può essere rimborsata dall’ente pubblico. </w:t>
      </w:r>
    </w:p>
    <w:p w:rsidR="00CC4757" w:rsidRPr="00385F16" w:rsidRDefault="00D40D70" w:rsidP="00D40D70">
      <w:pPr>
        <w:spacing w:after="0" w:line="360" w:lineRule="auto"/>
        <w:jc w:val="both"/>
        <w:rPr>
          <w:rFonts w:cstheme="minorHAnsi"/>
          <w:sz w:val="24"/>
          <w:szCs w:val="24"/>
        </w:rPr>
      </w:pPr>
      <w:r w:rsidRPr="00385F16">
        <w:rPr>
          <w:rFonts w:cstheme="minorHAnsi"/>
          <w:sz w:val="24"/>
          <w:szCs w:val="24"/>
        </w:rPr>
        <w:t>I costi che eccedano i massimal</w:t>
      </w:r>
      <w:r w:rsidR="00D80D35" w:rsidRPr="00385F16">
        <w:rPr>
          <w:rFonts w:cstheme="minorHAnsi"/>
          <w:sz w:val="24"/>
          <w:szCs w:val="24"/>
        </w:rPr>
        <w:t>i</w:t>
      </w:r>
      <w:r w:rsidRPr="00385F16">
        <w:rPr>
          <w:rFonts w:cstheme="minorHAnsi"/>
          <w:sz w:val="24"/>
          <w:szCs w:val="24"/>
        </w:rPr>
        <w:t xml:space="preserve"> descritti</w:t>
      </w:r>
      <w:r w:rsidR="00D80D35" w:rsidRPr="00385F16">
        <w:rPr>
          <w:rFonts w:cstheme="minorHAnsi"/>
          <w:sz w:val="24"/>
          <w:szCs w:val="24"/>
        </w:rPr>
        <w:t xml:space="preserve"> al precedente </w:t>
      </w:r>
      <w:r w:rsidR="00D662A2" w:rsidRPr="00385F16">
        <w:rPr>
          <w:rFonts w:cstheme="minorHAnsi"/>
          <w:sz w:val="24"/>
          <w:szCs w:val="24"/>
        </w:rPr>
        <w:t>paragrafo F)</w:t>
      </w:r>
      <w:r w:rsidRPr="00385F16">
        <w:rPr>
          <w:rFonts w:cstheme="minorHAnsi"/>
          <w:sz w:val="24"/>
          <w:szCs w:val="24"/>
        </w:rPr>
        <w:t xml:space="preserve"> costituiscono quota a carico del richiedente. </w:t>
      </w:r>
    </w:p>
    <w:p w:rsidR="00351968" w:rsidRPr="00385F16" w:rsidRDefault="00351968" w:rsidP="00ED2FD6">
      <w:pPr>
        <w:autoSpaceDE w:val="0"/>
        <w:autoSpaceDN w:val="0"/>
        <w:adjustRightInd w:val="0"/>
        <w:spacing w:after="0" w:line="360" w:lineRule="auto"/>
        <w:rPr>
          <w:rFonts w:cstheme="minorHAnsi"/>
          <w:b/>
          <w:sz w:val="24"/>
          <w:szCs w:val="24"/>
        </w:rPr>
      </w:pPr>
    </w:p>
    <w:p w:rsidR="00351968" w:rsidRPr="00385F16" w:rsidRDefault="00351968" w:rsidP="00ED2FD6">
      <w:pPr>
        <w:autoSpaceDE w:val="0"/>
        <w:autoSpaceDN w:val="0"/>
        <w:adjustRightInd w:val="0"/>
        <w:spacing w:after="0" w:line="360" w:lineRule="auto"/>
        <w:rPr>
          <w:rFonts w:cstheme="minorHAnsi"/>
          <w:b/>
          <w:sz w:val="24"/>
          <w:szCs w:val="24"/>
        </w:rPr>
      </w:pPr>
    </w:p>
    <w:p w:rsidR="00ED2FD6" w:rsidRPr="00385F16" w:rsidRDefault="003452A0" w:rsidP="00935E22">
      <w:pPr>
        <w:pStyle w:val="Titolo1"/>
        <w:rPr>
          <w:b/>
          <w:color w:val="000000"/>
        </w:rPr>
      </w:pPr>
      <w:bookmarkStart w:id="18" w:name="_Toc27485521"/>
      <w:r w:rsidRPr="00385F16">
        <w:rPr>
          <w:b/>
        </w:rPr>
        <w:t xml:space="preserve">L) </w:t>
      </w:r>
      <w:r w:rsidR="00ED2FD6" w:rsidRPr="00385F16">
        <w:rPr>
          <w:b/>
        </w:rPr>
        <w:t>Revoca</w:t>
      </w:r>
      <w:bookmarkEnd w:id="18"/>
      <w:r w:rsidR="00ED2FD6" w:rsidRPr="00385F16">
        <w:rPr>
          <w:b/>
          <w:color w:val="000000"/>
        </w:rPr>
        <w:t xml:space="preserve"> </w:t>
      </w:r>
    </w:p>
    <w:p w:rsidR="00D80D35" w:rsidRPr="00385F16" w:rsidRDefault="00D80D35" w:rsidP="00ED2FD6">
      <w:pPr>
        <w:spacing w:after="0" w:line="360" w:lineRule="auto"/>
        <w:jc w:val="both"/>
        <w:rPr>
          <w:rFonts w:cstheme="minorHAnsi"/>
          <w:sz w:val="24"/>
          <w:szCs w:val="24"/>
        </w:rPr>
      </w:pPr>
      <w:proofErr w:type="spellStart"/>
      <w:r w:rsidRPr="00385F16">
        <w:rPr>
          <w:rFonts w:cstheme="minorHAnsi"/>
          <w:sz w:val="24"/>
          <w:szCs w:val="24"/>
        </w:rPr>
        <w:t>O</w:t>
      </w:r>
      <w:r w:rsidR="00D40D70" w:rsidRPr="00385F16">
        <w:rPr>
          <w:rFonts w:cstheme="minorHAnsi"/>
          <w:sz w:val="24"/>
          <w:szCs w:val="24"/>
        </w:rPr>
        <w:t>I</w:t>
      </w:r>
      <w:r w:rsidRPr="00385F16">
        <w:rPr>
          <w:rFonts w:cstheme="minorHAnsi"/>
          <w:sz w:val="24"/>
          <w:szCs w:val="24"/>
        </w:rPr>
        <w:t>tre</w:t>
      </w:r>
      <w:proofErr w:type="spellEnd"/>
      <w:r w:rsidRPr="00385F16">
        <w:rPr>
          <w:rFonts w:cstheme="minorHAnsi"/>
          <w:sz w:val="24"/>
          <w:szCs w:val="24"/>
        </w:rPr>
        <w:t xml:space="preserve"> alle ipotesi già individuate in precedenza, il finanziamento è REVOCATO in caso di:</w:t>
      </w:r>
    </w:p>
    <w:p w:rsidR="00D80D35" w:rsidRPr="00385F16" w:rsidRDefault="00D40D70" w:rsidP="00ED2FD6">
      <w:pPr>
        <w:pStyle w:val="Paragrafoelenco"/>
        <w:numPr>
          <w:ilvl w:val="0"/>
          <w:numId w:val="8"/>
        </w:numPr>
        <w:spacing w:after="0" w:line="360" w:lineRule="auto"/>
        <w:jc w:val="both"/>
        <w:rPr>
          <w:rFonts w:cstheme="minorHAnsi"/>
          <w:sz w:val="24"/>
          <w:szCs w:val="24"/>
        </w:rPr>
      </w:pPr>
      <w:r w:rsidRPr="00385F16">
        <w:rPr>
          <w:rFonts w:cstheme="minorHAnsi"/>
          <w:sz w:val="24"/>
          <w:szCs w:val="24"/>
        </w:rPr>
        <w:t>costi sostenuti per attività di durata effettiva inferiore a 6 mesi</w:t>
      </w:r>
      <w:r w:rsidR="00D80D35" w:rsidRPr="00385F16">
        <w:rPr>
          <w:rFonts w:cstheme="minorHAnsi"/>
          <w:sz w:val="24"/>
          <w:szCs w:val="24"/>
        </w:rPr>
        <w:t>;</w:t>
      </w:r>
    </w:p>
    <w:p w:rsidR="00D40D70" w:rsidRPr="00385F16" w:rsidRDefault="00D80D35" w:rsidP="00D40D70">
      <w:pPr>
        <w:pStyle w:val="Paragrafoelenco"/>
        <w:numPr>
          <w:ilvl w:val="0"/>
          <w:numId w:val="8"/>
        </w:numPr>
        <w:spacing w:after="0" w:line="360" w:lineRule="auto"/>
        <w:jc w:val="both"/>
        <w:rPr>
          <w:rFonts w:cstheme="minorHAnsi"/>
          <w:sz w:val="24"/>
          <w:szCs w:val="24"/>
        </w:rPr>
      </w:pPr>
      <w:r w:rsidRPr="00385F16">
        <w:rPr>
          <w:rFonts w:cstheme="minorHAnsi"/>
          <w:sz w:val="24"/>
          <w:szCs w:val="24"/>
        </w:rPr>
        <w:t>mancato rispetto de</w:t>
      </w:r>
      <w:r w:rsidR="00D40D70" w:rsidRPr="00385F16">
        <w:rPr>
          <w:rFonts w:cstheme="minorHAnsi"/>
          <w:sz w:val="24"/>
          <w:szCs w:val="24"/>
        </w:rPr>
        <w:t>l</w:t>
      </w:r>
      <w:r w:rsidRPr="00385F16">
        <w:rPr>
          <w:rFonts w:cstheme="minorHAnsi"/>
          <w:sz w:val="24"/>
          <w:szCs w:val="24"/>
        </w:rPr>
        <w:t>la tempistica prevista</w:t>
      </w:r>
      <w:r w:rsidR="00D40D70" w:rsidRPr="00385F16">
        <w:rPr>
          <w:rFonts w:cstheme="minorHAnsi"/>
          <w:sz w:val="24"/>
          <w:szCs w:val="24"/>
        </w:rPr>
        <w:t xml:space="preserve"> per la sottoscrizi</w:t>
      </w:r>
      <w:r w:rsidRPr="00385F16">
        <w:rPr>
          <w:rFonts w:cstheme="minorHAnsi"/>
          <w:sz w:val="24"/>
          <w:szCs w:val="24"/>
        </w:rPr>
        <w:t>one del contratto di co-</w:t>
      </w:r>
      <w:proofErr w:type="spellStart"/>
      <w:r w:rsidRPr="00385F16">
        <w:rPr>
          <w:rFonts w:cstheme="minorHAnsi"/>
          <w:sz w:val="24"/>
          <w:szCs w:val="24"/>
        </w:rPr>
        <w:t>working</w:t>
      </w:r>
      <w:proofErr w:type="spellEnd"/>
      <w:r w:rsidR="007F6F03">
        <w:rPr>
          <w:rFonts w:cstheme="minorHAnsi"/>
          <w:sz w:val="24"/>
          <w:szCs w:val="24"/>
        </w:rPr>
        <w:t xml:space="preserve"> e/o mancata sottoscrizione del contratto stesso</w:t>
      </w:r>
      <w:r w:rsidR="0073122C">
        <w:rPr>
          <w:rFonts w:cstheme="minorHAnsi"/>
          <w:sz w:val="24"/>
          <w:szCs w:val="24"/>
        </w:rPr>
        <w:t xml:space="preserve"> e per la sottoscrizione dell’atto unilaterale d’impegno</w:t>
      </w:r>
      <w:r w:rsidRPr="00385F16">
        <w:rPr>
          <w:rFonts w:cstheme="minorHAnsi"/>
          <w:sz w:val="24"/>
          <w:szCs w:val="24"/>
        </w:rPr>
        <w:t>;</w:t>
      </w:r>
    </w:p>
    <w:p w:rsidR="00D80D35" w:rsidRPr="00385F16" w:rsidRDefault="00D80D35" w:rsidP="00D40D70">
      <w:pPr>
        <w:pStyle w:val="Paragrafoelenco"/>
        <w:numPr>
          <w:ilvl w:val="0"/>
          <w:numId w:val="8"/>
        </w:numPr>
        <w:spacing w:after="0" w:line="360" w:lineRule="auto"/>
        <w:jc w:val="both"/>
        <w:rPr>
          <w:rFonts w:cstheme="minorHAnsi"/>
          <w:sz w:val="24"/>
          <w:szCs w:val="24"/>
        </w:rPr>
      </w:pPr>
      <w:r w:rsidRPr="00385F16">
        <w:rPr>
          <w:rFonts w:cstheme="minorHAnsi"/>
          <w:sz w:val="24"/>
          <w:szCs w:val="24"/>
        </w:rPr>
        <w:t>riscontro da parte della Regione Puglia, in sede di controllo ex post sull’operazione finanziata, di una violazione all’impegno dichiarato, con conseguente recupero della cifra già erogata</w:t>
      </w:r>
      <w:r w:rsidR="00944ED7" w:rsidRPr="00385F16">
        <w:rPr>
          <w:rFonts w:cstheme="minorHAnsi"/>
          <w:sz w:val="24"/>
          <w:szCs w:val="24"/>
        </w:rPr>
        <w:t xml:space="preserve">, fatte salve diverse valutazioni ai sensi del successivo </w:t>
      </w:r>
      <w:r w:rsidR="009D7ADD" w:rsidRPr="00385F16">
        <w:rPr>
          <w:rFonts w:cstheme="minorHAnsi"/>
          <w:sz w:val="24"/>
          <w:szCs w:val="24"/>
        </w:rPr>
        <w:t>paragrafo M)</w:t>
      </w:r>
      <w:r w:rsidRPr="00385F16">
        <w:rPr>
          <w:rFonts w:cstheme="minorHAnsi"/>
          <w:sz w:val="24"/>
          <w:szCs w:val="24"/>
        </w:rPr>
        <w:t>.</w:t>
      </w:r>
    </w:p>
    <w:p w:rsidR="00ED2FD6" w:rsidRDefault="00ED2FD6" w:rsidP="00656DFF">
      <w:pPr>
        <w:pStyle w:val="Paragrafoelenco"/>
        <w:numPr>
          <w:ilvl w:val="0"/>
          <w:numId w:val="8"/>
        </w:numPr>
        <w:autoSpaceDE w:val="0"/>
        <w:autoSpaceDN w:val="0"/>
        <w:adjustRightInd w:val="0"/>
        <w:spacing w:after="0" w:line="360" w:lineRule="auto"/>
        <w:ind w:left="714" w:hanging="357"/>
        <w:jc w:val="both"/>
        <w:rPr>
          <w:rFonts w:cstheme="minorHAnsi"/>
          <w:color w:val="000000"/>
          <w:sz w:val="24"/>
          <w:szCs w:val="24"/>
        </w:rPr>
      </w:pPr>
      <w:r w:rsidRPr="00385F16">
        <w:rPr>
          <w:rFonts w:cstheme="minorHAnsi"/>
          <w:color w:val="000000"/>
          <w:sz w:val="24"/>
          <w:szCs w:val="24"/>
        </w:rPr>
        <w:t>documentazione presentata in sede di erogazione del finanziamento</w:t>
      </w:r>
      <w:r w:rsidR="00656DFF" w:rsidRPr="00385F16">
        <w:rPr>
          <w:rFonts w:cstheme="minorHAnsi"/>
          <w:color w:val="000000"/>
          <w:sz w:val="24"/>
          <w:szCs w:val="24"/>
        </w:rPr>
        <w:t xml:space="preserve"> diffor</w:t>
      </w:r>
      <w:r w:rsidR="007456AC">
        <w:rPr>
          <w:rFonts w:cstheme="minorHAnsi"/>
          <w:color w:val="000000"/>
          <w:sz w:val="24"/>
          <w:szCs w:val="24"/>
        </w:rPr>
        <w:t>me rispetto a quanto previsto ai precedenti</w:t>
      </w:r>
      <w:r w:rsidR="00656DFF" w:rsidRPr="00385F16">
        <w:rPr>
          <w:rFonts w:cstheme="minorHAnsi"/>
          <w:color w:val="000000"/>
          <w:sz w:val="24"/>
          <w:szCs w:val="24"/>
        </w:rPr>
        <w:t xml:space="preserve"> </w:t>
      </w:r>
      <w:r w:rsidR="007456AC">
        <w:rPr>
          <w:rFonts w:cstheme="minorHAnsi"/>
          <w:color w:val="000000"/>
          <w:sz w:val="24"/>
          <w:szCs w:val="24"/>
        </w:rPr>
        <w:t>paragrafi</w:t>
      </w:r>
      <w:r w:rsidR="009D7ADD" w:rsidRPr="00385F16">
        <w:rPr>
          <w:rFonts w:cstheme="minorHAnsi"/>
          <w:color w:val="000000"/>
          <w:sz w:val="24"/>
          <w:szCs w:val="24"/>
        </w:rPr>
        <w:t xml:space="preserve"> I)</w:t>
      </w:r>
      <w:r w:rsidR="007456AC">
        <w:rPr>
          <w:rFonts w:cstheme="minorHAnsi"/>
          <w:color w:val="000000"/>
          <w:sz w:val="24"/>
          <w:szCs w:val="24"/>
        </w:rPr>
        <w:t xml:space="preserve"> e H)</w:t>
      </w:r>
      <w:r w:rsidRPr="00385F16">
        <w:rPr>
          <w:rFonts w:cstheme="minorHAnsi"/>
          <w:color w:val="000000"/>
          <w:sz w:val="24"/>
          <w:szCs w:val="24"/>
        </w:rPr>
        <w:t>. I costi sostenuti non saranno in tal caso rimborsati, rimanendo a carico del destinatario del voucher ed in caso di erogazione di primo acconto la cifra sarà oggetto di recupero.</w:t>
      </w:r>
    </w:p>
    <w:p w:rsidR="007F6F03" w:rsidRPr="00412790" w:rsidRDefault="007F6F03" w:rsidP="00656DFF">
      <w:pPr>
        <w:pStyle w:val="Paragrafoelenco"/>
        <w:numPr>
          <w:ilvl w:val="0"/>
          <w:numId w:val="8"/>
        </w:numPr>
        <w:autoSpaceDE w:val="0"/>
        <w:autoSpaceDN w:val="0"/>
        <w:adjustRightInd w:val="0"/>
        <w:spacing w:after="0" w:line="360" w:lineRule="auto"/>
        <w:ind w:left="714" w:hanging="357"/>
        <w:jc w:val="both"/>
        <w:rPr>
          <w:rFonts w:cstheme="minorHAnsi"/>
          <w:color w:val="000000"/>
          <w:sz w:val="24"/>
          <w:szCs w:val="24"/>
        </w:rPr>
      </w:pPr>
      <w:r>
        <w:rPr>
          <w:rFonts w:cstheme="minorHAnsi"/>
          <w:sz w:val="24"/>
          <w:szCs w:val="24"/>
        </w:rPr>
        <w:t xml:space="preserve">Assenza di </w:t>
      </w:r>
      <w:r w:rsidRPr="00385F16">
        <w:rPr>
          <w:rFonts w:cstheme="minorHAnsi"/>
          <w:sz w:val="24"/>
          <w:szCs w:val="24"/>
        </w:rPr>
        <w:t xml:space="preserve">apposita dichiarazione </w:t>
      </w:r>
      <w:r>
        <w:rPr>
          <w:rFonts w:cstheme="minorHAnsi"/>
          <w:sz w:val="24"/>
          <w:szCs w:val="24"/>
        </w:rPr>
        <w:t xml:space="preserve">nel contratto di fornitura </w:t>
      </w:r>
      <w:r w:rsidRPr="00385F16">
        <w:rPr>
          <w:rFonts w:cstheme="minorHAnsi"/>
          <w:sz w:val="24"/>
          <w:szCs w:val="24"/>
        </w:rPr>
        <w:t>che lasci indenne la Regione Puglia da qualsivoglia controversia o responsabilità derivante dal rapporto di co—</w:t>
      </w:r>
      <w:proofErr w:type="spellStart"/>
      <w:r w:rsidRPr="00385F16">
        <w:rPr>
          <w:rFonts w:cstheme="minorHAnsi"/>
          <w:sz w:val="24"/>
          <w:szCs w:val="24"/>
        </w:rPr>
        <w:t>working</w:t>
      </w:r>
      <w:proofErr w:type="spellEnd"/>
      <w:r>
        <w:rPr>
          <w:rFonts w:cstheme="minorHAnsi"/>
          <w:sz w:val="24"/>
          <w:szCs w:val="24"/>
        </w:rPr>
        <w:t>.</w:t>
      </w:r>
    </w:p>
    <w:p w:rsidR="00412790" w:rsidRPr="00D459F4" w:rsidRDefault="00412790" w:rsidP="00656DFF">
      <w:pPr>
        <w:pStyle w:val="Default"/>
        <w:numPr>
          <w:ilvl w:val="0"/>
          <w:numId w:val="8"/>
        </w:numPr>
        <w:spacing w:line="360" w:lineRule="auto"/>
        <w:ind w:left="714" w:hanging="357"/>
        <w:jc w:val="both"/>
        <w:rPr>
          <w:rFonts w:asciiTheme="minorHAnsi" w:hAnsiTheme="minorHAnsi" w:cstheme="minorHAnsi"/>
          <w:color w:val="auto"/>
        </w:rPr>
      </w:pPr>
      <w:r w:rsidRPr="00D459F4">
        <w:rPr>
          <w:rFonts w:asciiTheme="minorHAnsi" w:hAnsiTheme="minorHAnsi" w:cstheme="minorHAnsi"/>
          <w:color w:val="auto"/>
        </w:rPr>
        <w:t xml:space="preserve">Mancata iscrizione di cui al </w:t>
      </w:r>
      <w:proofErr w:type="spellStart"/>
      <w:r w:rsidRPr="00D459F4">
        <w:rPr>
          <w:rFonts w:asciiTheme="minorHAnsi" w:hAnsiTheme="minorHAnsi" w:cstheme="minorHAnsi"/>
          <w:color w:val="auto"/>
        </w:rPr>
        <w:t>p</w:t>
      </w:r>
      <w:r w:rsidR="00155E87" w:rsidRPr="00D459F4">
        <w:rPr>
          <w:rFonts w:asciiTheme="minorHAnsi" w:hAnsiTheme="minorHAnsi" w:cstheme="minorHAnsi"/>
          <w:color w:val="auto"/>
        </w:rPr>
        <w:t>a</w:t>
      </w:r>
      <w:r w:rsidRPr="00D459F4">
        <w:rPr>
          <w:rFonts w:asciiTheme="minorHAnsi" w:hAnsiTheme="minorHAnsi" w:cstheme="minorHAnsi"/>
          <w:color w:val="auto"/>
        </w:rPr>
        <w:t>r</w:t>
      </w:r>
      <w:r w:rsidR="00155E87" w:rsidRPr="00D459F4">
        <w:rPr>
          <w:rFonts w:asciiTheme="minorHAnsi" w:hAnsiTheme="minorHAnsi" w:cstheme="minorHAnsi"/>
          <w:color w:val="auto"/>
        </w:rPr>
        <w:t>a</w:t>
      </w:r>
      <w:r w:rsidRPr="00D459F4">
        <w:rPr>
          <w:rFonts w:asciiTheme="minorHAnsi" w:hAnsiTheme="minorHAnsi" w:cstheme="minorHAnsi"/>
          <w:color w:val="auto"/>
        </w:rPr>
        <w:t>g</w:t>
      </w:r>
      <w:proofErr w:type="spellEnd"/>
      <w:r w:rsidRPr="00D459F4">
        <w:rPr>
          <w:rFonts w:asciiTheme="minorHAnsi" w:hAnsiTheme="minorHAnsi" w:cstheme="minorHAnsi"/>
          <w:color w:val="auto"/>
        </w:rPr>
        <w:t xml:space="preserve">. D) </w:t>
      </w:r>
      <w:proofErr w:type="spellStart"/>
      <w:r w:rsidRPr="00D459F4">
        <w:rPr>
          <w:rFonts w:asciiTheme="minorHAnsi" w:hAnsiTheme="minorHAnsi" w:cstheme="minorHAnsi"/>
          <w:color w:val="auto"/>
        </w:rPr>
        <w:t>lett</w:t>
      </w:r>
      <w:proofErr w:type="spellEnd"/>
      <w:r w:rsidRPr="00D459F4">
        <w:rPr>
          <w:rFonts w:asciiTheme="minorHAnsi" w:hAnsiTheme="minorHAnsi" w:cstheme="minorHAnsi"/>
          <w:color w:val="auto"/>
        </w:rPr>
        <w:t>. c) prima della emissione del voucher;</w:t>
      </w:r>
      <w:r w:rsidRPr="00D459F4">
        <w:rPr>
          <w:rFonts w:asciiTheme="minorHAnsi" w:hAnsiTheme="minorHAnsi" w:cstheme="minorHAnsi"/>
        </w:rPr>
        <w:t xml:space="preserve"> </w:t>
      </w:r>
    </w:p>
    <w:p w:rsidR="00412790" w:rsidRPr="00D459F4" w:rsidRDefault="00412790" w:rsidP="00656DFF">
      <w:pPr>
        <w:pStyle w:val="Default"/>
        <w:numPr>
          <w:ilvl w:val="0"/>
          <w:numId w:val="8"/>
        </w:numPr>
        <w:spacing w:line="360" w:lineRule="auto"/>
        <w:ind w:left="714" w:hanging="357"/>
        <w:jc w:val="both"/>
        <w:rPr>
          <w:rFonts w:asciiTheme="minorHAnsi" w:hAnsiTheme="minorHAnsi" w:cstheme="minorHAnsi"/>
          <w:i/>
          <w:color w:val="auto"/>
        </w:rPr>
      </w:pPr>
      <w:r w:rsidRPr="00D459F4">
        <w:rPr>
          <w:rFonts w:asciiTheme="minorHAnsi" w:hAnsiTheme="minorHAnsi" w:cstheme="minorHAnsi"/>
        </w:rPr>
        <w:t xml:space="preserve">Mancato rispetto anche di uno solo degli obblighi/impegni previsti dal </w:t>
      </w:r>
      <w:proofErr w:type="spellStart"/>
      <w:r w:rsidRPr="00D459F4">
        <w:rPr>
          <w:rFonts w:asciiTheme="minorHAnsi" w:hAnsiTheme="minorHAnsi" w:cstheme="minorHAnsi"/>
        </w:rPr>
        <w:t>p</w:t>
      </w:r>
      <w:r w:rsidR="00155E87" w:rsidRPr="00D459F4">
        <w:rPr>
          <w:rFonts w:asciiTheme="minorHAnsi" w:hAnsiTheme="minorHAnsi" w:cstheme="minorHAnsi"/>
        </w:rPr>
        <w:t>arag</w:t>
      </w:r>
      <w:proofErr w:type="spellEnd"/>
      <w:r w:rsidR="00155E87" w:rsidRPr="00D459F4">
        <w:rPr>
          <w:rFonts w:asciiTheme="minorHAnsi" w:hAnsiTheme="minorHAnsi" w:cstheme="minorHAnsi"/>
        </w:rPr>
        <w:t>.</w:t>
      </w:r>
      <w:r w:rsidRPr="00D459F4">
        <w:rPr>
          <w:rFonts w:asciiTheme="minorHAnsi" w:hAnsiTheme="minorHAnsi" w:cstheme="minorHAnsi"/>
        </w:rPr>
        <w:t xml:space="preserve"> O) denominato </w:t>
      </w:r>
      <w:r w:rsidRPr="00D459F4">
        <w:rPr>
          <w:rFonts w:asciiTheme="minorHAnsi" w:hAnsiTheme="minorHAnsi" w:cstheme="minorHAnsi"/>
          <w:i/>
        </w:rPr>
        <w:t>“Obblighi e impegni del Beneficiario”.</w:t>
      </w:r>
    </w:p>
    <w:p w:rsidR="00351968" w:rsidRPr="00385F16" w:rsidRDefault="00351968" w:rsidP="007E15F4">
      <w:pPr>
        <w:autoSpaceDE w:val="0"/>
        <w:autoSpaceDN w:val="0"/>
        <w:adjustRightInd w:val="0"/>
        <w:spacing w:after="0" w:line="360" w:lineRule="auto"/>
        <w:rPr>
          <w:rFonts w:cstheme="minorHAnsi"/>
          <w:b/>
          <w:sz w:val="24"/>
          <w:szCs w:val="24"/>
        </w:rPr>
      </w:pPr>
    </w:p>
    <w:p w:rsidR="007E15F4" w:rsidRPr="00385F16" w:rsidRDefault="003452A0" w:rsidP="00935E22">
      <w:pPr>
        <w:pStyle w:val="Titolo1"/>
        <w:rPr>
          <w:b/>
        </w:rPr>
      </w:pPr>
      <w:bookmarkStart w:id="19" w:name="_Toc27485522"/>
      <w:r w:rsidRPr="00385F16">
        <w:rPr>
          <w:b/>
        </w:rPr>
        <w:t xml:space="preserve">M) </w:t>
      </w:r>
      <w:r w:rsidR="007E15F4" w:rsidRPr="00385F16">
        <w:rPr>
          <w:b/>
        </w:rPr>
        <w:t>Documentazione integrativa</w:t>
      </w:r>
      <w:bookmarkEnd w:id="19"/>
    </w:p>
    <w:p w:rsidR="007E15F4" w:rsidRPr="00385F16" w:rsidRDefault="007E15F4" w:rsidP="007E15F4">
      <w:pPr>
        <w:spacing w:after="0" w:line="360" w:lineRule="auto"/>
        <w:jc w:val="both"/>
        <w:rPr>
          <w:rFonts w:cstheme="minorHAnsi"/>
          <w:bCs/>
          <w:color w:val="000000"/>
          <w:sz w:val="24"/>
          <w:szCs w:val="24"/>
        </w:rPr>
      </w:pPr>
      <w:r w:rsidRPr="00385F16">
        <w:rPr>
          <w:rFonts w:cstheme="minorHAnsi"/>
          <w:bCs/>
          <w:color w:val="000000"/>
          <w:sz w:val="24"/>
          <w:szCs w:val="24"/>
        </w:rPr>
        <w:t>Al fine di rendere sanabili le irregolarità documentali che non siano espressamente sanzionate dall’Avviso e quelle che non incidano, in termini sostanziali, sul procedimento o sulla par condicio di coloro che vi partecipano, ovvero nei casi in cui si renda necessario supportare l’istruttoria con chiarimenti, il Responsabile del procedimento, procederà a richiedere integrazioni documentali e/o chiarimenti al candidato assegnando un termine di 15 (quindici) giorni lavorativi dal ricevimento della richiesta.</w:t>
      </w:r>
    </w:p>
    <w:p w:rsidR="007E15F4" w:rsidRPr="00385F16" w:rsidRDefault="007E15F4" w:rsidP="007E15F4">
      <w:pPr>
        <w:spacing w:after="0" w:line="360" w:lineRule="auto"/>
        <w:jc w:val="both"/>
        <w:rPr>
          <w:rFonts w:cstheme="minorHAnsi"/>
          <w:bCs/>
          <w:color w:val="000000"/>
          <w:sz w:val="24"/>
          <w:szCs w:val="24"/>
        </w:rPr>
      </w:pPr>
      <w:r w:rsidRPr="00385F16">
        <w:rPr>
          <w:rFonts w:cstheme="minorHAnsi"/>
          <w:bCs/>
          <w:color w:val="000000"/>
          <w:sz w:val="24"/>
          <w:szCs w:val="24"/>
        </w:rPr>
        <w:t xml:space="preserve">Le integrazioni documentali richieste dovranno essere trasmesse attraverso posta elettronica </w:t>
      </w:r>
      <w:r w:rsidRPr="0073122C">
        <w:rPr>
          <w:rFonts w:cstheme="minorHAnsi"/>
          <w:bCs/>
          <w:color w:val="000000"/>
          <w:sz w:val="24"/>
          <w:szCs w:val="24"/>
        </w:rPr>
        <w:t xml:space="preserve">certificata (PEC) all'indirizzo: </w:t>
      </w:r>
      <w:r w:rsidR="00145861" w:rsidRPr="0073122C">
        <w:rPr>
          <w:rFonts w:cstheme="minorHAnsi"/>
          <w:bCs/>
          <w:color w:val="000000"/>
          <w:sz w:val="24"/>
          <w:szCs w:val="24"/>
        </w:rPr>
        <w:t>voucher</w:t>
      </w:r>
      <w:r w:rsidR="00296B8C" w:rsidRPr="0073122C">
        <w:rPr>
          <w:rFonts w:cstheme="minorHAnsi"/>
          <w:bCs/>
          <w:color w:val="000000"/>
          <w:sz w:val="24"/>
          <w:szCs w:val="24"/>
        </w:rPr>
        <w:t>coworking</w:t>
      </w:r>
      <w:r w:rsidR="00145861" w:rsidRPr="0073122C">
        <w:rPr>
          <w:rFonts w:cstheme="minorHAnsi"/>
          <w:bCs/>
          <w:color w:val="000000"/>
          <w:sz w:val="24"/>
          <w:szCs w:val="24"/>
        </w:rPr>
        <w:t>.regione</w:t>
      </w:r>
      <w:r w:rsidRPr="0073122C">
        <w:rPr>
          <w:rFonts w:cstheme="minorHAnsi"/>
          <w:bCs/>
          <w:color w:val="000000"/>
          <w:sz w:val="24"/>
          <w:szCs w:val="24"/>
        </w:rPr>
        <w:t>@pec.rupar.puglia.it e riportare la firma</w:t>
      </w:r>
      <w:r w:rsidRPr="00385F16">
        <w:rPr>
          <w:rFonts w:cstheme="minorHAnsi"/>
          <w:bCs/>
          <w:color w:val="000000"/>
          <w:sz w:val="24"/>
          <w:szCs w:val="24"/>
        </w:rPr>
        <w:t xml:space="preserve"> autografa o in forma digitale del candidato.</w:t>
      </w:r>
    </w:p>
    <w:p w:rsidR="007E15F4" w:rsidRPr="00385F16" w:rsidRDefault="007E15F4" w:rsidP="007E15F4">
      <w:pPr>
        <w:spacing w:after="0" w:line="360" w:lineRule="auto"/>
        <w:jc w:val="both"/>
        <w:rPr>
          <w:rFonts w:cstheme="minorHAnsi"/>
          <w:bCs/>
          <w:color w:val="000000"/>
          <w:sz w:val="24"/>
          <w:szCs w:val="24"/>
        </w:rPr>
      </w:pPr>
      <w:r w:rsidRPr="00385F16">
        <w:rPr>
          <w:rFonts w:cstheme="minorHAnsi"/>
          <w:bCs/>
          <w:color w:val="000000"/>
          <w:sz w:val="24"/>
          <w:szCs w:val="24"/>
        </w:rPr>
        <w:t>Ai fini del rispetto del termine, farà fede la ricevuta di accettazione, con relativa attestazione temporale (data e ora), generata dal Gestore della Posta Elettronica Certificata all’atto dell’invio da parte del Soggetto proponente. Nel caso in cui le integrazioni documentali e/o i chiarimenti vengano fornite attraverso altri sistemi di trasmissione diversi dalla PEC, o trasmesse oltre il termine suindicato, o risultino prive di firma, si procederà alla valutazione della proposta sulla base della documentazione originariamente prodotta.</w:t>
      </w:r>
    </w:p>
    <w:p w:rsidR="007E15F4" w:rsidRPr="00385F16" w:rsidRDefault="007E15F4" w:rsidP="008610D2">
      <w:pPr>
        <w:autoSpaceDE w:val="0"/>
        <w:autoSpaceDN w:val="0"/>
        <w:adjustRightInd w:val="0"/>
        <w:spacing w:after="0" w:line="240" w:lineRule="auto"/>
        <w:rPr>
          <w:rFonts w:cstheme="minorHAnsi"/>
          <w:b/>
          <w:sz w:val="24"/>
          <w:szCs w:val="24"/>
        </w:rPr>
      </w:pPr>
    </w:p>
    <w:p w:rsidR="00351968" w:rsidRPr="00385F16" w:rsidRDefault="00351968" w:rsidP="008610D2">
      <w:pPr>
        <w:autoSpaceDE w:val="0"/>
        <w:autoSpaceDN w:val="0"/>
        <w:adjustRightInd w:val="0"/>
        <w:spacing w:after="0" w:line="240" w:lineRule="auto"/>
        <w:rPr>
          <w:rFonts w:cstheme="minorHAnsi"/>
          <w:b/>
          <w:sz w:val="24"/>
          <w:szCs w:val="24"/>
        </w:rPr>
      </w:pPr>
    </w:p>
    <w:p w:rsidR="00CC4757" w:rsidRPr="00385F16" w:rsidRDefault="003452A0" w:rsidP="00935E22">
      <w:pPr>
        <w:pStyle w:val="Titolo1"/>
        <w:rPr>
          <w:b/>
        </w:rPr>
      </w:pPr>
      <w:bookmarkStart w:id="20" w:name="_Toc27485523"/>
      <w:r w:rsidRPr="00385F16">
        <w:rPr>
          <w:b/>
        </w:rPr>
        <w:t xml:space="preserve">N) </w:t>
      </w:r>
      <w:r w:rsidR="00ED2FD6" w:rsidRPr="00385F16">
        <w:rPr>
          <w:b/>
        </w:rPr>
        <w:t>V</w:t>
      </w:r>
      <w:r w:rsidR="008610D2" w:rsidRPr="00385F16">
        <w:rPr>
          <w:b/>
        </w:rPr>
        <w:t>incoli finanziari e parametri di costo</w:t>
      </w:r>
      <w:bookmarkEnd w:id="20"/>
    </w:p>
    <w:p w:rsidR="008610D2" w:rsidRPr="00385F16" w:rsidRDefault="008610D2" w:rsidP="007E15F4">
      <w:pPr>
        <w:autoSpaceDE w:val="0"/>
        <w:autoSpaceDN w:val="0"/>
        <w:adjustRightInd w:val="0"/>
        <w:spacing w:after="0" w:line="360" w:lineRule="auto"/>
        <w:jc w:val="both"/>
        <w:rPr>
          <w:rFonts w:cstheme="minorHAnsi"/>
          <w:sz w:val="24"/>
          <w:szCs w:val="24"/>
        </w:rPr>
      </w:pPr>
      <w:r w:rsidRPr="00385F16">
        <w:rPr>
          <w:rFonts w:cstheme="minorHAnsi"/>
          <w:sz w:val="24"/>
          <w:szCs w:val="24"/>
        </w:rPr>
        <w:t>Tenendo presente la natura delle attività oggetto del presente avviso, le azioni si configurano come aiuti</w:t>
      </w:r>
      <w:r w:rsidR="00ED2FD6" w:rsidRPr="00385F16">
        <w:rPr>
          <w:rFonts w:cstheme="minorHAnsi"/>
          <w:sz w:val="24"/>
          <w:szCs w:val="24"/>
        </w:rPr>
        <w:t xml:space="preserve"> </w:t>
      </w:r>
      <w:r w:rsidRPr="00385F16">
        <w:rPr>
          <w:rFonts w:cstheme="minorHAnsi"/>
          <w:sz w:val="24"/>
          <w:szCs w:val="24"/>
        </w:rPr>
        <w:t xml:space="preserve">di Stato e devono quindi rispettare le normative comunitarie in materia. </w:t>
      </w:r>
      <w:r w:rsidR="00ED2FD6" w:rsidRPr="00385F16">
        <w:rPr>
          <w:rFonts w:cstheme="minorHAnsi"/>
          <w:sz w:val="24"/>
          <w:szCs w:val="24"/>
        </w:rPr>
        <w:t>La normativa comunitaria appli</w:t>
      </w:r>
      <w:r w:rsidRPr="00385F16">
        <w:rPr>
          <w:rFonts w:cstheme="minorHAnsi"/>
          <w:sz w:val="24"/>
          <w:szCs w:val="24"/>
        </w:rPr>
        <w:t>cabile è il Regolamento (CE) n. 1407 del 18 dicembre 2013 relativo all’applicazione degli articoli 107 e 108</w:t>
      </w:r>
      <w:r w:rsidR="00ED2FD6" w:rsidRPr="00385F16">
        <w:rPr>
          <w:rFonts w:cstheme="minorHAnsi"/>
          <w:sz w:val="24"/>
          <w:szCs w:val="24"/>
        </w:rPr>
        <w:t xml:space="preserve"> </w:t>
      </w:r>
      <w:r w:rsidRPr="00385F16">
        <w:rPr>
          <w:rFonts w:cstheme="minorHAnsi"/>
          <w:sz w:val="24"/>
          <w:szCs w:val="24"/>
        </w:rPr>
        <w:t xml:space="preserve">del trattato sul funzionamento dell’Unione europea agli aiuti d’importanza minore (“de </w:t>
      </w:r>
      <w:proofErr w:type="spellStart"/>
      <w:r w:rsidRPr="00385F16">
        <w:rPr>
          <w:rFonts w:cstheme="minorHAnsi"/>
          <w:sz w:val="24"/>
          <w:szCs w:val="24"/>
        </w:rPr>
        <w:t>minimis</w:t>
      </w:r>
      <w:proofErr w:type="spellEnd"/>
      <w:r w:rsidRPr="00385F16">
        <w:rPr>
          <w:rFonts w:cstheme="minorHAnsi"/>
          <w:sz w:val="24"/>
          <w:szCs w:val="24"/>
        </w:rPr>
        <w:t>”)</w:t>
      </w:r>
      <w:r w:rsidR="00ED2FD6" w:rsidRPr="00385F16">
        <w:rPr>
          <w:rFonts w:cstheme="minorHAnsi"/>
          <w:sz w:val="24"/>
          <w:szCs w:val="24"/>
        </w:rPr>
        <w:t xml:space="preserve"> ed il Regolamento regionale n.15/2014 come modificato dal successivo regolamento n.18/201</w:t>
      </w:r>
      <w:r w:rsidR="002B00D0" w:rsidRPr="00385F16">
        <w:rPr>
          <w:rFonts w:cstheme="minorHAnsi"/>
          <w:sz w:val="24"/>
          <w:szCs w:val="24"/>
        </w:rPr>
        <w:t>8</w:t>
      </w:r>
      <w:r w:rsidRPr="00385F16">
        <w:rPr>
          <w:rFonts w:cstheme="minorHAnsi"/>
          <w:sz w:val="24"/>
          <w:szCs w:val="24"/>
        </w:rPr>
        <w:t>.</w:t>
      </w:r>
    </w:p>
    <w:p w:rsidR="008610D2" w:rsidRPr="00385F16" w:rsidRDefault="008610D2" w:rsidP="007E15F4">
      <w:pPr>
        <w:autoSpaceDE w:val="0"/>
        <w:autoSpaceDN w:val="0"/>
        <w:adjustRightInd w:val="0"/>
        <w:spacing w:after="0" w:line="360" w:lineRule="auto"/>
        <w:jc w:val="both"/>
        <w:rPr>
          <w:rFonts w:cstheme="minorHAnsi"/>
          <w:sz w:val="24"/>
          <w:szCs w:val="24"/>
        </w:rPr>
      </w:pPr>
      <w:r w:rsidRPr="00385F16">
        <w:rPr>
          <w:rFonts w:cstheme="minorHAnsi"/>
          <w:sz w:val="24"/>
          <w:szCs w:val="24"/>
        </w:rPr>
        <w:t xml:space="preserve">Il contributo percentuale massimo riconoscibile con il regime de </w:t>
      </w:r>
      <w:proofErr w:type="spellStart"/>
      <w:r w:rsidRPr="00385F16">
        <w:rPr>
          <w:rFonts w:cstheme="minorHAnsi"/>
          <w:sz w:val="24"/>
          <w:szCs w:val="24"/>
        </w:rPr>
        <w:t>minimis</w:t>
      </w:r>
      <w:proofErr w:type="spellEnd"/>
      <w:r w:rsidRPr="00385F16">
        <w:rPr>
          <w:rFonts w:cstheme="minorHAnsi"/>
          <w:sz w:val="24"/>
          <w:szCs w:val="24"/>
        </w:rPr>
        <w:t xml:space="preserve"> è pari al 100% del valore del</w:t>
      </w:r>
      <w:r w:rsidR="007E15F4" w:rsidRPr="00385F16">
        <w:rPr>
          <w:rFonts w:cstheme="minorHAnsi"/>
          <w:sz w:val="24"/>
          <w:szCs w:val="24"/>
        </w:rPr>
        <w:t xml:space="preserve"> </w:t>
      </w:r>
      <w:r w:rsidRPr="00385F16">
        <w:rPr>
          <w:rFonts w:cstheme="minorHAnsi"/>
          <w:sz w:val="24"/>
          <w:szCs w:val="24"/>
        </w:rPr>
        <w:t>voucher.</w:t>
      </w:r>
    </w:p>
    <w:p w:rsidR="007E15F4" w:rsidRPr="00385F16" w:rsidRDefault="007E15F4" w:rsidP="007E15F4">
      <w:pPr>
        <w:spacing w:after="0" w:line="360" w:lineRule="auto"/>
        <w:jc w:val="both"/>
        <w:rPr>
          <w:rFonts w:cstheme="minorHAnsi"/>
          <w:sz w:val="24"/>
          <w:szCs w:val="24"/>
        </w:rPr>
      </w:pPr>
    </w:p>
    <w:p w:rsidR="009163D6" w:rsidRPr="00385F16" w:rsidRDefault="003452A0" w:rsidP="00935E22">
      <w:pPr>
        <w:pStyle w:val="Titolo1"/>
        <w:rPr>
          <w:b/>
        </w:rPr>
      </w:pPr>
      <w:bookmarkStart w:id="21" w:name="_Toc27485524"/>
      <w:r w:rsidRPr="00385F16">
        <w:rPr>
          <w:b/>
        </w:rPr>
        <w:t xml:space="preserve">O) </w:t>
      </w:r>
      <w:r w:rsidR="009163D6" w:rsidRPr="00385F16">
        <w:rPr>
          <w:b/>
        </w:rPr>
        <w:t>Obblighi ed impegni del Beneficiario</w:t>
      </w:r>
      <w:bookmarkEnd w:id="21"/>
    </w:p>
    <w:p w:rsidR="009163D6" w:rsidRPr="00385F16" w:rsidRDefault="009163D6" w:rsidP="009163D6">
      <w:pPr>
        <w:autoSpaceDE w:val="0"/>
        <w:autoSpaceDN w:val="0"/>
        <w:adjustRightInd w:val="0"/>
        <w:spacing w:after="0" w:line="360" w:lineRule="auto"/>
        <w:jc w:val="both"/>
        <w:rPr>
          <w:rFonts w:cstheme="minorHAnsi"/>
          <w:sz w:val="24"/>
          <w:szCs w:val="24"/>
        </w:rPr>
      </w:pPr>
      <w:r w:rsidRPr="00385F16">
        <w:rPr>
          <w:rFonts w:cstheme="minorHAnsi"/>
          <w:sz w:val="24"/>
          <w:szCs w:val="24"/>
        </w:rPr>
        <w:t>Il Beneficiario deve rispettare i seguenti obblighi/impegni:</w:t>
      </w:r>
    </w:p>
    <w:p w:rsidR="009163D6" w:rsidRPr="00385F16" w:rsidRDefault="009163D6" w:rsidP="009163D6">
      <w:pPr>
        <w:pStyle w:val="Paragrafoelenco"/>
        <w:numPr>
          <w:ilvl w:val="0"/>
          <w:numId w:val="11"/>
        </w:numPr>
        <w:autoSpaceDE w:val="0"/>
        <w:autoSpaceDN w:val="0"/>
        <w:adjustRightInd w:val="0"/>
        <w:spacing w:after="0" w:line="360" w:lineRule="auto"/>
        <w:jc w:val="both"/>
        <w:rPr>
          <w:rFonts w:cstheme="minorHAnsi"/>
          <w:sz w:val="24"/>
          <w:szCs w:val="24"/>
        </w:rPr>
      </w:pPr>
      <w:bookmarkStart w:id="22" w:name="_Hlk24546959"/>
      <w:r w:rsidRPr="00385F16">
        <w:rPr>
          <w:rFonts w:cstheme="minorHAnsi"/>
          <w:sz w:val="24"/>
          <w:szCs w:val="24"/>
        </w:rPr>
        <w:t>rispetto del divieto di doppio finanziamento delle attività;</w:t>
      </w:r>
    </w:p>
    <w:p w:rsidR="009163D6" w:rsidRPr="00385F16" w:rsidRDefault="009163D6" w:rsidP="009163D6">
      <w:pPr>
        <w:pStyle w:val="Paragrafoelenco"/>
        <w:numPr>
          <w:ilvl w:val="0"/>
          <w:numId w:val="11"/>
        </w:numPr>
        <w:autoSpaceDE w:val="0"/>
        <w:autoSpaceDN w:val="0"/>
        <w:adjustRightInd w:val="0"/>
        <w:spacing w:after="0" w:line="360" w:lineRule="auto"/>
        <w:jc w:val="both"/>
        <w:rPr>
          <w:rFonts w:cstheme="minorHAnsi"/>
          <w:sz w:val="24"/>
          <w:szCs w:val="24"/>
        </w:rPr>
      </w:pPr>
      <w:r w:rsidRPr="00385F16">
        <w:rPr>
          <w:rFonts w:cstheme="minorHAnsi"/>
          <w:sz w:val="24"/>
          <w:szCs w:val="24"/>
        </w:rPr>
        <w:t>obbligo di stabilità dell’operazione;</w:t>
      </w:r>
    </w:p>
    <w:p w:rsidR="009163D6" w:rsidRPr="00385F16" w:rsidRDefault="009163D6" w:rsidP="009163D6">
      <w:pPr>
        <w:pStyle w:val="Paragrafoelenco"/>
        <w:numPr>
          <w:ilvl w:val="0"/>
          <w:numId w:val="11"/>
        </w:numPr>
        <w:autoSpaceDE w:val="0"/>
        <w:autoSpaceDN w:val="0"/>
        <w:adjustRightInd w:val="0"/>
        <w:spacing w:after="0" w:line="360" w:lineRule="auto"/>
        <w:jc w:val="both"/>
        <w:rPr>
          <w:rFonts w:cstheme="minorHAnsi"/>
          <w:sz w:val="24"/>
          <w:szCs w:val="24"/>
        </w:rPr>
      </w:pPr>
      <w:r w:rsidRPr="00385F16">
        <w:rPr>
          <w:rFonts w:cstheme="minorHAnsi"/>
          <w:sz w:val="24"/>
          <w:szCs w:val="24"/>
        </w:rPr>
        <w:t>rispetto, nelle diverse fasi di attuazione dell’intervento, della normativa comunitaria, nazionale e regionale vigente in materia applicabile, nonché di quella civilistica e fiscale;</w:t>
      </w:r>
    </w:p>
    <w:p w:rsidR="009163D6" w:rsidRPr="00385F16" w:rsidRDefault="009163D6" w:rsidP="009163D6">
      <w:pPr>
        <w:pStyle w:val="Paragrafoelenco"/>
        <w:numPr>
          <w:ilvl w:val="0"/>
          <w:numId w:val="11"/>
        </w:numPr>
        <w:autoSpaceDE w:val="0"/>
        <w:autoSpaceDN w:val="0"/>
        <w:adjustRightInd w:val="0"/>
        <w:spacing w:after="0" w:line="360" w:lineRule="auto"/>
        <w:jc w:val="both"/>
        <w:rPr>
          <w:rFonts w:cstheme="minorHAnsi"/>
          <w:sz w:val="24"/>
          <w:szCs w:val="24"/>
        </w:rPr>
      </w:pPr>
      <w:r w:rsidRPr="00385F16">
        <w:rPr>
          <w:rFonts w:cstheme="minorHAnsi"/>
          <w:sz w:val="24"/>
          <w:szCs w:val="24"/>
        </w:rPr>
        <w:t>applicazione e rispetto delle disposizioni in materia di pari opportunità, laddove applicabili;</w:t>
      </w:r>
    </w:p>
    <w:p w:rsidR="009163D6" w:rsidRPr="00385F16" w:rsidRDefault="009163D6" w:rsidP="009163D6">
      <w:pPr>
        <w:pStyle w:val="Paragrafoelenco"/>
        <w:numPr>
          <w:ilvl w:val="0"/>
          <w:numId w:val="11"/>
        </w:numPr>
        <w:autoSpaceDE w:val="0"/>
        <w:autoSpaceDN w:val="0"/>
        <w:adjustRightInd w:val="0"/>
        <w:spacing w:after="0" w:line="360" w:lineRule="auto"/>
        <w:jc w:val="both"/>
        <w:rPr>
          <w:rFonts w:cstheme="minorHAnsi"/>
          <w:sz w:val="24"/>
          <w:szCs w:val="24"/>
        </w:rPr>
      </w:pPr>
      <w:r w:rsidRPr="00385F16">
        <w:rPr>
          <w:rFonts w:cstheme="minorHAnsi"/>
          <w:sz w:val="24"/>
          <w:szCs w:val="24"/>
        </w:rPr>
        <w:t>rispetto delle norme in tema di ammissibilità delle spese;</w:t>
      </w:r>
    </w:p>
    <w:p w:rsidR="009163D6" w:rsidRPr="00385F16" w:rsidRDefault="009163D6" w:rsidP="009163D6">
      <w:pPr>
        <w:pStyle w:val="Paragrafoelenco"/>
        <w:numPr>
          <w:ilvl w:val="0"/>
          <w:numId w:val="11"/>
        </w:numPr>
        <w:autoSpaceDE w:val="0"/>
        <w:autoSpaceDN w:val="0"/>
        <w:adjustRightInd w:val="0"/>
        <w:spacing w:after="0" w:line="360" w:lineRule="auto"/>
        <w:jc w:val="both"/>
        <w:rPr>
          <w:rFonts w:cstheme="minorHAnsi"/>
          <w:sz w:val="24"/>
          <w:szCs w:val="24"/>
        </w:rPr>
      </w:pPr>
      <w:r w:rsidRPr="00385F16">
        <w:rPr>
          <w:rFonts w:cstheme="minorHAnsi"/>
          <w:sz w:val="24"/>
          <w:szCs w:val="24"/>
        </w:rPr>
        <w:t>adozione di un sistema di contabilità separata o di codificazione contabile adeguata nella gestione di tutte le transazioni relative all’operazione cofinanziata;</w:t>
      </w:r>
    </w:p>
    <w:p w:rsidR="009163D6" w:rsidRPr="00385F16" w:rsidRDefault="009163D6" w:rsidP="009163D6">
      <w:pPr>
        <w:pStyle w:val="Paragrafoelenco"/>
        <w:numPr>
          <w:ilvl w:val="0"/>
          <w:numId w:val="11"/>
        </w:numPr>
        <w:autoSpaceDE w:val="0"/>
        <w:autoSpaceDN w:val="0"/>
        <w:adjustRightInd w:val="0"/>
        <w:spacing w:after="0" w:line="360" w:lineRule="auto"/>
        <w:jc w:val="both"/>
        <w:rPr>
          <w:rFonts w:cstheme="minorHAnsi"/>
          <w:sz w:val="24"/>
          <w:szCs w:val="24"/>
        </w:rPr>
      </w:pPr>
      <w:r w:rsidRPr="00385F16">
        <w:rPr>
          <w:rFonts w:cstheme="minorHAnsi"/>
          <w:sz w:val="24"/>
          <w:szCs w:val="24"/>
        </w:rPr>
        <w:t>rispetto delle procedure e dei termini di rendicontazione;</w:t>
      </w:r>
    </w:p>
    <w:p w:rsidR="009163D6" w:rsidRPr="00385F16" w:rsidRDefault="009163D6" w:rsidP="009163D6">
      <w:pPr>
        <w:pStyle w:val="Paragrafoelenco"/>
        <w:numPr>
          <w:ilvl w:val="0"/>
          <w:numId w:val="11"/>
        </w:numPr>
        <w:autoSpaceDE w:val="0"/>
        <w:autoSpaceDN w:val="0"/>
        <w:adjustRightInd w:val="0"/>
        <w:spacing w:after="0" w:line="360" w:lineRule="auto"/>
        <w:jc w:val="both"/>
        <w:rPr>
          <w:rFonts w:cstheme="minorHAnsi"/>
          <w:sz w:val="24"/>
          <w:szCs w:val="24"/>
        </w:rPr>
      </w:pPr>
      <w:r w:rsidRPr="00385F16">
        <w:rPr>
          <w:rFonts w:cstheme="minorHAnsi"/>
          <w:sz w:val="24"/>
          <w:szCs w:val="24"/>
        </w:rPr>
        <w:t>riservare alla Regione Puglia il diritto di esercitare in qualunque momento e fase della realizzazione degli interventi ammessi a finanziamento, con le modalità che riterrà opportune, verifiche e controllo fisico e finanziario delle attività descritte nel PIP approvato;</w:t>
      </w:r>
    </w:p>
    <w:p w:rsidR="009163D6" w:rsidRPr="00385F16" w:rsidRDefault="009163D6" w:rsidP="009163D6">
      <w:pPr>
        <w:pStyle w:val="Paragrafoelenco"/>
        <w:numPr>
          <w:ilvl w:val="0"/>
          <w:numId w:val="11"/>
        </w:numPr>
        <w:autoSpaceDE w:val="0"/>
        <w:autoSpaceDN w:val="0"/>
        <w:adjustRightInd w:val="0"/>
        <w:spacing w:after="0" w:line="360" w:lineRule="auto"/>
        <w:jc w:val="both"/>
        <w:rPr>
          <w:rFonts w:cstheme="minorHAnsi"/>
          <w:sz w:val="24"/>
          <w:szCs w:val="24"/>
        </w:rPr>
      </w:pPr>
      <w:r w:rsidRPr="00385F16">
        <w:rPr>
          <w:rFonts w:cstheme="minorHAnsi"/>
          <w:sz w:val="24"/>
          <w:szCs w:val="24"/>
        </w:rPr>
        <w:t>rispetto degli obblighi di registrazione e aggiornamento dei dati e rispetto delle procedure di monitoraggio;</w:t>
      </w:r>
    </w:p>
    <w:p w:rsidR="009163D6" w:rsidRPr="00385F16" w:rsidRDefault="009163D6" w:rsidP="009163D6">
      <w:pPr>
        <w:pStyle w:val="Paragrafoelenco"/>
        <w:numPr>
          <w:ilvl w:val="0"/>
          <w:numId w:val="11"/>
        </w:numPr>
        <w:autoSpaceDE w:val="0"/>
        <w:autoSpaceDN w:val="0"/>
        <w:adjustRightInd w:val="0"/>
        <w:spacing w:after="0" w:line="360" w:lineRule="auto"/>
        <w:jc w:val="both"/>
        <w:rPr>
          <w:rFonts w:cstheme="minorHAnsi"/>
          <w:sz w:val="24"/>
          <w:szCs w:val="24"/>
        </w:rPr>
      </w:pPr>
      <w:r w:rsidRPr="00385F16">
        <w:rPr>
          <w:rFonts w:cstheme="minorHAnsi"/>
          <w:sz w:val="24"/>
          <w:szCs w:val="24"/>
        </w:rPr>
        <w:t>rispetto del cronoprogramma dell’intervento;</w:t>
      </w:r>
    </w:p>
    <w:p w:rsidR="009163D6" w:rsidRPr="00385F16" w:rsidRDefault="009163D6" w:rsidP="009163D6">
      <w:pPr>
        <w:pStyle w:val="Paragrafoelenco"/>
        <w:numPr>
          <w:ilvl w:val="0"/>
          <w:numId w:val="11"/>
        </w:numPr>
        <w:autoSpaceDE w:val="0"/>
        <w:autoSpaceDN w:val="0"/>
        <w:adjustRightInd w:val="0"/>
        <w:spacing w:after="0" w:line="360" w:lineRule="auto"/>
        <w:jc w:val="both"/>
        <w:rPr>
          <w:rFonts w:cstheme="minorHAnsi"/>
          <w:sz w:val="24"/>
          <w:szCs w:val="24"/>
        </w:rPr>
      </w:pPr>
      <w:r w:rsidRPr="00385F16">
        <w:rPr>
          <w:rFonts w:cstheme="minorHAnsi"/>
          <w:sz w:val="24"/>
          <w:szCs w:val="24"/>
        </w:rPr>
        <w:t>applicazione e rispetto delle disposizioni in materia di contrasto al lavoro non regolare, nonché dei CCNL di riferimento, anche attraverso specifiche disposizioni inserite nei bandi di gara per l’affidamento di attività a terzi;</w:t>
      </w:r>
    </w:p>
    <w:p w:rsidR="009163D6" w:rsidRPr="00385F16" w:rsidRDefault="003452A0" w:rsidP="00935E22">
      <w:pPr>
        <w:pStyle w:val="Titolo1"/>
        <w:rPr>
          <w:b/>
        </w:rPr>
      </w:pPr>
      <w:bookmarkStart w:id="23" w:name="_Toc27485525"/>
      <w:bookmarkEnd w:id="22"/>
      <w:r w:rsidRPr="00385F16">
        <w:rPr>
          <w:b/>
        </w:rPr>
        <w:t xml:space="preserve">P) </w:t>
      </w:r>
      <w:r w:rsidR="009163D6" w:rsidRPr="00385F16">
        <w:rPr>
          <w:b/>
        </w:rPr>
        <w:t>Rinuncia al contributo</w:t>
      </w:r>
      <w:bookmarkEnd w:id="23"/>
    </w:p>
    <w:p w:rsidR="009163D6" w:rsidRPr="00385F16" w:rsidRDefault="009163D6" w:rsidP="009163D6">
      <w:pPr>
        <w:autoSpaceDE w:val="0"/>
        <w:autoSpaceDN w:val="0"/>
        <w:adjustRightInd w:val="0"/>
        <w:spacing w:after="0" w:line="360" w:lineRule="auto"/>
        <w:jc w:val="both"/>
        <w:rPr>
          <w:rFonts w:cstheme="minorHAnsi"/>
          <w:sz w:val="24"/>
          <w:szCs w:val="24"/>
        </w:rPr>
      </w:pPr>
      <w:r w:rsidRPr="00385F16">
        <w:rPr>
          <w:rFonts w:cstheme="minorHAnsi"/>
          <w:sz w:val="24"/>
          <w:szCs w:val="24"/>
        </w:rPr>
        <w:t xml:space="preserve">E’ facoltà del Soggetto beneficiario rinunciare al beneficio relativo alla proposta finanziata; in tal caso, dovrà comunicare tempestivamente tale volontà alla Regione Puglia – Sezione Politiche del </w:t>
      </w:r>
      <w:r w:rsidRPr="0073122C">
        <w:rPr>
          <w:rFonts w:cstheme="minorHAnsi"/>
          <w:sz w:val="24"/>
          <w:szCs w:val="24"/>
        </w:rPr>
        <w:t xml:space="preserve">lavoro, all’indirizzo PEC: </w:t>
      </w:r>
      <w:r w:rsidR="00D459F4" w:rsidRPr="0073122C">
        <w:rPr>
          <w:rFonts w:cstheme="minorHAnsi"/>
          <w:sz w:val="24"/>
          <w:szCs w:val="24"/>
        </w:rPr>
        <w:t>voucher</w:t>
      </w:r>
      <w:r w:rsidR="00296B8C" w:rsidRPr="0073122C">
        <w:rPr>
          <w:rFonts w:cstheme="minorHAnsi"/>
          <w:sz w:val="24"/>
          <w:szCs w:val="24"/>
        </w:rPr>
        <w:t>coworking</w:t>
      </w:r>
      <w:r w:rsidR="00D459F4" w:rsidRPr="0073122C">
        <w:rPr>
          <w:rFonts w:cstheme="minorHAnsi"/>
          <w:sz w:val="24"/>
          <w:szCs w:val="24"/>
        </w:rPr>
        <w:t>.regione</w:t>
      </w:r>
      <w:hyperlink r:id="rId18" w:history="1">
        <w:r w:rsidRPr="0073122C">
          <w:rPr>
            <w:rFonts w:cstheme="minorHAnsi"/>
            <w:sz w:val="24"/>
            <w:szCs w:val="24"/>
          </w:rPr>
          <w:t xml:space="preserve">@pec.rupar.puglia.it </w:t>
        </w:r>
      </w:hyperlink>
    </w:p>
    <w:p w:rsidR="009163D6" w:rsidRPr="00385F16" w:rsidRDefault="009163D6" w:rsidP="009163D6">
      <w:pPr>
        <w:autoSpaceDE w:val="0"/>
        <w:autoSpaceDN w:val="0"/>
        <w:adjustRightInd w:val="0"/>
        <w:spacing w:after="0" w:line="360" w:lineRule="auto"/>
        <w:jc w:val="both"/>
        <w:rPr>
          <w:rFonts w:cstheme="minorHAnsi"/>
          <w:sz w:val="24"/>
          <w:szCs w:val="24"/>
        </w:rPr>
      </w:pPr>
      <w:r w:rsidRPr="00385F16">
        <w:rPr>
          <w:rFonts w:cstheme="minorHAnsi"/>
          <w:sz w:val="24"/>
          <w:szCs w:val="24"/>
        </w:rPr>
        <w:t>In tal caso il soggetto beneficiario è obbligato a restituire alla Regione le somme ricevute, se del caso maggiorate degli interessi legali come per legge, restando a totale carico del medesimo Beneficiario tutti gli oneri relativi all’intervento.</w:t>
      </w:r>
    </w:p>
    <w:p w:rsidR="009163D6" w:rsidRPr="00385F16" w:rsidRDefault="003452A0" w:rsidP="00935E22">
      <w:pPr>
        <w:pStyle w:val="Titolo1"/>
        <w:rPr>
          <w:b/>
        </w:rPr>
      </w:pPr>
      <w:bookmarkStart w:id="24" w:name="_Toc27485526"/>
      <w:r w:rsidRPr="00385F16">
        <w:rPr>
          <w:b/>
        </w:rPr>
        <w:t>Q)</w:t>
      </w:r>
      <w:r w:rsidR="009163D6" w:rsidRPr="00385F16">
        <w:rPr>
          <w:b/>
        </w:rPr>
        <w:t xml:space="preserve"> Monitoraggio, controlli e revoche</w:t>
      </w:r>
      <w:bookmarkEnd w:id="24"/>
    </w:p>
    <w:p w:rsidR="009163D6" w:rsidRPr="00385F16" w:rsidRDefault="009163D6" w:rsidP="009163D6">
      <w:pPr>
        <w:autoSpaceDE w:val="0"/>
        <w:autoSpaceDN w:val="0"/>
        <w:adjustRightInd w:val="0"/>
        <w:spacing w:after="0" w:line="360" w:lineRule="auto"/>
        <w:jc w:val="both"/>
        <w:rPr>
          <w:rFonts w:cstheme="minorHAnsi"/>
          <w:sz w:val="24"/>
          <w:szCs w:val="24"/>
        </w:rPr>
      </w:pPr>
      <w:r w:rsidRPr="00385F16">
        <w:rPr>
          <w:rFonts w:cstheme="minorHAnsi"/>
          <w:sz w:val="24"/>
          <w:szCs w:val="24"/>
        </w:rPr>
        <w:t>In ogni fase del procedimento e nel corso della realizzazione delle attività progettuali la Regione Puglia può disporre controlli ed ispezioni sull’esecuzione delle attività stesse, sulle dichiarazioni rese e sulla documentazione presentata, al fine di verificare l’effettivo e corretto rispetto delle previsioni progettuali. I soggetti beneficiari sono tenuti a consentire i controlli e le ispezioni, fornendo tempestivamente ogni opportuna informazione, mettendo a disposizione proprio</w:t>
      </w:r>
      <w:r w:rsidR="00944ED7" w:rsidRPr="00385F16">
        <w:rPr>
          <w:rFonts w:cstheme="minorHAnsi"/>
          <w:sz w:val="24"/>
          <w:szCs w:val="24"/>
        </w:rPr>
        <w:t xml:space="preserve"> </w:t>
      </w:r>
      <w:r w:rsidRPr="00385F16">
        <w:rPr>
          <w:rFonts w:cstheme="minorHAnsi"/>
          <w:sz w:val="24"/>
          <w:szCs w:val="24"/>
        </w:rPr>
        <w:t>personale, nonché la documentazione tecnica e contabile necessaria.</w:t>
      </w:r>
    </w:p>
    <w:p w:rsidR="009163D6" w:rsidRPr="00385F16" w:rsidRDefault="009163D6" w:rsidP="009163D6">
      <w:pPr>
        <w:autoSpaceDE w:val="0"/>
        <w:autoSpaceDN w:val="0"/>
        <w:adjustRightInd w:val="0"/>
        <w:spacing w:after="0" w:line="360" w:lineRule="auto"/>
        <w:jc w:val="both"/>
        <w:rPr>
          <w:rFonts w:cstheme="minorHAnsi"/>
          <w:sz w:val="24"/>
          <w:szCs w:val="24"/>
        </w:rPr>
      </w:pPr>
      <w:r w:rsidRPr="00385F16">
        <w:rPr>
          <w:rFonts w:cstheme="minorHAnsi"/>
          <w:sz w:val="24"/>
          <w:szCs w:val="24"/>
        </w:rPr>
        <w:t>Nel corso dei controlli saranno accertati anche il completamento, la congruità e la funzionalità</w:t>
      </w:r>
      <w:r w:rsidR="00CA3A2E" w:rsidRPr="00385F16">
        <w:rPr>
          <w:rFonts w:cstheme="minorHAnsi"/>
          <w:sz w:val="24"/>
          <w:szCs w:val="24"/>
        </w:rPr>
        <w:t xml:space="preserve"> d</w:t>
      </w:r>
      <w:r w:rsidRPr="00385F16">
        <w:rPr>
          <w:rFonts w:cstheme="minorHAnsi"/>
          <w:sz w:val="24"/>
          <w:szCs w:val="24"/>
        </w:rPr>
        <w:t>e</w:t>
      </w:r>
      <w:r w:rsidR="00944ED7" w:rsidRPr="00385F16">
        <w:rPr>
          <w:rFonts w:cstheme="minorHAnsi"/>
          <w:sz w:val="24"/>
          <w:szCs w:val="24"/>
        </w:rPr>
        <w:t xml:space="preserve">lle spese effettuate </w:t>
      </w:r>
      <w:r w:rsidRPr="00385F16">
        <w:rPr>
          <w:rFonts w:cstheme="minorHAnsi"/>
          <w:sz w:val="24"/>
          <w:szCs w:val="24"/>
        </w:rPr>
        <w:t>rispetto alle reali esigenze dell’iniziativa. Tali verifiche,</w:t>
      </w:r>
      <w:r w:rsidR="00944ED7" w:rsidRPr="00385F16">
        <w:rPr>
          <w:rFonts w:cstheme="minorHAnsi"/>
          <w:sz w:val="24"/>
          <w:szCs w:val="24"/>
        </w:rPr>
        <w:t xml:space="preserve"> </w:t>
      </w:r>
      <w:r w:rsidRPr="00385F16">
        <w:rPr>
          <w:rFonts w:cstheme="minorHAnsi"/>
          <w:sz w:val="24"/>
          <w:szCs w:val="24"/>
        </w:rPr>
        <w:t>effettuate ad insindacabile giudizio della Regione Puglia, potranno comportare l’eventuale</w:t>
      </w:r>
      <w:r w:rsidR="00944ED7" w:rsidRPr="00385F16">
        <w:rPr>
          <w:rFonts w:cstheme="minorHAnsi"/>
          <w:sz w:val="24"/>
          <w:szCs w:val="24"/>
        </w:rPr>
        <w:t xml:space="preserve"> </w:t>
      </w:r>
      <w:r w:rsidRPr="00385F16">
        <w:rPr>
          <w:rFonts w:cstheme="minorHAnsi"/>
          <w:sz w:val="24"/>
          <w:szCs w:val="24"/>
        </w:rPr>
        <w:t>decurtazione delle spese ammissibili per singola voce e la conseguente rideterminazione delle</w:t>
      </w:r>
      <w:r w:rsidR="00944ED7" w:rsidRPr="00385F16">
        <w:rPr>
          <w:rFonts w:cstheme="minorHAnsi"/>
          <w:sz w:val="24"/>
          <w:szCs w:val="24"/>
        </w:rPr>
        <w:t xml:space="preserve"> spese ammissibili o, in caso più gravi, la REVOCA.</w:t>
      </w:r>
    </w:p>
    <w:p w:rsidR="009163D6" w:rsidRPr="00385F16" w:rsidRDefault="009163D6" w:rsidP="009163D6">
      <w:pPr>
        <w:autoSpaceDE w:val="0"/>
        <w:autoSpaceDN w:val="0"/>
        <w:adjustRightInd w:val="0"/>
        <w:spacing w:after="0" w:line="360" w:lineRule="auto"/>
        <w:jc w:val="both"/>
        <w:rPr>
          <w:rFonts w:cstheme="minorHAnsi"/>
          <w:sz w:val="24"/>
          <w:szCs w:val="24"/>
        </w:rPr>
      </w:pPr>
      <w:r w:rsidRPr="00385F16">
        <w:rPr>
          <w:rFonts w:cstheme="minorHAnsi"/>
          <w:sz w:val="24"/>
          <w:szCs w:val="24"/>
        </w:rPr>
        <w:t>Per tutto il periodo di svolgimento del progetto, il Beneficiario si impegna a segnalare</w:t>
      </w:r>
      <w:r w:rsidR="00944ED7" w:rsidRPr="00385F16">
        <w:rPr>
          <w:rFonts w:cstheme="minorHAnsi"/>
          <w:sz w:val="24"/>
          <w:szCs w:val="24"/>
        </w:rPr>
        <w:t xml:space="preserve"> </w:t>
      </w:r>
      <w:r w:rsidRPr="00385F16">
        <w:rPr>
          <w:rFonts w:cstheme="minorHAnsi"/>
          <w:sz w:val="24"/>
          <w:szCs w:val="24"/>
        </w:rPr>
        <w:t>tempestivamente alla Regione Puglia ogni criticità e circostanza interna o esterna che possa</w:t>
      </w:r>
      <w:r w:rsidR="00944ED7" w:rsidRPr="00385F16">
        <w:rPr>
          <w:rFonts w:cstheme="minorHAnsi"/>
          <w:sz w:val="24"/>
          <w:szCs w:val="24"/>
        </w:rPr>
        <w:t xml:space="preserve"> </w:t>
      </w:r>
      <w:r w:rsidRPr="00385F16">
        <w:rPr>
          <w:rFonts w:cstheme="minorHAnsi"/>
          <w:sz w:val="24"/>
          <w:szCs w:val="24"/>
        </w:rPr>
        <w:t>compromettere il buon andamento del progetto e/o il conseguimento degli obiettivi dichiarati</w:t>
      </w:r>
      <w:r w:rsidR="00944ED7" w:rsidRPr="00385F16">
        <w:rPr>
          <w:rFonts w:cstheme="minorHAnsi"/>
          <w:sz w:val="24"/>
          <w:szCs w:val="24"/>
        </w:rPr>
        <w:t xml:space="preserve"> </w:t>
      </w:r>
      <w:r w:rsidRPr="00385F16">
        <w:rPr>
          <w:rFonts w:cstheme="minorHAnsi"/>
          <w:sz w:val="24"/>
          <w:szCs w:val="24"/>
        </w:rPr>
        <w:t>nel progetto candidato.</w:t>
      </w:r>
    </w:p>
    <w:p w:rsidR="009163D6" w:rsidRPr="00385F16" w:rsidRDefault="009163D6" w:rsidP="009163D6">
      <w:pPr>
        <w:autoSpaceDE w:val="0"/>
        <w:autoSpaceDN w:val="0"/>
        <w:adjustRightInd w:val="0"/>
        <w:spacing w:after="0" w:line="360" w:lineRule="auto"/>
        <w:jc w:val="both"/>
        <w:rPr>
          <w:rFonts w:cstheme="minorHAnsi"/>
          <w:sz w:val="24"/>
          <w:szCs w:val="24"/>
        </w:rPr>
      </w:pPr>
      <w:r w:rsidRPr="00385F16">
        <w:rPr>
          <w:rFonts w:cstheme="minorHAnsi"/>
          <w:sz w:val="24"/>
          <w:szCs w:val="24"/>
        </w:rPr>
        <w:t>In caso di inosservanza di norme imperative ovvero di violazione di quanto previsto nell’Atto d</w:t>
      </w:r>
      <w:r w:rsidR="00944ED7" w:rsidRPr="00385F16">
        <w:rPr>
          <w:rFonts w:cstheme="minorHAnsi"/>
          <w:sz w:val="24"/>
          <w:szCs w:val="24"/>
        </w:rPr>
        <w:t>’obbligo</w:t>
      </w:r>
      <w:r w:rsidRPr="00385F16">
        <w:rPr>
          <w:rFonts w:cstheme="minorHAnsi"/>
          <w:sz w:val="24"/>
          <w:szCs w:val="24"/>
        </w:rPr>
        <w:t>, la Regione Pugli</w:t>
      </w:r>
      <w:r w:rsidR="00CA3A2E" w:rsidRPr="00385F16">
        <w:rPr>
          <w:rFonts w:cstheme="minorHAnsi"/>
          <w:sz w:val="24"/>
          <w:szCs w:val="24"/>
        </w:rPr>
        <w:t>a invia una formale diffida al b</w:t>
      </w:r>
      <w:r w:rsidRPr="00385F16">
        <w:rPr>
          <w:rFonts w:cstheme="minorHAnsi"/>
          <w:sz w:val="24"/>
          <w:szCs w:val="24"/>
        </w:rPr>
        <w:t>eneficiario,</w:t>
      </w:r>
      <w:r w:rsidR="00944ED7" w:rsidRPr="00385F16">
        <w:rPr>
          <w:rFonts w:cstheme="minorHAnsi"/>
          <w:sz w:val="24"/>
          <w:szCs w:val="24"/>
        </w:rPr>
        <w:t xml:space="preserve"> </w:t>
      </w:r>
      <w:r w:rsidRPr="00385F16">
        <w:rPr>
          <w:rFonts w:cstheme="minorHAnsi"/>
          <w:sz w:val="24"/>
          <w:szCs w:val="24"/>
        </w:rPr>
        <w:t>indicando un termine non superiore a dieci giorni entro il quale porre fine all’inadempienza.</w:t>
      </w:r>
      <w:r w:rsidR="00944ED7" w:rsidRPr="00385F16">
        <w:rPr>
          <w:rFonts w:cstheme="minorHAnsi"/>
          <w:sz w:val="24"/>
          <w:szCs w:val="24"/>
        </w:rPr>
        <w:t xml:space="preserve"> </w:t>
      </w:r>
      <w:r w:rsidRPr="00385F16">
        <w:rPr>
          <w:rFonts w:cstheme="minorHAnsi"/>
          <w:sz w:val="24"/>
          <w:szCs w:val="24"/>
        </w:rPr>
        <w:t>In caso di perdurante inadempimento rispetto a specifiche prescrizioni impartite dalla Regione</w:t>
      </w:r>
      <w:r w:rsidR="00944ED7" w:rsidRPr="00385F16">
        <w:rPr>
          <w:rFonts w:cstheme="minorHAnsi"/>
          <w:sz w:val="24"/>
          <w:szCs w:val="24"/>
        </w:rPr>
        <w:t xml:space="preserve"> </w:t>
      </w:r>
      <w:r w:rsidRPr="00385F16">
        <w:rPr>
          <w:rFonts w:cstheme="minorHAnsi"/>
          <w:sz w:val="24"/>
          <w:szCs w:val="24"/>
        </w:rPr>
        <w:t xml:space="preserve">Puglia, si avvierà il procedimento amministrativo volto alla </w:t>
      </w:r>
      <w:r w:rsidRPr="00385F16">
        <w:rPr>
          <w:rFonts w:cstheme="minorHAnsi"/>
          <w:caps/>
          <w:sz w:val="24"/>
          <w:szCs w:val="24"/>
        </w:rPr>
        <w:t>revoca</w:t>
      </w:r>
      <w:r w:rsidRPr="00385F16">
        <w:rPr>
          <w:rFonts w:cstheme="minorHAnsi"/>
          <w:sz w:val="24"/>
          <w:szCs w:val="24"/>
        </w:rPr>
        <w:t>, anche parziale sulla base della</w:t>
      </w:r>
      <w:r w:rsidR="00944ED7" w:rsidRPr="00385F16">
        <w:rPr>
          <w:rFonts w:cstheme="minorHAnsi"/>
          <w:sz w:val="24"/>
          <w:szCs w:val="24"/>
        </w:rPr>
        <w:t xml:space="preserve"> </w:t>
      </w:r>
      <w:r w:rsidRPr="00385F16">
        <w:rPr>
          <w:rFonts w:cstheme="minorHAnsi"/>
          <w:sz w:val="24"/>
          <w:szCs w:val="24"/>
        </w:rPr>
        <w:t>gravità dell’inadempimento, del contributo concesso.</w:t>
      </w:r>
    </w:p>
    <w:p w:rsidR="009163D6" w:rsidRPr="00385F16" w:rsidRDefault="009163D6" w:rsidP="009163D6">
      <w:pPr>
        <w:autoSpaceDE w:val="0"/>
        <w:autoSpaceDN w:val="0"/>
        <w:adjustRightInd w:val="0"/>
        <w:spacing w:after="0" w:line="360" w:lineRule="auto"/>
        <w:jc w:val="both"/>
        <w:rPr>
          <w:rFonts w:cstheme="minorHAnsi"/>
          <w:sz w:val="24"/>
          <w:szCs w:val="24"/>
        </w:rPr>
      </w:pPr>
      <w:r w:rsidRPr="00385F16">
        <w:rPr>
          <w:rFonts w:cstheme="minorHAnsi"/>
          <w:sz w:val="24"/>
          <w:szCs w:val="24"/>
        </w:rPr>
        <w:t>L'erogazione del contributo è condizionata alla corretta rendicontazione delle spese sostenute e al</w:t>
      </w:r>
    </w:p>
    <w:p w:rsidR="009163D6" w:rsidRPr="00385F16" w:rsidRDefault="009163D6" w:rsidP="009163D6">
      <w:pPr>
        <w:autoSpaceDE w:val="0"/>
        <w:autoSpaceDN w:val="0"/>
        <w:adjustRightInd w:val="0"/>
        <w:spacing w:after="0" w:line="360" w:lineRule="auto"/>
        <w:jc w:val="both"/>
        <w:rPr>
          <w:rFonts w:cstheme="minorHAnsi"/>
          <w:sz w:val="24"/>
          <w:szCs w:val="24"/>
        </w:rPr>
      </w:pPr>
      <w:r w:rsidRPr="00385F16">
        <w:rPr>
          <w:rFonts w:cstheme="minorHAnsi"/>
          <w:sz w:val="24"/>
          <w:szCs w:val="24"/>
        </w:rPr>
        <w:t>raggiungimento degli obiettivi individuati nel progetto di dettaglio, secondo quanto indicato</w:t>
      </w:r>
      <w:r w:rsidR="00944ED7" w:rsidRPr="00385F16">
        <w:rPr>
          <w:rFonts w:cstheme="minorHAnsi"/>
          <w:sz w:val="24"/>
          <w:szCs w:val="24"/>
        </w:rPr>
        <w:t xml:space="preserve"> </w:t>
      </w:r>
      <w:r w:rsidRPr="00385F16">
        <w:rPr>
          <w:rFonts w:cstheme="minorHAnsi"/>
          <w:sz w:val="24"/>
          <w:szCs w:val="24"/>
        </w:rPr>
        <w:t>al</w:t>
      </w:r>
      <w:r w:rsidR="00D662A2" w:rsidRPr="00385F16">
        <w:rPr>
          <w:rFonts w:cstheme="minorHAnsi"/>
          <w:sz w:val="24"/>
          <w:szCs w:val="24"/>
        </w:rPr>
        <w:t xml:space="preserve"> paragrafo I)</w:t>
      </w:r>
      <w:r w:rsidRPr="00385F16">
        <w:rPr>
          <w:rFonts w:cstheme="minorHAnsi"/>
          <w:sz w:val="24"/>
          <w:szCs w:val="24"/>
        </w:rPr>
        <w:t xml:space="preserve"> del presente Avviso.</w:t>
      </w:r>
    </w:p>
    <w:p w:rsidR="009163D6" w:rsidRPr="00385F16" w:rsidRDefault="009163D6" w:rsidP="009163D6">
      <w:pPr>
        <w:autoSpaceDE w:val="0"/>
        <w:autoSpaceDN w:val="0"/>
        <w:adjustRightInd w:val="0"/>
        <w:spacing w:after="0" w:line="360" w:lineRule="auto"/>
        <w:jc w:val="both"/>
        <w:rPr>
          <w:rFonts w:cstheme="minorHAnsi"/>
          <w:sz w:val="24"/>
          <w:szCs w:val="24"/>
        </w:rPr>
      </w:pPr>
      <w:r w:rsidRPr="00385F16">
        <w:rPr>
          <w:rFonts w:cstheme="minorHAnsi"/>
          <w:sz w:val="24"/>
          <w:szCs w:val="24"/>
        </w:rPr>
        <w:t>Le verifiche periodiche saranno focalizzate sugli aspetti tecnici e fisici delle operazioni, con una</w:t>
      </w:r>
      <w:r w:rsidR="00944ED7" w:rsidRPr="00385F16">
        <w:rPr>
          <w:rFonts w:cstheme="minorHAnsi"/>
          <w:sz w:val="24"/>
          <w:szCs w:val="24"/>
        </w:rPr>
        <w:t xml:space="preserve"> </w:t>
      </w:r>
      <w:r w:rsidRPr="00385F16">
        <w:rPr>
          <w:rFonts w:cstheme="minorHAnsi"/>
          <w:sz w:val="24"/>
          <w:szCs w:val="24"/>
        </w:rPr>
        <w:t>particolare attenzione per i controlli in loco in corso d'opera.</w:t>
      </w:r>
    </w:p>
    <w:p w:rsidR="009163D6" w:rsidRPr="00385F16" w:rsidRDefault="009163D6" w:rsidP="009163D6">
      <w:pPr>
        <w:autoSpaceDE w:val="0"/>
        <w:autoSpaceDN w:val="0"/>
        <w:adjustRightInd w:val="0"/>
        <w:spacing w:after="0" w:line="360" w:lineRule="auto"/>
        <w:jc w:val="both"/>
        <w:rPr>
          <w:rFonts w:cstheme="minorHAnsi"/>
          <w:sz w:val="24"/>
          <w:szCs w:val="24"/>
        </w:rPr>
      </w:pPr>
      <w:r w:rsidRPr="00385F16">
        <w:rPr>
          <w:rFonts w:cstheme="minorHAnsi"/>
          <w:sz w:val="24"/>
          <w:szCs w:val="24"/>
        </w:rPr>
        <w:t>Nei casi di revoca del contributo, si provvederà al recupero delle quote eventualmente erogate</w:t>
      </w:r>
      <w:r w:rsidR="00944ED7" w:rsidRPr="00385F16">
        <w:rPr>
          <w:rFonts w:cstheme="minorHAnsi"/>
          <w:sz w:val="24"/>
          <w:szCs w:val="24"/>
        </w:rPr>
        <w:t xml:space="preserve"> </w:t>
      </w:r>
      <w:r w:rsidRPr="00385F16">
        <w:rPr>
          <w:rFonts w:cstheme="minorHAnsi"/>
          <w:sz w:val="24"/>
          <w:szCs w:val="24"/>
        </w:rPr>
        <w:t>maggiorandole degli interessi legali.</w:t>
      </w:r>
    </w:p>
    <w:p w:rsidR="00944ED7" w:rsidRPr="00385F16" w:rsidRDefault="003452A0" w:rsidP="00935E22">
      <w:pPr>
        <w:pStyle w:val="Titolo1"/>
        <w:rPr>
          <w:b/>
        </w:rPr>
      </w:pPr>
      <w:bookmarkStart w:id="25" w:name="_Toc27485527"/>
      <w:r w:rsidRPr="00385F16">
        <w:rPr>
          <w:b/>
        </w:rPr>
        <w:t xml:space="preserve">R) </w:t>
      </w:r>
      <w:r w:rsidR="00944ED7" w:rsidRPr="00385F16">
        <w:rPr>
          <w:b/>
        </w:rPr>
        <w:t>In</w:t>
      </w:r>
      <w:r w:rsidR="00935E22" w:rsidRPr="00385F16">
        <w:rPr>
          <w:b/>
        </w:rPr>
        <w:t>f</w:t>
      </w:r>
      <w:r w:rsidR="00944ED7" w:rsidRPr="00385F16">
        <w:rPr>
          <w:b/>
        </w:rPr>
        <w:t>ormazioni sull’Avviso</w:t>
      </w:r>
      <w:bookmarkEnd w:id="25"/>
    </w:p>
    <w:p w:rsidR="009163D6" w:rsidRPr="00385F16" w:rsidRDefault="009163D6" w:rsidP="00944ED7">
      <w:pPr>
        <w:autoSpaceDE w:val="0"/>
        <w:autoSpaceDN w:val="0"/>
        <w:adjustRightInd w:val="0"/>
        <w:spacing w:after="0" w:line="360" w:lineRule="auto"/>
        <w:jc w:val="both"/>
        <w:rPr>
          <w:rFonts w:cstheme="minorHAnsi"/>
          <w:sz w:val="24"/>
          <w:szCs w:val="24"/>
        </w:rPr>
      </w:pPr>
      <w:r w:rsidRPr="00385F16">
        <w:rPr>
          <w:rFonts w:cstheme="minorHAnsi"/>
          <w:sz w:val="24"/>
          <w:szCs w:val="24"/>
        </w:rPr>
        <w:t xml:space="preserve">Il presente Avviso ed i relativi allegati sono pubblicati sul Bollettino Ufficiale della Regione Puglia e sul sito istituzionale della Regione Puglia: </w:t>
      </w:r>
      <w:r w:rsidRPr="00F076A4">
        <w:rPr>
          <w:rFonts w:cstheme="minorHAnsi"/>
          <w:b/>
          <w:sz w:val="24"/>
          <w:szCs w:val="24"/>
        </w:rPr>
        <w:t>www.regione.puglia.it</w:t>
      </w:r>
      <w:r w:rsidRPr="00385F16">
        <w:rPr>
          <w:rFonts w:cstheme="minorHAnsi"/>
          <w:sz w:val="24"/>
          <w:szCs w:val="24"/>
        </w:rPr>
        <w:t xml:space="preserve"> – sezione Amministrazione Trasparente, in attuazione del </w:t>
      </w:r>
      <w:proofErr w:type="spellStart"/>
      <w:r w:rsidRPr="00385F16">
        <w:rPr>
          <w:rFonts w:cstheme="minorHAnsi"/>
          <w:sz w:val="24"/>
          <w:szCs w:val="24"/>
        </w:rPr>
        <w:t>D.Lgs.</w:t>
      </w:r>
      <w:proofErr w:type="spellEnd"/>
      <w:r w:rsidRPr="00385F16">
        <w:rPr>
          <w:rFonts w:cstheme="minorHAnsi"/>
          <w:sz w:val="24"/>
          <w:szCs w:val="24"/>
        </w:rPr>
        <w:t xml:space="preserve"> 33/2013 e </w:t>
      </w:r>
      <w:proofErr w:type="spellStart"/>
      <w:r w:rsidRPr="00385F16">
        <w:rPr>
          <w:rFonts w:cstheme="minorHAnsi"/>
          <w:sz w:val="24"/>
          <w:szCs w:val="24"/>
        </w:rPr>
        <w:t>ss.mm.ii</w:t>
      </w:r>
      <w:proofErr w:type="spellEnd"/>
      <w:r w:rsidRPr="00385F16">
        <w:rPr>
          <w:rFonts w:cstheme="minorHAnsi"/>
          <w:sz w:val="24"/>
          <w:szCs w:val="24"/>
        </w:rPr>
        <w:t>.</w:t>
      </w:r>
      <w:r w:rsidR="00F076A4">
        <w:rPr>
          <w:rFonts w:cstheme="minorHAnsi"/>
          <w:sz w:val="24"/>
          <w:szCs w:val="24"/>
        </w:rPr>
        <w:t xml:space="preserve"> </w:t>
      </w:r>
      <w:r w:rsidR="00F076A4" w:rsidRPr="00F076A4">
        <w:rPr>
          <w:rFonts w:cstheme="minorHAnsi"/>
          <w:sz w:val="24"/>
          <w:szCs w:val="24"/>
        </w:rPr>
        <w:t xml:space="preserve">e </w:t>
      </w:r>
      <w:r w:rsidR="00F076A4" w:rsidRPr="00F076A4">
        <w:rPr>
          <w:rFonts w:cstheme="minorHAnsi"/>
          <w:b/>
          <w:sz w:val="24"/>
          <w:szCs w:val="24"/>
        </w:rPr>
        <w:t xml:space="preserve"> www.sistema.puglia.it</w:t>
      </w:r>
    </w:p>
    <w:p w:rsidR="009163D6" w:rsidRPr="00F076A4" w:rsidRDefault="009163D6" w:rsidP="00944ED7">
      <w:pPr>
        <w:autoSpaceDE w:val="0"/>
        <w:autoSpaceDN w:val="0"/>
        <w:adjustRightInd w:val="0"/>
        <w:spacing w:after="0" w:line="360" w:lineRule="auto"/>
        <w:jc w:val="both"/>
        <w:rPr>
          <w:rFonts w:cstheme="minorHAnsi"/>
          <w:b/>
          <w:sz w:val="24"/>
          <w:szCs w:val="24"/>
        </w:rPr>
      </w:pPr>
      <w:r w:rsidRPr="00F076A4">
        <w:rPr>
          <w:rFonts w:cstheme="minorHAnsi"/>
          <w:b/>
          <w:sz w:val="24"/>
          <w:szCs w:val="24"/>
        </w:rPr>
        <w:t>La Struttura responsabile del procedimento</w:t>
      </w:r>
      <w:r w:rsidR="00296B8C" w:rsidRPr="00F076A4">
        <w:rPr>
          <w:rFonts w:cstheme="minorHAnsi"/>
          <w:b/>
          <w:sz w:val="24"/>
          <w:szCs w:val="24"/>
        </w:rPr>
        <w:t xml:space="preserve"> ai sensi della L. 241/90</w:t>
      </w:r>
      <w:r w:rsidRPr="00F076A4">
        <w:rPr>
          <w:rFonts w:cstheme="minorHAnsi"/>
          <w:b/>
          <w:sz w:val="24"/>
          <w:szCs w:val="24"/>
        </w:rPr>
        <w:t xml:space="preserve"> è la Regione Puglia - Sezio</w:t>
      </w:r>
      <w:r w:rsidR="00944ED7" w:rsidRPr="00F076A4">
        <w:rPr>
          <w:rFonts w:cstheme="minorHAnsi"/>
          <w:b/>
          <w:sz w:val="24"/>
          <w:szCs w:val="24"/>
        </w:rPr>
        <w:t xml:space="preserve">ne </w:t>
      </w:r>
      <w:r w:rsidR="00284FDF" w:rsidRPr="00F076A4">
        <w:rPr>
          <w:rFonts w:cstheme="minorHAnsi"/>
          <w:b/>
          <w:sz w:val="24"/>
          <w:szCs w:val="24"/>
        </w:rPr>
        <w:t xml:space="preserve">Promozione e tutela </w:t>
      </w:r>
      <w:r w:rsidR="00944ED7" w:rsidRPr="00F076A4">
        <w:rPr>
          <w:rFonts w:cstheme="minorHAnsi"/>
          <w:b/>
          <w:sz w:val="24"/>
          <w:szCs w:val="24"/>
        </w:rPr>
        <w:t>del lavoro</w:t>
      </w:r>
      <w:r w:rsidRPr="00F076A4">
        <w:rPr>
          <w:rFonts w:cstheme="minorHAnsi"/>
          <w:b/>
          <w:sz w:val="24"/>
          <w:szCs w:val="24"/>
        </w:rPr>
        <w:t xml:space="preserve"> e </w:t>
      </w:r>
      <w:r w:rsidR="00944ED7" w:rsidRPr="00F076A4">
        <w:rPr>
          <w:rFonts w:cstheme="minorHAnsi"/>
          <w:b/>
          <w:sz w:val="24"/>
          <w:szCs w:val="24"/>
        </w:rPr>
        <w:t xml:space="preserve">il </w:t>
      </w:r>
      <w:r w:rsidRPr="00F076A4">
        <w:rPr>
          <w:rFonts w:cstheme="minorHAnsi"/>
          <w:b/>
          <w:sz w:val="24"/>
          <w:szCs w:val="24"/>
        </w:rPr>
        <w:t xml:space="preserve"> Responsabile del Procedimento è </w:t>
      </w:r>
      <w:r w:rsidR="00296B8C" w:rsidRPr="00F076A4">
        <w:rPr>
          <w:rFonts w:cstheme="minorHAnsi"/>
          <w:b/>
          <w:sz w:val="24"/>
          <w:szCs w:val="24"/>
        </w:rPr>
        <w:t>la dott.ssa Angela Pallotta, PO Politiche attive e passive mercato del lavoro.</w:t>
      </w:r>
    </w:p>
    <w:p w:rsidR="009163D6" w:rsidRPr="00385F16" w:rsidRDefault="009163D6" w:rsidP="00944ED7">
      <w:pPr>
        <w:autoSpaceDE w:val="0"/>
        <w:autoSpaceDN w:val="0"/>
        <w:adjustRightInd w:val="0"/>
        <w:spacing w:after="0" w:line="360" w:lineRule="auto"/>
        <w:jc w:val="both"/>
        <w:rPr>
          <w:rFonts w:cstheme="minorHAnsi"/>
          <w:sz w:val="24"/>
          <w:szCs w:val="24"/>
        </w:rPr>
      </w:pPr>
      <w:r w:rsidRPr="00385F16">
        <w:rPr>
          <w:rFonts w:cstheme="minorHAnsi"/>
          <w:sz w:val="24"/>
          <w:szCs w:val="24"/>
        </w:rPr>
        <w:t xml:space="preserve">Eventuali chiarimenti e specificazioni potranno essere richiesti direttamente alla Sezione inviando </w:t>
      </w:r>
      <w:r w:rsidRPr="0073122C">
        <w:rPr>
          <w:rFonts w:cstheme="minorHAnsi"/>
          <w:sz w:val="24"/>
          <w:szCs w:val="24"/>
        </w:rPr>
        <w:t>una mail all’indirizzo PEC:</w:t>
      </w:r>
      <w:bookmarkStart w:id="26" w:name="_Hlk24545203"/>
      <w:r w:rsidR="00296B8C" w:rsidRPr="0073122C">
        <w:rPr>
          <w:rFonts w:cstheme="minorHAnsi"/>
          <w:sz w:val="24"/>
          <w:szCs w:val="24"/>
        </w:rPr>
        <w:t xml:space="preserve"> </w:t>
      </w:r>
      <w:r w:rsidR="00D459F4" w:rsidRPr="0073122C">
        <w:rPr>
          <w:rFonts w:cstheme="minorHAnsi"/>
          <w:sz w:val="24"/>
          <w:szCs w:val="24"/>
        </w:rPr>
        <w:t>voucher</w:t>
      </w:r>
      <w:r w:rsidR="00296B8C" w:rsidRPr="0073122C">
        <w:rPr>
          <w:rFonts w:cstheme="minorHAnsi"/>
          <w:sz w:val="24"/>
          <w:szCs w:val="24"/>
        </w:rPr>
        <w:t>coworking</w:t>
      </w:r>
      <w:r w:rsidR="00D459F4" w:rsidRPr="0073122C">
        <w:rPr>
          <w:rFonts w:cstheme="minorHAnsi"/>
          <w:sz w:val="24"/>
          <w:szCs w:val="24"/>
        </w:rPr>
        <w:t>.regione</w:t>
      </w:r>
      <w:hyperlink r:id="rId19" w:history="1">
        <w:r w:rsidRPr="0073122C">
          <w:rPr>
            <w:rFonts w:cstheme="minorHAnsi"/>
            <w:sz w:val="24"/>
            <w:szCs w:val="24"/>
          </w:rPr>
          <w:t>@pec.rupar.puglia.it</w:t>
        </w:r>
      </w:hyperlink>
      <w:bookmarkEnd w:id="26"/>
      <w:r w:rsidRPr="0073122C">
        <w:rPr>
          <w:rFonts w:cstheme="minorHAnsi"/>
          <w:sz w:val="24"/>
          <w:szCs w:val="24"/>
        </w:rPr>
        <w:t>.</w:t>
      </w:r>
      <w:r w:rsidRPr="00385F16">
        <w:rPr>
          <w:rFonts w:cstheme="minorHAnsi"/>
          <w:sz w:val="24"/>
          <w:szCs w:val="24"/>
        </w:rPr>
        <w:t xml:space="preserve"> </w:t>
      </w:r>
    </w:p>
    <w:p w:rsidR="009163D6" w:rsidRPr="00385F16" w:rsidRDefault="003452A0" w:rsidP="00935E22">
      <w:pPr>
        <w:pStyle w:val="Titolo1"/>
        <w:rPr>
          <w:b/>
        </w:rPr>
      </w:pPr>
      <w:bookmarkStart w:id="27" w:name="_Toc27485528"/>
      <w:r w:rsidRPr="00385F16">
        <w:rPr>
          <w:b/>
        </w:rPr>
        <w:t xml:space="preserve">S) </w:t>
      </w:r>
      <w:r w:rsidR="009163D6" w:rsidRPr="00385F16">
        <w:rPr>
          <w:b/>
        </w:rPr>
        <w:t>Diritto di accesso</w:t>
      </w:r>
      <w:bookmarkEnd w:id="27"/>
    </w:p>
    <w:p w:rsidR="009163D6" w:rsidRPr="00385F16" w:rsidRDefault="009163D6" w:rsidP="00944ED7">
      <w:pPr>
        <w:autoSpaceDE w:val="0"/>
        <w:autoSpaceDN w:val="0"/>
        <w:adjustRightInd w:val="0"/>
        <w:spacing w:after="0" w:line="360" w:lineRule="auto"/>
        <w:jc w:val="both"/>
        <w:rPr>
          <w:rFonts w:cstheme="minorHAnsi"/>
          <w:sz w:val="24"/>
          <w:szCs w:val="24"/>
        </w:rPr>
      </w:pPr>
      <w:r w:rsidRPr="00385F16">
        <w:rPr>
          <w:rFonts w:cstheme="minorHAnsi"/>
          <w:sz w:val="24"/>
          <w:szCs w:val="24"/>
        </w:rPr>
        <w:t xml:space="preserve">Si rimanda per l’esercizio del diritto di accesso a quanto definito dall’art. 5 del </w:t>
      </w:r>
      <w:proofErr w:type="spellStart"/>
      <w:r w:rsidRPr="00385F16">
        <w:rPr>
          <w:rFonts w:cstheme="minorHAnsi"/>
          <w:sz w:val="24"/>
          <w:szCs w:val="24"/>
        </w:rPr>
        <w:t>D.Lgs.</w:t>
      </w:r>
      <w:proofErr w:type="spellEnd"/>
      <w:r w:rsidRPr="00385F16">
        <w:rPr>
          <w:rFonts w:cstheme="minorHAnsi"/>
          <w:sz w:val="24"/>
          <w:szCs w:val="24"/>
        </w:rPr>
        <w:t xml:space="preserve"> n. 33/2013 e </w:t>
      </w:r>
      <w:proofErr w:type="spellStart"/>
      <w:r w:rsidRPr="00385F16">
        <w:rPr>
          <w:rFonts w:cstheme="minorHAnsi"/>
          <w:sz w:val="24"/>
          <w:szCs w:val="24"/>
        </w:rPr>
        <w:t>ss.mm.ii</w:t>
      </w:r>
      <w:proofErr w:type="spellEnd"/>
      <w:r w:rsidRPr="00385F16">
        <w:rPr>
          <w:rFonts w:cstheme="minorHAnsi"/>
          <w:sz w:val="24"/>
          <w:szCs w:val="24"/>
        </w:rPr>
        <w:t xml:space="preserve">., dalla L.R. n.15 del 20 giugno 2008 della Regione Puglia e dal Regolamento della Regione Puglia n. 20/2009. </w:t>
      </w:r>
    </w:p>
    <w:p w:rsidR="009163D6" w:rsidRPr="00385F16" w:rsidRDefault="003452A0" w:rsidP="00935E22">
      <w:pPr>
        <w:pStyle w:val="Titolo1"/>
        <w:rPr>
          <w:b/>
        </w:rPr>
      </w:pPr>
      <w:bookmarkStart w:id="28" w:name="_Toc27485529"/>
      <w:r w:rsidRPr="00385F16">
        <w:rPr>
          <w:b/>
        </w:rPr>
        <w:t xml:space="preserve">T) </w:t>
      </w:r>
      <w:r w:rsidR="009163D6" w:rsidRPr="00385F16">
        <w:rPr>
          <w:b/>
        </w:rPr>
        <w:t>Indicazione del Foro competente</w:t>
      </w:r>
      <w:bookmarkEnd w:id="28"/>
    </w:p>
    <w:p w:rsidR="009163D6" w:rsidRPr="00385F16" w:rsidRDefault="009163D6" w:rsidP="00944ED7">
      <w:pPr>
        <w:autoSpaceDE w:val="0"/>
        <w:autoSpaceDN w:val="0"/>
        <w:adjustRightInd w:val="0"/>
        <w:spacing w:after="0" w:line="360" w:lineRule="auto"/>
        <w:jc w:val="both"/>
        <w:rPr>
          <w:rFonts w:cstheme="minorHAnsi"/>
          <w:sz w:val="24"/>
          <w:szCs w:val="24"/>
        </w:rPr>
      </w:pPr>
      <w:r w:rsidRPr="00385F16">
        <w:rPr>
          <w:rFonts w:cstheme="minorHAnsi"/>
          <w:sz w:val="24"/>
          <w:szCs w:val="24"/>
        </w:rPr>
        <w:t>Per eventuali controversie relative al presente Avviso si dichiara competente il Foro di Bari.</w:t>
      </w:r>
    </w:p>
    <w:p w:rsidR="009163D6" w:rsidRPr="00385F16" w:rsidRDefault="003452A0" w:rsidP="00935E22">
      <w:pPr>
        <w:pStyle w:val="Titolo1"/>
        <w:rPr>
          <w:b/>
        </w:rPr>
      </w:pPr>
      <w:bookmarkStart w:id="29" w:name="_Toc27485530"/>
      <w:r w:rsidRPr="00385F16">
        <w:rPr>
          <w:b/>
        </w:rPr>
        <w:t xml:space="preserve">U) </w:t>
      </w:r>
      <w:r w:rsidR="009163D6" w:rsidRPr="00385F16">
        <w:rPr>
          <w:b/>
        </w:rPr>
        <w:t>Trattamento dei dati</w:t>
      </w:r>
      <w:bookmarkEnd w:id="29"/>
      <w:r w:rsidR="009163D6" w:rsidRPr="00385F16">
        <w:rPr>
          <w:b/>
        </w:rPr>
        <w:t xml:space="preserve"> </w:t>
      </w:r>
    </w:p>
    <w:p w:rsidR="009163D6" w:rsidRPr="00385F16" w:rsidRDefault="009163D6" w:rsidP="00944ED7">
      <w:pPr>
        <w:autoSpaceDE w:val="0"/>
        <w:autoSpaceDN w:val="0"/>
        <w:adjustRightInd w:val="0"/>
        <w:spacing w:after="0" w:line="360" w:lineRule="auto"/>
        <w:jc w:val="both"/>
        <w:rPr>
          <w:rFonts w:cstheme="minorHAnsi"/>
          <w:sz w:val="24"/>
          <w:szCs w:val="24"/>
        </w:rPr>
      </w:pPr>
      <w:r w:rsidRPr="00385F16">
        <w:rPr>
          <w:rFonts w:cstheme="minorHAnsi"/>
          <w:sz w:val="24"/>
          <w:szCs w:val="24"/>
        </w:rPr>
        <w:t>Ai sensi della normativa in vigore in materia di protezione dei dati personali (</w:t>
      </w:r>
      <w:proofErr w:type="spellStart"/>
      <w:r w:rsidRPr="00385F16">
        <w:rPr>
          <w:rFonts w:cstheme="minorHAnsi"/>
          <w:sz w:val="24"/>
          <w:szCs w:val="24"/>
        </w:rPr>
        <w:t>D.Lgs.</w:t>
      </w:r>
      <w:proofErr w:type="spellEnd"/>
      <w:r w:rsidRPr="00385F16">
        <w:rPr>
          <w:rFonts w:cstheme="minorHAnsi"/>
          <w:sz w:val="24"/>
          <w:szCs w:val="24"/>
        </w:rPr>
        <w:t xml:space="preserve"> n. 196/2003 e </w:t>
      </w:r>
      <w:proofErr w:type="spellStart"/>
      <w:r w:rsidRPr="00385F16">
        <w:rPr>
          <w:rFonts w:cstheme="minorHAnsi"/>
          <w:sz w:val="24"/>
          <w:szCs w:val="24"/>
        </w:rPr>
        <w:t>ss.mm.ii</w:t>
      </w:r>
      <w:proofErr w:type="spellEnd"/>
      <w:r w:rsidRPr="00385F16">
        <w:rPr>
          <w:rFonts w:cstheme="minorHAnsi"/>
          <w:sz w:val="24"/>
          <w:szCs w:val="24"/>
        </w:rPr>
        <w:t xml:space="preserve">., Regolamento (UE) 2016/679) la Regione Puglia informa che i dati forniti, contenuti nell’istanza di finanziamento e ei relativi allegati, saranno utilizzati esclusivamente per le finalità connesse alla gestione della presente procedura. </w:t>
      </w:r>
    </w:p>
    <w:p w:rsidR="009163D6" w:rsidRPr="00385F16" w:rsidRDefault="009163D6" w:rsidP="00944ED7">
      <w:pPr>
        <w:autoSpaceDE w:val="0"/>
        <w:autoSpaceDN w:val="0"/>
        <w:adjustRightInd w:val="0"/>
        <w:spacing w:after="0" w:line="360" w:lineRule="auto"/>
        <w:jc w:val="both"/>
        <w:rPr>
          <w:rFonts w:cstheme="minorHAnsi"/>
          <w:sz w:val="24"/>
          <w:szCs w:val="24"/>
        </w:rPr>
      </w:pPr>
      <w:r w:rsidRPr="00385F16">
        <w:rPr>
          <w:rFonts w:cstheme="minorHAnsi"/>
          <w:sz w:val="24"/>
          <w:szCs w:val="24"/>
        </w:rPr>
        <w:t xml:space="preserve">Il trattamento dei dati avviene secondo le norme del Regolamento (UE) 2016/679 del Parlamento europeo e del Consiglio, del 27 aprile 2016 e del </w:t>
      </w:r>
      <w:proofErr w:type="spellStart"/>
      <w:r w:rsidRPr="00385F16">
        <w:rPr>
          <w:rFonts w:cstheme="minorHAnsi"/>
          <w:sz w:val="24"/>
          <w:szCs w:val="24"/>
        </w:rPr>
        <w:t>D.Lgs.</w:t>
      </w:r>
      <w:proofErr w:type="spellEnd"/>
      <w:r w:rsidRPr="00385F16">
        <w:rPr>
          <w:rFonts w:cstheme="minorHAnsi"/>
          <w:sz w:val="24"/>
          <w:szCs w:val="24"/>
        </w:rPr>
        <w:t xml:space="preserve"> n. 196/2003 così come novellato dal </w:t>
      </w:r>
      <w:proofErr w:type="spellStart"/>
      <w:r w:rsidRPr="00385F16">
        <w:rPr>
          <w:rFonts w:cstheme="minorHAnsi"/>
          <w:sz w:val="24"/>
          <w:szCs w:val="24"/>
        </w:rPr>
        <w:t>D.Lgs.</w:t>
      </w:r>
      <w:proofErr w:type="spellEnd"/>
      <w:r w:rsidRPr="00385F16">
        <w:rPr>
          <w:rFonts w:cstheme="minorHAnsi"/>
          <w:sz w:val="24"/>
          <w:szCs w:val="24"/>
        </w:rPr>
        <w:t xml:space="preserve"> n. 101/2018.</w:t>
      </w:r>
    </w:p>
    <w:p w:rsidR="009163D6" w:rsidRPr="00385F16" w:rsidRDefault="009163D6" w:rsidP="00944ED7">
      <w:pPr>
        <w:autoSpaceDE w:val="0"/>
        <w:autoSpaceDN w:val="0"/>
        <w:adjustRightInd w:val="0"/>
        <w:spacing w:after="0" w:line="360" w:lineRule="auto"/>
        <w:jc w:val="both"/>
        <w:rPr>
          <w:rFonts w:cstheme="minorHAnsi"/>
          <w:sz w:val="24"/>
          <w:szCs w:val="24"/>
        </w:rPr>
      </w:pPr>
      <w:r w:rsidRPr="00385F16">
        <w:rPr>
          <w:rFonts w:cstheme="minorHAnsi"/>
          <w:sz w:val="24"/>
          <w:szCs w:val="24"/>
        </w:rPr>
        <w:t xml:space="preserve">Il titolare del trattamento dati è la Regione Puglia, con sede in Bari - Lungomare Nazario Sauro n. 33, legalmente rappresentata dal Presidente pro tempore della Giunta regionale. </w:t>
      </w:r>
    </w:p>
    <w:p w:rsidR="009163D6" w:rsidRPr="00385F16" w:rsidRDefault="009163D6" w:rsidP="00944ED7">
      <w:pPr>
        <w:autoSpaceDE w:val="0"/>
        <w:autoSpaceDN w:val="0"/>
        <w:adjustRightInd w:val="0"/>
        <w:spacing w:after="0" w:line="360" w:lineRule="auto"/>
        <w:jc w:val="both"/>
        <w:rPr>
          <w:rFonts w:cstheme="minorHAnsi"/>
          <w:sz w:val="24"/>
          <w:szCs w:val="24"/>
        </w:rPr>
      </w:pPr>
      <w:r w:rsidRPr="00385F16">
        <w:rPr>
          <w:rFonts w:cstheme="minorHAnsi"/>
          <w:sz w:val="24"/>
          <w:szCs w:val="24"/>
        </w:rPr>
        <w:t xml:space="preserve">L’incaricato del trattamento per i dati inerenti i procedimenti in carico alla Sezione </w:t>
      </w:r>
      <w:r w:rsidR="00944ED7" w:rsidRPr="00385F16">
        <w:rPr>
          <w:rFonts w:cstheme="minorHAnsi"/>
          <w:sz w:val="24"/>
          <w:szCs w:val="24"/>
        </w:rPr>
        <w:t>Politiche del lavoro</w:t>
      </w:r>
      <w:r w:rsidRPr="00385F16">
        <w:rPr>
          <w:rFonts w:cstheme="minorHAnsi"/>
          <w:sz w:val="24"/>
          <w:szCs w:val="24"/>
        </w:rPr>
        <w:t xml:space="preserve"> è il Dirigente pro tempore della Sezione stessa, che può essere contattato all’indirizzo email </w:t>
      </w:r>
      <w:r w:rsidR="00296B8C" w:rsidRPr="00385F16">
        <w:rPr>
          <w:rFonts w:cstheme="minorHAnsi"/>
          <w:sz w:val="24"/>
          <w:szCs w:val="24"/>
        </w:rPr>
        <w:t>servizio.politichelavoro</w:t>
      </w:r>
      <w:r w:rsidRPr="00385F16">
        <w:rPr>
          <w:rFonts w:cstheme="minorHAnsi"/>
          <w:sz w:val="24"/>
          <w:szCs w:val="24"/>
        </w:rPr>
        <w:t>@regione.puglia.it.</w:t>
      </w:r>
    </w:p>
    <w:p w:rsidR="009163D6" w:rsidRPr="00385F16" w:rsidRDefault="009163D6" w:rsidP="00944ED7">
      <w:pPr>
        <w:autoSpaceDE w:val="0"/>
        <w:autoSpaceDN w:val="0"/>
        <w:adjustRightInd w:val="0"/>
        <w:spacing w:after="0" w:line="360" w:lineRule="auto"/>
        <w:jc w:val="both"/>
        <w:rPr>
          <w:rFonts w:cstheme="minorHAnsi"/>
          <w:sz w:val="24"/>
          <w:szCs w:val="24"/>
        </w:rPr>
      </w:pPr>
      <w:r w:rsidRPr="00385F16">
        <w:rPr>
          <w:rFonts w:cstheme="minorHAnsi"/>
          <w:sz w:val="24"/>
          <w:szCs w:val="24"/>
        </w:rPr>
        <w:t>Il Responsabile della protezione dei dati (“RDP”), nominato con DGR n. 794/2018 è l’avv. Silvia Piemonte, contattabile inviando una mail all’indirizzo s.piemonte@regione.puglia.it.</w:t>
      </w:r>
    </w:p>
    <w:p w:rsidR="009163D6" w:rsidRPr="00385F16" w:rsidRDefault="009163D6" w:rsidP="00944ED7">
      <w:pPr>
        <w:autoSpaceDE w:val="0"/>
        <w:autoSpaceDN w:val="0"/>
        <w:adjustRightInd w:val="0"/>
        <w:spacing w:after="0" w:line="360" w:lineRule="auto"/>
        <w:jc w:val="both"/>
        <w:rPr>
          <w:rFonts w:cstheme="minorHAnsi"/>
          <w:sz w:val="24"/>
          <w:szCs w:val="24"/>
        </w:rPr>
      </w:pPr>
    </w:p>
    <w:p w:rsidR="00351968" w:rsidRPr="00385F16" w:rsidRDefault="00351968" w:rsidP="00944ED7">
      <w:pPr>
        <w:autoSpaceDE w:val="0"/>
        <w:autoSpaceDN w:val="0"/>
        <w:adjustRightInd w:val="0"/>
        <w:spacing w:after="0" w:line="360" w:lineRule="auto"/>
        <w:jc w:val="both"/>
        <w:rPr>
          <w:rFonts w:cstheme="minorHAnsi"/>
          <w:b/>
          <w:sz w:val="24"/>
          <w:szCs w:val="24"/>
        </w:rPr>
      </w:pPr>
    </w:p>
    <w:p w:rsidR="009163D6" w:rsidRPr="00385F16" w:rsidRDefault="003452A0" w:rsidP="00935E22">
      <w:pPr>
        <w:pStyle w:val="Titolo1"/>
        <w:rPr>
          <w:b/>
        </w:rPr>
      </w:pPr>
      <w:bookmarkStart w:id="30" w:name="_Toc27485531"/>
      <w:r w:rsidRPr="00385F16">
        <w:rPr>
          <w:b/>
        </w:rPr>
        <w:t xml:space="preserve">V) </w:t>
      </w:r>
      <w:r w:rsidR="001E7ADE" w:rsidRPr="00385F16">
        <w:rPr>
          <w:b/>
        </w:rPr>
        <w:t>N</w:t>
      </w:r>
      <w:r w:rsidR="00935E22" w:rsidRPr="00385F16">
        <w:rPr>
          <w:b/>
        </w:rPr>
        <w:t>orme di rinvio</w:t>
      </w:r>
      <w:bookmarkEnd w:id="30"/>
    </w:p>
    <w:p w:rsidR="009163D6" w:rsidRPr="00944ED7" w:rsidRDefault="009163D6" w:rsidP="00944ED7">
      <w:pPr>
        <w:autoSpaceDE w:val="0"/>
        <w:autoSpaceDN w:val="0"/>
        <w:adjustRightInd w:val="0"/>
        <w:spacing w:after="0" w:line="360" w:lineRule="auto"/>
        <w:jc w:val="both"/>
        <w:rPr>
          <w:rFonts w:cstheme="minorHAnsi"/>
          <w:sz w:val="24"/>
          <w:szCs w:val="24"/>
        </w:rPr>
      </w:pPr>
      <w:r w:rsidRPr="00385F16">
        <w:rPr>
          <w:rFonts w:cstheme="minorHAnsi"/>
          <w:sz w:val="24"/>
          <w:szCs w:val="24"/>
        </w:rPr>
        <w:t>Per quanto non espressamente previsto dal presente Avviso si applicano le norme comunitarie, nazionali e regionali vigenti, nonché le disposizioni dei piani e programmi regionali di riferimento settoriale.</w:t>
      </w:r>
    </w:p>
    <w:sectPr w:rsidR="009163D6" w:rsidRPr="00944ED7" w:rsidSect="004D7DD1">
      <w:headerReference w:type="defaul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992" w:rsidRDefault="001C7992" w:rsidP="00351968">
      <w:pPr>
        <w:spacing w:after="0" w:line="240" w:lineRule="auto"/>
      </w:pPr>
      <w:r>
        <w:separator/>
      </w:r>
    </w:p>
  </w:endnote>
  <w:endnote w:type="continuationSeparator" w:id="0">
    <w:p w:rsidR="001C7992" w:rsidRDefault="001C7992" w:rsidP="0035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992" w:rsidRDefault="00034863">
    <w:pPr>
      <w:pStyle w:val="Corpotesto"/>
      <w:spacing w:line="14" w:lineRule="auto"/>
      <w:rPr>
        <w:sz w:val="20"/>
      </w:rPr>
    </w:pPr>
    <w:r>
      <w:rPr>
        <w:noProof/>
        <w:lang w:val="it-IT"/>
      </w:rPr>
      <mc:AlternateContent>
        <mc:Choice Requires="wps">
          <w:drawing>
            <wp:anchor distT="0" distB="0" distL="114300" distR="114300" simplePos="0" relativeHeight="251658752" behindDoc="1" locked="0" layoutInCell="1" allowOverlap="1">
              <wp:simplePos x="0" y="0"/>
              <wp:positionH relativeFrom="page">
                <wp:posOffset>6103620</wp:posOffset>
              </wp:positionH>
              <wp:positionV relativeFrom="page">
                <wp:posOffset>9364980</wp:posOffset>
              </wp:positionV>
              <wp:extent cx="180340" cy="173990"/>
              <wp:effectExtent l="0" t="0" r="10160" b="16510"/>
              <wp:wrapNone/>
              <wp:docPr id="5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992" w:rsidRDefault="001C7992">
                          <w:pPr>
                            <w:spacing w:line="202" w:lineRule="exact"/>
                            <w:ind w:left="63"/>
                            <w:rPr>
                              <w:rFonts w:ascii="Calibri"/>
                              <w:sz w:val="17"/>
                            </w:rPr>
                          </w:pPr>
                          <w:r>
                            <w:fldChar w:fldCharType="begin"/>
                          </w:r>
                          <w:r>
                            <w:rPr>
                              <w:rFonts w:ascii="Calibri"/>
                              <w:w w:val="105"/>
                              <w:sz w:val="17"/>
                            </w:rPr>
                            <w:instrText xml:space="preserve"> PAGE </w:instrText>
                          </w:r>
                          <w:r>
                            <w:fldChar w:fldCharType="separate"/>
                          </w:r>
                          <w:r>
                            <w:rPr>
                              <w:rFonts w:ascii="Calibri"/>
                              <w:noProof/>
                              <w:w w:val="105"/>
                              <w:sz w:val="17"/>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7" type="#_x0000_t202" style="position:absolute;margin-left:480.6pt;margin-top:737.4pt;width:14.2pt;height:1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" filled="f" stroked="f">
              <v:textbox inset="0,0,0,0">
                <w:txbxContent>
                  <w:p w:rsidR="001C7992" w:rsidRDefault="001C7992">
                    <w:pPr>
                      <w:spacing w:line="202" w:lineRule="exact"/>
                      <w:ind w:left="63"/>
                      <w:rPr>
                        <w:rFonts w:ascii="Calibri"/>
                        <w:sz w:val="17"/>
                      </w:rPr>
                    </w:pPr>
                    <w:r>
                      <w:fldChar w:fldCharType="begin"/>
                    </w:r>
                    <w:r>
                      <w:rPr>
                        <w:rFonts w:ascii="Calibri"/>
                        <w:w w:val="105"/>
                        <w:sz w:val="17"/>
                      </w:rPr>
                      <w:instrText xml:space="preserve"> PAGE </w:instrText>
                    </w:r>
                    <w:r>
                      <w:fldChar w:fldCharType="separate"/>
                    </w:r>
                    <w:r>
                      <w:rPr>
                        <w:rFonts w:ascii="Calibri"/>
                        <w:noProof/>
                        <w:w w:val="105"/>
                        <w:sz w:val="17"/>
                      </w:rPr>
                      <w:t>13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70002"/>
      <w:docPartObj>
        <w:docPartGallery w:val="Page Numbers (Bottom of Page)"/>
        <w:docPartUnique/>
      </w:docPartObj>
    </w:sdtPr>
    <w:sdtEndPr/>
    <w:sdtContent>
      <w:p w:rsidR="001C7992" w:rsidRDefault="001C7992">
        <w:pPr>
          <w:pStyle w:val="Pidipagina"/>
          <w:jc w:val="right"/>
        </w:pPr>
        <w:r>
          <w:rPr>
            <w:noProof/>
          </w:rPr>
          <w:fldChar w:fldCharType="begin"/>
        </w:r>
        <w:r>
          <w:rPr>
            <w:noProof/>
          </w:rPr>
          <w:instrText xml:space="preserve"> PAGE   \* MERGEFORMAT </w:instrText>
        </w:r>
        <w:r>
          <w:rPr>
            <w:noProof/>
          </w:rPr>
          <w:fldChar w:fldCharType="separate"/>
        </w:r>
        <w:r w:rsidR="00810FC1">
          <w:rPr>
            <w:noProof/>
          </w:rPr>
          <w:t>10</w:t>
        </w:r>
        <w:r>
          <w:rPr>
            <w:noProof/>
          </w:rPr>
          <w:fldChar w:fldCharType="end"/>
        </w:r>
      </w:p>
    </w:sdtContent>
  </w:sdt>
  <w:p w:rsidR="001C7992" w:rsidRDefault="001C7992">
    <w:pPr>
      <w:pStyle w:val="Corpotesto"/>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D01" w:rsidRDefault="002A6D0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992" w:rsidRDefault="001C7992" w:rsidP="00351968">
      <w:pPr>
        <w:spacing w:after="0" w:line="240" w:lineRule="auto"/>
      </w:pPr>
      <w:r>
        <w:separator/>
      </w:r>
    </w:p>
  </w:footnote>
  <w:footnote w:type="continuationSeparator" w:id="0">
    <w:p w:rsidR="001C7992" w:rsidRDefault="001C7992" w:rsidP="00351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992" w:rsidRDefault="001C7992" w:rsidP="00656DFF">
    <w:pPr>
      <w:pStyle w:val="Intestazione"/>
      <w:jc w:val="center"/>
    </w:pPr>
    <w:r>
      <w:rPr>
        <w:noProof/>
      </w:rPr>
      <w:drawing>
        <wp:inline distT="0" distB="0" distL="0" distR="0">
          <wp:extent cx="4606925" cy="870585"/>
          <wp:effectExtent l="19050" t="0" r="317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606925" cy="87058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28" w:type="dxa"/>
      <w:tblLook w:val="01E0" w:firstRow="1" w:lastRow="1" w:firstColumn="1" w:lastColumn="1" w:noHBand="0" w:noVBand="0"/>
    </w:tblPr>
    <w:tblGrid>
      <w:gridCol w:w="1810"/>
      <w:gridCol w:w="1284"/>
      <w:gridCol w:w="2715"/>
    </w:tblGrid>
    <w:tr w:rsidR="001C7992" w:rsidRPr="006F2198" w:rsidTr="002A6D01">
      <w:trPr>
        <w:trHeight w:val="911"/>
      </w:trPr>
      <w:tc>
        <w:tcPr>
          <w:tcW w:w="1810" w:type="dxa"/>
          <w:shd w:val="clear" w:color="auto" w:fill="auto"/>
          <w:vAlign w:val="center"/>
        </w:tcPr>
        <w:p w:rsidR="001C7992" w:rsidRPr="00FB1A98" w:rsidRDefault="001C7992" w:rsidP="00594F48">
          <w:pPr>
            <w:jc w:val="center"/>
            <w:rPr>
              <w:rFonts w:ascii="Arial" w:hAnsi="Arial" w:cs="Arial"/>
              <w:b/>
              <w:sz w:val="16"/>
              <w:szCs w:val="16"/>
            </w:rPr>
          </w:pPr>
        </w:p>
      </w:tc>
      <w:tc>
        <w:tcPr>
          <w:tcW w:w="1284" w:type="dxa"/>
          <w:shd w:val="clear" w:color="auto" w:fill="auto"/>
          <w:vAlign w:val="center"/>
        </w:tcPr>
        <w:p w:rsidR="001C7992" w:rsidRPr="00FB1A98" w:rsidRDefault="001C7992" w:rsidP="00594F48">
          <w:pPr>
            <w:jc w:val="center"/>
            <w:rPr>
              <w:rFonts w:ascii="Arial" w:hAnsi="Arial" w:cs="Arial"/>
              <w:b/>
              <w:sz w:val="16"/>
              <w:szCs w:val="16"/>
            </w:rPr>
          </w:pPr>
        </w:p>
      </w:tc>
      <w:tc>
        <w:tcPr>
          <w:tcW w:w="2715" w:type="dxa"/>
          <w:shd w:val="clear" w:color="auto" w:fill="auto"/>
          <w:vAlign w:val="center"/>
        </w:tcPr>
        <w:p w:rsidR="001C7992" w:rsidRPr="006F2198" w:rsidRDefault="001C7992" w:rsidP="00594F48">
          <w:pPr>
            <w:autoSpaceDE w:val="0"/>
            <w:autoSpaceDN w:val="0"/>
            <w:adjustRightInd w:val="0"/>
            <w:jc w:val="center"/>
            <w:rPr>
              <w:rFonts w:ascii="Arial" w:hAnsi="Arial" w:cs="Arial"/>
              <w:b/>
              <w:bCs/>
              <w:sz w:val="16"/>
              <w:szCs w:val="16"/>
            </w:rPr>
          </w:pPr>
          <w:r>
            <w:rPr>
              <w:rFonts w:ascii="Arial" w:hAnsi="Arial" w:cs="Arial"/>
              <w:b/>
              <w:bCs/>
              <w:sz w:val="16"/>
              <w:szCs w:val="16"/>
            </w:rPr>
            <w:t>R</w:t>
          </w:r>
          <w:r w:rsidRPr="006F2198">
            <w:rPr>
              <w:rFonts w:ascii="Arial" w:hAnsi="Arial" w:cs="Arial"/>
              <w:b/>
              <w:bCs/>
              <w:sz w:val="16"/>
              <w:szCs w:val="16"/>
            </w:rPr>
            <w:t>EGIONE PUGLIA</w:t>
          </w:r>
        </w:p>
        <w:p w:rsidR="001C7992" w:rsidRPr="006F2198" w:rsidRDefault="001C7992" w:rsidP="002A6D01">
          <w:pPr>
            <w:jc w:val="center"/>
            <w:rPr>
              <w:rFonts w:ascii="Arial" w:hAnsi="Arial" w:cs="Arial"/>
              <w:b/>
              <w:sz w:val="16"/>
              <w:szCs w:val="16"/>
              <w:highlight w:val="yellow"/>
            </w:rPr>
          </w:pPr>
          <w:r w:rsidRPr="006F2198">
            <w:rPr>
              <w:rFonts w:ascii="Arial" w:hAnsi="Arial" w:cs="Arial"/>
              <w:b/>
              <w:bCs/>
              <w:sz w:val="16"/>
              <w:szCs w:val="16"/>
            </w:rPr>
            <w:t xml:space="preserve">Dipartimento Sviluppo </w:t>
          </w:r>
          <w:r w:rsidR="002A6D01">
            <w:rPr>
              <w:rFonts w:ascii="Arial" w:hAnsi="Arial" w:cs="Arial"/>
              <w:b/>
              <w:bCs/>
              <w:sz w:val="16"/>
              <w:szCs w:val="16"/>
            </w:rPr>
            <w:t>E</w:t>
          </w:r>
          <w:r w:rsidRPr="006F2198">
            <w:rPr>
              <w:rFonts w:ascii="Arial" w:hAnsi="Arial" w:cs="Arial"/>
              <w:b/>
              <w:bCs/>
              <w:sz w:val="16"/>
              <w:szCs w:val="16"/>
            </w:rPr>
            <w:t>conomico, Innovazione, Istruzione, Formazione e Lavoro</w:t>
          </w:r>
        </w:p>
      </w:tc>
    </w:tr>
    <w:tr w:rsidR="001C7992" w:rsidRPr="00FB1A98" w:rsidTr="002A6D01">
      <w:trPr>
        <w:trHeight w:val="923"/>
      </w:trPr>
      <w:tc>
        <w:tcPr>
          <w:tcW w:w="1810" w:type="dxa"/>
          <w:shd w:val="clear" w:color="auto" w:fill="auto"/>
          <w:vAlign w:val="center"/>
        </w:tcPr>
        <w:p w:rsidR="001C7992" w:rsidRPr="00FB1A98" w:rsidRDefault="001C7992" w:rsidP="00594F48">
          <w:pPr>
            <w:jc w:val="center"/>
            <w:rPr>
              <w:rFonts w:ascii="Arial" w:hAnsi="Arial" w:cs="Arial"/>
              <w:sz w:val="20"/>
            </w:rPr>
          </w:pPr>
        </w:p>
      </w:tc>
      <w:tc>
        <w:tcPr>
          <w:tcW w:w="1284" w:type="dxa"/>
          <w:shd w:val="clear" w:color="auto" w:fill="auto"/>
          <w:vAlign w:val="center"/>
        </w:tcPr>
        <w:p w:rsidR="001C7992" w:rsidRPr="00FB1A98" w:rsidRDefault="001C7992" w:rsidP="00594F48">
          <w:pPr>
            <w:jc w:val="center"/>
            <w:rPr>
              <w:rFonts w:ascii="Arial" w:hAnsi="Arial" w:cs="Arial"/>
              <w:sz w:val="20"/>
            </w:rPr>
          </w:pPr>
        </w:p>
      </w:tc>
      <w:tc>
        <w:tcPr>
          <w:tcW w:w="2715" w:type="dxa"/>
          <w:shd w:val="clear" w:color="auto" w:fill="auto"/>
          <w:vAlign w:val="center"/>
        </w:tcPr>
        <w:p w:rsidR="001C7992" w:rsidRPr="00FB1A98" w:rsidRDefault="001C7992" w:rsidP="00594F48">
          <w:pPr>
            <w:jc w:val="center"/>
            <w:rPr>
              <w:rFonts w:ascii="Arial" w:hAnsi="Arial" w:cs="Arial"/>
              <w:sz w:val="20"/>
            </w:rPr>
          </w:pPr>
          <w:r w:rsidRPr="00DC6D5F">
            <w:rPr>
              <w:noProof/>
            </w:rPr>
            <w:drawing>
              <wp:inline distT="0" distB="0" distL="0" distR="0" wp14:anchorId="421AB615" wp14:editId="15C81B86">
                <wp:extent cx="457200" cy="733425"/>
                <wp:effectExtent l="0" t="0" r="0" b="0"/>
                <wp:docPr id="1" name="Immagine 1" descr="logo%20Regione%20Puglia%20a%20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ogo%20Regione%20Puglia%20a%20colori"/>
                        <pic:cNvPicPr>
                          <a:picLocks noChangeAspect="1" noChangeArrowheads="1"/>
                        </pic:cNvPicPr>
                      </pic:nvPicPr>
                      <pic:blipFill>
                        <a:blip r:embed="rId1">
                          <a:lum bright="6000"/>
                          <a:extLst>
                            <a:ext uri="{28A0092B-C50C-407E-A947-70E740481C1C}">
                              <a14:useLocalDpi xmlns:a14="http://schemas.microsoft.com/office/drawing/2010/main" val="0"/>
                            </a:ext>
                          </a:extLst>
                        </a:blip>
                        <a:srcRect/>
                        <a:stretch>
                          <a:fillRect/>
                        </a:stretch>
                      </pic:blipFill>
                      <pic:spPr bwMode="auto">
                        <a:xfrm>
                          <a:off x="0" y="0"/>
                          <a:ext cx="457200" cy="733425"/>
                        </a:xfrm>
                        <a:prstGeom prst="rect">
                          <a:avLst/>
                        </a:prstGeom>
                        <a:noFill/>
                        <a:ln>
                          <a:noFill/>
                        </a:ln>
                      </pic:spPr>
                    </pic:pic>
                  </a:graphicData>
                </a:graphic>
              </wp:inline>
            </w:drawing>
          </w:r>
        </w:p>
      </w:tc>
    </w:tr>
  </w:tbl>
  <w:p w:rsidR="001C7992" w:rsidRPr="00594F48" w:rsidRDefault="001C7992" w:rsidP="00296B8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D01" w:rsidRDefault="002A6D01">
    <w:pPr>
      <w:pStyle w:val="Intestazi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28" w:type="dxa"/>
      <w:tblLook w:val="01E0" w:firstRow="1" w:lastRow="1" w:firstColumn="1" w:lastColumn="1" w:noHBand="0" w:noVBand="0"/>
    </w:tblPr>
    <w:tblGrid>
      <w:gridCol w:w="2906"/>
      <w:gridCol w:w="2061"/>
      <w:gridCol w:w="4359"/>
    </w:tblGrid>
    <w:tr w:rsidR="001C7992" w:rsidRPr="006F2198" w:rsidTr="001548B9">
      <w:tc>
        <w:tcPr>
          <w:tcW w:w="2906" w:type="dxa"/>
          <w:shd w:val="clear" w:color="auto" w:fill="auto"/>
          <w:vAlign w:val="center"/>
        </w:tcPr>
        <w:p w:rsidR="001C7992" w:rsidRPr="00FB1A98" w:rsidRDefault="001C7992" w:rsidP="00594F48">
          <w:pPr>
            <w:jc w:val="center"/>
            <w:rPr>
              <w:rFonts w:ascii="Arial" w:hAnsi="Arial" w:cs="Arial"/>
              <w:b/>
              <w:sz w:val="16"/>
              <w:szCs w:val="16"/>
            </w:rPr>
          </w:pPr>
          <w:r w:rsidRPr="00FB1A98">
            <w:rPr>
              <w:rFonts w:ascii="Arial" w:hAnsi="Arial" w:cs="Arial"/>
              <w:b/>
              <w:sz w:val="16"/>
              <w:szCs w:val="16"/>
            </w:rPr>
            <w:t>COMMISSIONE EUROPEA</w:t>
          </w:r>
        </w:p>
      </w:tc>
      <w:tc>
        <w:tcPr>
          <w:tcW w:w="2061" w:type="dxa"/>
          <w:shd w:val="clear" w:color="auto" w:fill="auto"/>
          <w:vAlign w:val="center"/>
        </w:tcPr>
        <w:p w:rsidR="001C7992" w:rsidRPr="00FB1A98" w:rsidRDefault="001C7992" w:rsidP="00594F48">
          <w:pPr>
            <w:jc w:val="center"/>
            <w:rPr>
              <w:rFonts w:ascii="Arial" w:hAnsi="Arial" w:cs="Arial"/>
              <w:b/>
              <w:sz w:val="16"/>
              <w:szCs w:val="16"/>
            </w:rPr>
          </w:pPr>
          <w:r>
            <w:rPr>
              <w:rFonts w:ascii="Arial" w:hAnsi="Arial" w:cs="Arial"/>
              <w:b/>
              <w:sz w:val="16"/>
              <w:szCs w:val="16"/>
            </w:rPr>
            <w:t>REPUBBLICA ITALIANA</w:t>
          </w:r>
        </w:p>
      </w:tc>
      <w:tc>
        <w:tcPr>
          <w:tcW w:w="4359" w:type="dxa"/>
          <w:shd w:val="clear" w:color="auto" w:fill="auto"/>
          <w:vAlign w:val="center"/>
        </w:tcPr>
        <w:p w:rsidR="001C7992" w:rsidRPr="006F2198" w:rsidRDefault="001C7992" w:rsidP="00594F48">
          <w:pPr>
            <w:autoSpaceDE w:val="0"/>
            <w:autoSpaceDN w:val="0"/>
            <w:adjustRightInd w:val="0"/>
            <w:jc w:val="center"/>
            <w:rPr>
              <w:rFonts w:ascii="Arial" w:hAnsi="Arial" w:cs="Arial"/>
              <w:b/>
              <w:bCs/>
              <w:sz w:val="16"/>
              <w:szCs w:val="16"/>
            </w:rPr>
          </w:pPr>
          <w:r>
            <w:rPr>
              <w:rFonts w:ascii="Arial" w:hAnsi="Arial" w:cs="Arial"/>
              <w:b/>
              <w:bCs/>
              <w:sz w:val="16"/>
              <w:szCs w:val="16"/>
            </w:rPr>
            <w:t>R</w:t>
          </w:r>
          <w:r w:rsidRPr="006F2198">
            <w:rPr>
              <w:rFonts w:ascii="Arial" w:hAnsi="Arial" w:cs="Arial"/>
              <w:b/>
              <w:bCs/>
              <w:sz w:val="16"/>
              <w:szCs w:val="16"/>
            </w:rPr>
            <w:t>EGIONE PUGLIA</w:t>
          </w:r>
        </w:p>
        <w:p w:rsidR="001C7992" w:rsidRPr="006F2198" w:rsidRDefault="001C7992" w:rsidP="00594F48">
          <w:pPr>
            <w:jc w:val="center"/>
            <w:rPr>
              <w:rFonts w:ascii="Arial" w:hAnsi="Arial" w:cs="Arial"/>
              <w:b/>
              <w:sz w:val="16"/>
              <w:szCs w:val="16"/>
              <w:highlight w:val="yellow"/>
            </w:rPr>
          </w:pPr>
          <w:r w:rsidRPr="006F2198">
            <w:rPr>
              <w:rFonts w:ascii="Arial" w:hAnsi="Arial" w:cs="Arial"/>
              <w:b/>
              <w:bCs/>
              <w:sz w:val="16"/>
              <w:szCs w:val="16"/>
            </w:rPr>
            <w:t>Dipartimento Sviluppo economico, Innovazione, Istruzione, Formazione e Lavoro</w:t>
          </w:r>
        </w:p>
      </w:tc>
    </w:tr>
    <w:tr w:rsidR="001C7992" w:rsidRPr="00FB1A98" w:rsidTr="001548B9">
      <w:trPr>
        <w:trHeight w:val="1046"/>
      </w:trPr>
      <w:tc>
        <w:tcPr>
          <w:tcW w:w="2906" w:type="dxa"/>
          <w:shd w:val="clear" w:color="auto" w:fill="auto"/>
          <w:vAlign w:val="center"/>
        </w:tcPr>
        <w:p w:rsidR="001C7992" w:rsidRPr="00FB1A98" w:rsidRDefault="001C7992" w:rsidP="00594F48">
          <w:pPr>
            <w:jc w:val="center"/>
            <w:rPr>
              <w:rFonts w:ascii="Arial" w:hAnsi="Arial" w:cs="Arial"/>
              <w:sz w:val="20"/>
            </w:rPr>
          </w:pPr>
          <w:r w:rsidRPr="00DC6D5F">
            <w:rPr>
              <w:noProof/>
            </w:rPr>
            <w:drawing>
              <wp:inline distT="0" distB="0" distL="0" distR="0">
                <wp:extent cx="819150" cy="552450"/>
                <wp:effectExtent l="0" t="0" r="0" b="0"/>
                <wp:docPr id="8" name="Immagine 8" descr="direttive_europ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direttive_europe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inline>
            </w:drawing>
          </w:r>
        </w:p>
      </w:tc>
      <w:tc>
        <w:tcPr>
          <w:tcW w:w="2061" w:type="dxa"/>
          <w:shd w:val="clear" w:color="auto" w:fill="auto"/>
          <w:vAlign w:val="center"/>
        </w:tcPr>
        <w:p w:rsidR="001C7992" w:rsidRPr="00FB1A98" w:rsidRDefault="001C7992" w:rsidP="00594F48">
          <w:pPr>
            <w:jc w:val="center"/>
            <w:rPr>
              <w:rFonts w:ascii="Arial" w:hAnsi="Arial" w:cs="Arial"/>
              <w:sz w:val="20"/>
            </w:rPr>
          </w:pPr>
          <w:r>
            <w:rPr>
              <w:noProof/>
            </w:rPr>
            <w:drawing>
              <wp:anchor distT="0" distB="0" distL="114935" distR="114935" simplePos="0" relativeHeight="251668992" behindDoc="0" locked="0" layoutInCell="1" allowOverlap="1">
                <wp:simplePos x="0" y="0"/>
                <wp:positionH relativeFrom="column">
                  <wp:posOffset>228600</wp:posOffset>
                </wp:positionH>
                <wp:positionV relativeFrom="paragraph">
                  <wp:posOffset>37465</wp:posOffset>
                </wp:positionV>
                <wp:extent cx="598170" cy="631190"/>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8170" cy="631190"/>
                        </a:xfrm>
                        <a:prstGeom prst="rect">
                          <a:avLst/>
                        </a:prstGeom>
                        <a:solidFill>
                          <a:srgbClr val="FFFFFF"/>
                        </a:solidFill>
                        <a:ln>
                          <a:noFill/>
                        </a:ln>
                      </pic:spPr>
                    </pic:pic>
                  </a:graphicData>
                </a:graphic>
              </wp:anchor>
            </w:drawing>
          </w:r>
        </w:p>
      </w:tc>
      <w:tc>
        <w:tcPr>
          <w:tcW w:w="4359" w:type="dxa"/>
          <w:shd w:val="clear" w:color="auto" w:fill="auto"/>
          <w:vAlign w:val="center"/>
        </w:tcPr>
        <w:p w:rsidR="001C7992" w:rsidRPr="00FB1A98" w:rsidRDefault="001C7992" w:rsidP="00594F48">
          <w:pPr>
            <w:jc w:val="center"/>
            <w:rPr>
              <w:rFonts w:ascii="Arial" w:hAnsi="Arial" w:cs="Arial"/>
              <w:sz w:val="20"/>
            </w:rPr>
          </w:pPr>
          <w:r w:rsidRPr="00DC6D5F">
            <w:rPr>
              <w:noProof/>
            </w:rPr>
            <w:drawing>
              <wp:inline distT="0" distB="0" distL="0" distR="0">
                <wp:extent cx="457200" cy="733425"/>
                <wp:effectExtent l="0" t="0" r="0" b="0"/>
                <wp:docPr id="5" name="Immagine 5" descr="logo%20Regione%20Puglia%20a%20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ogo%20Regione%20Puglia%20a%20colori"/>
                        <pic:cNvPicPr>
                          <a:picLocks noChangeAspect="1" noChangeArrowheads="1"/>
                        </pic:cNvPicPr>
                      </pic:nvPicPr>
                      <pic:blipFill>
                        <a:blip r:embed="rId3">
                          <a:lum bright="6000"/>
                          <a:extLst>
                            <a:ext uri="{28A0092B-C50C-407E-A947-70E740481C1C}">
                              <a14:useLocalDpi xmlns:a14="http://schemas.microsoft.com/office/drawing/2010/main" val="0"/>
                            </a:ext>
                          </a:extLst>
                        </a:blip>
                        <a:srcRect/>
                        <a:stretch>
                          <a:fillRect/>
                        </a:stretch>
                      </pic:blipFill>
                      <pic:spPr bwMode="auto">
                        <a:xfrm>
                          <a:off x="0" y="0"/>
                          <a:ext cx="457200" cy="733425"/>
                        </a:xfrm>
                        <a:prstGeom prst="rect">
                          <a:avLst/>
                        </a:prstGeom>
                        <a:noFill/>
                        <a:ln>
                          <a:noFill/>
                        </a:ln>
                      </pic:spPr>
                    </pic:pic>
                  </a:graphicData>
                </a:graphic>
              </wp:inline>
            </w:drawing>
          </w:r>
        </w:p>
      </w:tc>
    </w:tr>
  </w:tbl>
  <w:p w:rsidR="001C7992" w:rsidRDefault="00034863" w:rsidP="003452A0">
    <w:pPr>
      <w:pStyle w:val="Corpotesto"/>
      <w:spacing w:line="12" w:lineRule="auto"/>
      <w:jc w:val="center"/>
      <w:rPr>
        <w:sz w:val="20"/>
      </w:rPr>
    </w:pPr>
    <w:r>
      <w:rPr>
        <w:noProof/>
        <w:lang w:val="it-IT"/>
      </w:rPr>
      <mc:AlternateContent>
        <mc:Choice Requires="wps">
          <w:drawing>
            <wp:anchor distT="0" distB="0" distL="114300" distR="114300" simplePos="0" relativeHeight="251663872" behindDoc="1" locked="0" layoutInCell="1" allowOverlap="1">
              <wp:simplePos x="0" y="0"/>
              <wp:positionH relativeFrom="page">
                <wp:posOffset>2129790</wp:posOffset>
              </wp:positionH>
              <wp:positionV relativeFrom="page">
                <wp:posOffset>755650</wp:posOffset>
              </wp:positionV>
              <wp:extent cx="3298825" cy="152400"/>
              <wp:effectExtent l="0" t="0" r="15875" b="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992" w:rsidRDefault="001C7992" w:rsidP="003452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left:0;text-align:left;margin-left:167.7pt;margin-top:59.5pt;width:259.75pt;height:1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" filled="f" stroked="f">
              <v:textbox inset="0,0,0,0">
                <w:txbxContent>
                  <w:p w:rsidR="001C7992" w:rsidRDefault="001C7992" w:rsidP="003452A0"/>
                </w:txbxContent>
              </v:textbox>
              <w10:wrap anchorx="page" anchory="page"/>
            </v:shape>
          </w:pict>
        </mc:Fallback>
      </mc:AlternateContent>
    </w:r>
    <w:r>
      <w:rPr>
        <w:noProof/>
        <w:lang w:val="it-IT"/>
      </w:rPr>
      <mc:AlternateContent>
        <mc:Choice Requires="wps">
          <w:drawing>
            <wp:anchor distT="0" distB="0" distL="114300" distR="114300" simplePos="0" relativeHeight="251664896" behindDoc="1" locked="0" layoutInCell="1" allowOverlap="1">
              <wp:simplePos x="0" y="0"/>
              <wp:positionH relativeFrom="page">
                <wp:posOffset>6470015</wp:posOffset>
              </wp:positionH>
              <wp:positionV relativeFrom="page">
                <wp:posOffset>764540</wp:posOffset>
              </wp:positionV>
              <wp:extent cx="386080" cy="152400"/>
              <wp:effectExtent l="0" t="0" r="1397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992" w:rsidRDefault="001C7992" w:rsidP="003452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509.45pt;margin-top:60.2pt;width:30.4pt;height:1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QP+sQ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" filled="f" stroked="f">
              <v:textbox inset="0,0,0,0">
                <w:txbxContent>
                  <w:p w:rsidR="001C7992" w:rsidRDefault="001C7992" w:rsidP="003452A0"/>
                </w:txbxContent>
              </v:textbox>
              <w10:wrap anchorx="page" anchory="page"/>
            </v:shape>
          </w:pict>
        </mc:Fallback>
      </mc:AlternateContent>
    </w:r>
  </w:p>
  <w:p w:rsidR="001C7992" w:rsidRDefault="001C7992" w:rsidP="00906926">
    <w:pPr>
      <w:pStyle w:val="Intestazione"/>
      <w:tabs>
        <w:tab w:val="clear" w:pos="9638"/>
        <w:tab w:val="right" w:pos="0"/>
      </w:tabs>
      <w:ind w:right="155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5D66"/>
    <w:multiLevelType w:val="hybridMultilevel"/>
    <w:tmpl w:val="D26621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837048"/>
    <w:multiLevelType w:val="hybridMultilevel"/>
    <w:tmpl w:val="55F642E2"/>
    <w:lvl w:ilvl="0" w:tplc="46B63902">
      <w:start w:val="1"/>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281A2C2F"/>
    <w:multiLevelType w:val="hybridMultilevel"/>
    <w:tmpl w:val="8A0429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DA018B2"/>
    <w:multiLevelType w:val="hybridMultilevel"/>
    <w:tmpl w:val="678619D8"/>
    <w:lvl w:ilvl="0" w:tplc="C28E461E">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2471875"/>
    <w:multiLevelType w:val="hybridMultilevel"/>
    <w:tmpl w:val="ADF2A7DE"/>
    <w:lvl w:ilvl="0" w:tplc="6FEC0C3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7E46A89"/>
    <w:multiLevelType w:val="hybridMultilevel"/>
    <w:tmpl w:val="D61CA1AC"/>
    <w:lvl w:ilvl="0" w:tplc="E3FE11BC">
      <w:start w:val="1"/>
      <w:numFmt w:val="bullet"/>
      <w:lvlText w:val=""/>
      <w:lvlJc w:val="left"/>
      <w:pPr>
        <w:ind w:left="720" w:hanging="360"/>
      </w:pPr>
      <w:rPr>
        <w:rFonts w:ascii="Symbol" w:hAnsi="Symbol" w:hint="default"/>
        <w:sz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3B295A0D"/>
    <w:multiLevelType w:val="hybridMultilevel"/>
    <w:tmpl w:val="D75EC474"/>
    <w:lvl w:ilvl="0" w:tplc="1AF813F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2027BC0"/>
    <w:multiLevelType w:val="hybridMultilevel"/>
    <w:tmpl w:val="8D6CE8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57D0E4C"/>
    <w:multiLevelType w:val="hybridMultilevel"/>
    <w:tmpl w:val="7A4054CE"/>
    <w:lvl w:ilvl="0" w:tplc="8E98EF3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F3F5D2D"/>
    <w:multiLevelType w:val="hybridMultilevel"/>
    <w:tmpl w:val="C2A0EB9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0AB7236"/>
    <w:multiLevelType w:val="hybridMultilevel"/>
    <w:tmpl w:val="0944CFA8"/>
    <w:lvl w:ilvl="0" w:tplc="D9CC2352">
      <w:start w:val="1"/>
      <w:numFmt w:val="decimal"/>
      <w:lvlText w:val="%1."/>
      <w:lvlJc w:val="left"/>
      <w:pPr>
        <w:ind w:left="720" w:hanging="360"/>
      </w:pPr>
      <w:rPr>
        <w:rFonts w:asciiTheme="minorHAnsi" w:eastAsiaTheme="minorEastAsia" w:hAnsiTheme="minorHAnsi" w:cstheme="minorHAns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5D172B6"/>
    <w:multiLevelType w:val="hybridMultilevel"/>
    <w:tmpl w:val="F0B637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9183F2C"/>
    <w:multiLevelType w:val="hybridMultilevel"/>
    <w:tmpl w:val="1E8E8B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DD913F6"/>
    <w:multiLevelType w:val="hybridMultilevel"/>
    <w:tmpl w:val="F94EBC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E1D3D10"/>
    <w:multiLevelType w:val="hybridMultilevel"/>
    <w:tmpl w:val="AEDA4DD2"/>
    <w:lvl w:ilvl="0" w:tplc="04100011">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ED279DF"/>
    <w:multiLevelType w:val="hybridMultilevel"/>
    <w:tmpl w:val="524EDE3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170CD6"/>
    <w:multiLevelType w:val="hybridMultilevel"/>
    <w:tmpl w:val="406C0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AB275DF"/>
    <w:multiLevelType w:val="hybridMultilevel"/>
    <w:tmpl w:val="9D5C55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4CC07B6"/>
    <w:multiLevelType w:val="hybridMultilevel"/>
    <w:tmpl w:val="57281154"/>
    <w:lvl w:ilvl="0" w:tplc="8E98EF3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5A62984"/>
    <w:multiLevelType w:val="hybridMultilevel"/>
    <w:tmpl w:val="35E60C74"/>
    <w:lvl w:ilvl="0" w:tplc="9C785084">
      <w:start w:val="1"/>
      <w:numFmt w:val="decimal"/>
      <w:lvlText w:val="%1)"/>
      <w:lvlJc w:val="left"/>
      <w:pPr>
        <w:ind w:left="360" w:hanging="360"/>
      </w:pPr>
      <w:rPr>
        <w:rFonts w:asciiTheme="minorHAnsi" w:hAnsiTheme="minorHAnsi" w:cstheme="minorBidi"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77554034"/>
    <w:multiLevelType w:val="hybridMultilevel"/>
    <w:tmpl w:val="A98290C2"/>
    <w:lvl w:ilvl="0" w:tplc="C28E461E">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7D922D26"/>
    <w:multiLevelType w:val="hybridMultilevel"/>
    <w:tmpl w:val="ACC44A6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2"/>
  </w:num>
  <w:num w:numId="2">
    <w:abstractNumId w:val="7"/>
  </w:num>
  <w:num w:numId="3">
    <w:abstractNumId w:val="10"/>
  </w:num>
  <w:num w:numId="4">
    <w:abstractNumId w:val="19"/>
  </w:num>
  <w:num w:numId="5">
    <w:abstractNumId w:val="0"/>
  </w:num>
  <w:num w:numId="6">
    <w:abstractNumId w:val="4"/>
  </w:num>
  <w:num w:numId="7">
    <w:abstractNumId w:val="18"/>
  </w:num>
  <w:num w:numId="8">
    <w:abstractNumId w:val="14"/>
  </w:num>
  <w:num w:numId="9">
    <w:abstractNumId w:val="15"/>
  </w:num>
  <w:num w:numId="10">
    <w:abstractNumId w:val="8"/>
  </w:num>
  <w:num w:numId="11">
    <w:abstractNumId w:val="11"/>
  </w:num>
  <w:num w:numId="12">
    <w:abstractNumId w:val="17"/>
  </w:num>
  <w:num w:numId="13">
    <w:abstractNumId w:val="13"/>
  </w:num>
  <w:num w:numId="14">
    <w:abstractNumId w:val="3"/>
  </w:num>
  <w:num w:numId="15">
    <w:abstractNumId w:val="20"/>
  </w:num>
  <w:num w:numId="16">
    <w:abstractNumId w:val="5"/>
  </w:num>
  <w:num w:numId="17">
    <w:abstractNumId w:val="6"/>
  </w:num>
  <w:num w:numId="18">
    <w:abstractNumId w:val="21"/>
  </w:num>
  <w:num w:numId="19">
    <w:abstractNumId w:val="9"/>
  </w:num>
  <w:num w:numId="20">
    <w:abstractNumId w:val="16"/>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283"/>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12E"/>
    <w:rsid w:val="00001310"/>
    <w:rsid w:val="00002079"/>
    <w:rsid w:val="000127DE"/>
    <w:rsid w:val="00027F26"/>
    <w:rsid w:val="00034863"/>
    <w:rsid w:val="0007624F"/>
    <w:rsid w:val="000949F9"/>
    <w:rsid w:val="00097EE2"/>
    <w:rsid w:val="000A64F8"/>
    <w:rsid w:val="000E0420"/>
    <w:rsid w:val="000E2DB6"/>
    <w:rsid w:val="000E6356"/>
    <w:rsid w:val="0012080D"/>
    <w:rsid w:val="001421F5"/>
    <w:rsid w:val="0014528E"/>
    <w:rsid w:val="00145861"/>
    <w:rsid w:val="0015398C"/>
    <w:rsid w:val="001548B9"/>
    <w:rsid w:val="00155E87"/>
    <w:rsid w:val="00156450"/>
    <w:rsid w:val="00161B2F"/>
    <w:rsid w:val="0017683C"/>
    <w:rsid w:val="00181632"/>
    <w:rsid w:val="001B0BD9"/>
    <w:rsid w:val="001B0D07"/>
    <w:rsid w:val="001C7992"/>
    <w:rsid w:val="001D45CC"/>
    <w:rsid w:val="001E7ADE"/>
    <w:rsid w:val="002374B9"/>
    <w:rsid w:val="00237C56"/>
    <w:rsid w:val="00266FC5"/>
    <w:rsid w:val="00284FDF"/>
    <w:rsid w:val="00294BEC"/>
    <w:rsid w:val="00296B8C"/>
    <w:rsid w:val="002A523F"/>
    <w:rsid w:val="002A6702"/>
    <w:rsid w:val="002A6D01"/>
    <w:rsid w:val="002B00D0"/>
    <w:rsid w:val="002B035B"/>
    <w:rsid w:val="002B7C20"/>
    <w:rsid w:val="002C125C"/>
    <w:rsid w:val="002D56AA"/>
    <w:rsid w:val="002E1BAE"/>
    <w:rsid w:val="002F0CC2"/>
    <w:rsid w:val="002F587E"/>
    <w:rsid w:val="00301CB1"/>
    <w:rsid w:val="00306A83"/>
    <w:rsid w:val="00326422"/>
    <w:rsid w:val="003452A0"/>
    <w:rsid w:val="00351968"/>
    <w:rsid w:val="00362573"/>
    <w:rsid w:val="003842CD"/>
    <w:rsid w:val="00385F16"/>
    <w:rsid w:val="003971C8"/>
    <w:rsid w:val="003A4E2C"/>
    <w:rsid w:val="003B6D4F"/>
    <w:rsid w:val="003C7522"/>
    <w:rsid w:val="003F327E"/>
    <w:rsid w:val="00404644"/>
    <w:rsid w:val="00412790"/>
    <w:rsid w:val="00420E07"/>
    <w:rsid w:val="004513B1"/>
    <w:rsid w:val="00456169"/>
    <w:rsid w:val="00460587"/>
    <w:rsid w:val="00460F6F"/>
    <w:rsid w:val="004A3E03"/>
    <w:rsid w:val="004B0632"/>
    <w:rsid w:val="004C321D"/>
    <w:rsid w:val="004D7DD1"/>
    <w:rsid w:val="004E42A4"/>
    <w:rsid w:val="00512D0C"/>
    <w:rsid w:val="00516186"/>
    <w:rsid w:val="00525426"/>
    <w:rsid w:val="00531C04"/>
    <w:rsid w:val="0055236D"/>
    <w:rsid w:val="00583EAB"/>
    <w:rsid w:val="00594F48"/>
    <w:rsid w:val="00596921"/>
    <w:rsid w:val="005A212E"/>
    <w:rsid w:val="00604CF0"/>
    <w:rsid w:val="0062588C"/>
    <w:rsid w:val="00633B2D"/>
    <w:rsid w:val="00641CD5"/>
    <w:rsid w:val="00656DFF"/>
    <w:rsid w:val="006727A2"/>
    <w:rsid w:val="00672E58"/>
    <w:rsid w:val="006B439E"/>
    <w:rsid w:val="006C1F86"/>
    <w:rsid w:val="006C2F69"/>
    <w:rsid w:val="006E4726"/>
    <w:rsid w:val="00703246"/>
    <w:rsid w:val="0071464F"/>
    <w:rsid w:val="00721536"/>
    <w:rsid w:val="0073122C"/>
    <w:rsid w:val="00731E67"/>
    <w:rsid w:val="007456AC"/>
    <w:rsid w:val="0076289D"/>
    <w:rsid w:val="00771254"/>
    <w:rsid w:val="00780F0B"/>
    <w:rsid w:val="007A1C8D"/>
    <w:rsid w:val="007A623A"/>
    <w:rsid w:val="007E15F4"/>
    <w:rsid w:val="007E43CE"/>
    <w:rsid w:val="007F6F03"/>
    <w:rsid w:val="00810FC1"/>
    <w:rsid w:val="00836A3C"/>
    <w:rsid w:val="008429FE"/>
    <w:rsid w:val="008610D2"/>
    <w:rsid w:val="00863E08"/>
    <w:rsid w:val="008757A6"/>
    <w:rsid w:val="008964B8"/>
    <w:rsid w:val="008A4B20"/>
    <w:rsid w:val="008A6A40"/>
    <w:rsid w:val="008C1C2E"/>
    <w:rsid w:val="008F699C"/>
    <w:rsid w:val="009012E0"/>
    <w:rsid w:val="00904838"/>
    <w:rsid w:val="00906589"/>
    <w:rsid w:val="00906926"/>
    <w:rsid w:val="00911B23"/>
    <w:rsid w:val="009163D6"/>
    <w:rsid w:val="00935E22"/>
    <w:rsid w:val="0093711F"/>
    <w:rsid w:val="00944ED7"/>
    <w:rsid w:val="009640AF"/>
    <w:rsid w:val="00991BA6"/>
    <w:rsid w:val="00993C0D"/>
    <w:rsid w:val="00994ADC"/>
    <w:rsid w:val="009A7643"/>
    <w:rsid w:val="009D17DA"/>
    <w:rsid w:val="009D2006"/>
    <w:rsid w:val="009D7ADD"/>
    <w:rsid w:val="00A30F56"/>
    <w:rsid w:val="00A34CA9"/>
    <w:rsid w:val="00A37AED"/>
    <w:rsid w:val="00A53EEF"/>
    <w:rsid w:val="00A60F01"/>
    <w:rsid w:val="00A90C31"/>
    <w:rsid w:val="00A97825"/>
    <w:rsid w:val="00AB22E5"/>
    <w:rsid w:val="00AB32E3"/>
    <w:rsid w:val="00AD5568"/>
    <w:rsid w:val="00AE0923"/>
    <w:rsid w:val="00AF364E"/>
    <w:rsid w:val="00B1359F"/>
    <w:rsid w:val="00B163CD"/>
    <w:rsid w:val="00B646B2"/>
    <w:rsid w:val="00B70B85"/>
    <w:rsid w:val="00BC25F2"/>
    <w:rsid w:val="00BD00F3"/>
    <w:rsid w:val="00BE2EF7"/>
    <w:rsid w:val="00BF62A0"/>
    <w:rsid w:val="00BF65CE"/>
    <w:rsid w:val="00C0509B"/>
    <w:rsid w:val="00C051A5"/>
    <w:rsid w:val="00C172F4"/>
    <w:rsid w:val="00C63108"/>
    <w:rsid w:val="00C707BB"/>
    <w:rsid w:val="00C8707C"/>
    <w:rsid w:val="00C91E85"/>
    <w:rsid w:val="00C94085"/>
    <w:rsid w:val="00CA0742"/>
    <w:rsid w:val="00CA3A2E"/>
    <w:rsid w:val="00CC1624"/>
    <w:rsid w:val="00CC4757"/>
    <w:rsid w:val="00CC6AA8"/>
    <w:rsid w:val="00CD1691"/>
    <w:rsid w:val="00D06DA2"/>
    <w:rsid w:val="00D14973"/>
    <w:rsid w:val="00D30EAE"/>
    <w:rsid w:val="00D3699C"/>
    <w:rsid w:val="00D40D70"/>
    <w:rsid w:val="00D459F4"/>
    <w:rsid w:val="00D662A2"/>
    <w:rsid w:val="00D71CA0"/>
    <w:rsid w:val="00D80D35"/>
    <w:rsid w:val="00D871AB"/>
    <w:rsid w:val="00D93165"/>
    <w:rsid w:val="00DE30E1"/>
    <w:rsid w:val="00DE34E3"/>
    <w:rsid w:val="00DF1D74"/>
    <w:rsid w:val="00DF45C0"/>
    <w:rsid w:val="00E21433"/>
    <w:rsid w:val="00E24A14"/>
    <w:rsid w:val="00E34C68"/>
    <w:rsid w:val="00E44F01"/>
    <w:rsid w:val="00E4650E"/>
    <w:rsid w:val="00E473A9"/>
    <w:rsid w:val="00ED29D5"/>
    <w:rsid w:val="00ED2FD6"/>
    <w:rsid w:val="00ED73DA"/>
    <w:rsid w:val="00EF13EE"/>
    <w:rsid w:val="00F00B4C"/>
    <w:rsid w:val="00F076A4"/>
    <w:rsid w:val="00F36123"/>
    <w:rsid w:val="00F417BF"/>
    <w:rsid w:val="00FA20E9"/>
    <w:rsid w:val="00FA6728"/>
    <w:rsid w:val="00FC2AC4"/>
    <w:rsid w:val="00FC45B1"/>
    <w:rsid w:val="00FD6A08"/>
    <w:rsid w:val="00FF0ADA"/>
    <w:rsid w:val="00FF72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3519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E7A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A212E"/>
    <w:rPr>
      <w:color w:val="0000FF" w:themeColor="hyperlink"/>
      <w:u w:val="single"/>
    </w:rPr>
  </w:style>
  <w:style w:type="paragraph" w:customStyle="1" w:styleId="Default">
    <w:name w:val="Default"/>
    <w:rsid w:val="00A97825"/>
    <w:pPr>
      <w:autoSpaceDE w:val="0"/>
      <w:autoSpaceDN w:val="0"/>
      <w:adjustRightInd w:val="0"/>
      <w:spacing w:after="0" w:line="240" w:lineRule="auto"/>
    </w:pPr>
    <w:rPr>
      <w:rFonts w:ascii="Arial" w:hAnsi="Arial" w:cs="Arial"/>
      <w:color w:val="000000"/>
      <w:sz w:val="24"/>
      <w:szCs w:val="24"/>
    </w:rPr>
  </w:style>
  <w:style w:type="character" w:styleId="Enfasigrassetto">
    <w:name w:val="Strong"/>
    <w:basedOn w:val="Carpredefinitoparagrafo"/>
    <w:uiPriority w:val="22"/>
    <w:qFormat/>
    <w:rsid w:val="00904838"/>
    <w:rPr>
      <w:b/>
      <w:bCs/>
    </w:rPr>
  </w:style>
  <w:style w:type="paragraph" w:styleId="Paragrafoelenco">
    <w:name w:val="List Paragraph"/>
    <w:aliases w:val="Normal bullet 2"/>
    <w:basedOn w:val="Normale"/>
    <w:link w:val="ParagrafoelencoCarattere"/>
    <w:uiPriority w:val="1"/>
    <w:qFormat/>
    <w:rsid w:val="00641CD5"/>
    <w:pPr>
      <w:ind w:left="720"/>
      <w:contextualSpacing/>
    </w:pPr>
  </w:style>
  <w:style w:type="paragraph" w:styleId="NormaleWeb">
    <w:name w:val="Normal (Web)"/>
    <w:basedOn w:val="Normale"/>
    <w:uiPriority w:val="99"/>
    <w:unhideWhenUsed/>
    <w:rsid w:val="00994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994ADC"/>
  </w:style>
  <w:style w:type="paragraph" w:styleId="Citazioneintensa">
    <w:name w:val="Intense Quote"/>
    <w:basedOn w:val="Normale"/>
    <w:next w:val="Normale"/>
    <w:link w:val="CitazioneintensaCarattere"/>
    <w:qFormat/>
    <w:rsid w:val="009163D6"/>
    <w:pPr>
      <w:pBdr>
        <w:top w:val="single" w:sz="4" w:space="10" w:color="4F81BD" w:themeColor="accent1"/>
        <w:bottom w:val="single" w:sz="4" w:space="10" w:color="4F81BD" w:themeColor="accent1"/>
      </w:pBdr>
      <w:spacing w:before="360" w:after="360" w:line="240" w:lineRule="auto"/>
      <w:ind w:left="864" w:right="864"/>
      <w:jc w:val="center"/>
    </w:pPr>
    <w:rPr>
      <w:rFonts w:ascii="Cambria" w:eastAsia="Cambria" w:hAnsi="Cambria" w:cs="Times New Roman"/>
      <w:i/>
      <w:iCs/>
      <w:color w:val="4F81BD" w:themeColor="accent1"/>
      <w:sz w:val="24"/>
      <w:szCs w:val="24"/>
    </w:rPr>
  </w:style>
  <w:style w:type="character" w:customStyle="1" w:styleId="CitazioneintensaCarattere">
    <w:name w:val="Citazione intensa Carattere"/>
    <w:basedOn w:val="Carpredefinitoparagrafo"/>
    <w:link w:val="Citazioneintensa"/>
    <w:rsid w:val="009163D6"/>
    <w:rPr>
      <w:rFonts w:ascii="Cambria" w:eastAsia="Cambria" w:hAnsi="Cambria" w:cs="Times New Roman"/>
      <w:i/>
      <w:iCs/>
      <w:color w:val="4F81BD" w:themeColor="accent1"/>
      <w:sz w:val="24"/>
      <w:szCs w:val="24"/>
    </w:rPr>
  </w:style>
  <w:style w:type="character" w:styleId="Enfasiintensa">
    <w:name w:val="Intense Emphasis"/>
    <w:basedOn w:val="Carpredefinitoparagrafo"/>
    <w:qFormat/>
    <w:rsid w:val="009163D6"/>
    <w:rPr>
      <w:i/>
      <w:iCs/>
      <w:color w:val="4F81BD" w:themeColor="accent1"/>
    </w:rPr>
  </w:style>
  <w:style w:type="paragraph" w:styleId="Intestazione">
    <w:name w:val="header"/>
    <w:basedOn w:val="Normale"/>
    <w:link w:val="IntestazioneCarattere"/>
    <w:uiPriority w:val="99"/>
    <w:unhideWhenUsed/>
    <w:rsid w:val="0035196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51968"/>
  </w:style>
  <w:style w:type="paragraph" w:styleId="Pidipagina">
    <w:name w:val="footer"/>
    <w:basedOn w:val="Normale"/>
    <w:link w:val="PidipaginaCarattere"/>
    <w:uiPriority w:val="99"/>
    <w:unhideWhenUsed/>
    <w:rsid w:val="003519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1968"/>
  </w:style>
  <w:style w:type="paragraph" w:styleId="Corpotesto">
    <w:name w:val="Body Text"/>
    <w:basedOn w:val="Normale"/>
    <w:link w:val="CorpotestoCarattere"/>
    <w:uiPriority w:val="1"/>
    <w:qFormat/>
    <w:rsid w:val="00351968"/>
    <w:pPr>
      <w:widowControl w:val="0"/>
      <w:spacing w:after="0" w:line="240" w:lineRule="auto"/>
    </w:pPr>
    <w:rPr>
      <w:rFonts w:ascii="Verdana" w:eastAsia="Verdana" w:hAnsi="Verdana" w:cs="Times New Roman"/>
      <w:sz w:val="16"/>
      <w:szCs w:val="16"/>
      <w:lang w:val="en-US"/>
    </w:rPr>
  </w:style>
  <w:style w:type="character" w:customStyle="1" w:styleId="CorpotestoCarattere">
    <w:name w:val="Corpo testo Carattere"/>
    <w:basedOn w:val="Carpredefinitoparagrafo"/>
    <w:link w:val="Corpotesto"/>
    <w:uiPriority w:val="1"/>
    <w:rsid w:val="00351968"/>
    <w:rPr>
      <w:rFonts w:ascii="Verdana" w:eastAsia="Verdana" w:hAnsi="Verdana" w:cs="Times New Roman"/>
      <w:sz w:val="16"/>
      <w:szCs w:val="16"/>
      <w:lang w:val="en-US"/>
    </w:rPr>
  </w:style>
  <w:style w:type="character" w:customStyle="1" w:styleId="Titolo1Carattere">
    <w:name w:val="Titolo 1 Carattere"/>
    <w:basedOn w:val="Carpredefinitoparagrafo"/>
    <w:link w:val="Titolo1"/>
    <w:uiPriority w:val="9"/>
    <w:rsid w:val="00351968"/>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351968"/>
    <w:pPr>
      <w:spacing w:line="259" w:lineRule="auto"/>
      <w:outlineLvl w:val="9"/>
    </w:pPr>
    <w:rPr>
      <w:rFonts w:ascii="Calibri Light" w:eastAsia="Times New Roman" w:hAnsi="Calibri Light" w:cs="Times New Roman"/>
      <w:color w:val="2E74B5"/>
    </w:rPr>
  </w:style>
  <w:style w:type="paragraph" w:styleId="Sommario1">
    <w:name w:val="toc 1"/>
    <w:basedOn w:val="Normale"/>
    <w:next w:val="Normale"/>
    <w:autoRedefine/>
    <w:uiPriority w:val="39"/>
    <w:unhideWhenUsed/>
    <w:rsid w:val="00351968"/>
    <w:pPr>
      <w:widowControl w:val="0"/>
      <w:tabs>
        <w:tab w:val="left" w:pos="284"/>
        <w:tab w:val="right" w:leader="dot" w:pos="9749"/>
      </w:tabs>
      <w:spacing w:after="0" w:line="240" w:lineRule="auto"/>
    </w:pPr>
    <w:rPr>
      <w:rFonts w:ascii="Verdana" w:eastAsia="Verdana" w:hAnsi="Verdana" w:cs="Verdana"/>
      <w:lang w:val="en-US"/>
    </w:rPr>
  </w:style>
  <w:style w:type="paragraph" w:styleId="Indice1">
    <w:name w:val="index 1"/>
    <w:basedOn w:val="Normale"/>
    <w:next w:val="Normale"/>
    <w:autoRedefine/>
    <w:uiPriority w:val="99"/>
    <w:semiHidden/>
    <w:unhideWhenUsed/>
    <w:rsid w:val="00935E22"/>
    <w:pPr>
      <w:spacing w:after="0" w:line="240" w:lineRule="auto"/>
      <w:ind w:left="220" w:hanging="220"/>
    </w:pPr>
  </w:style>
  <w:style w:type="paragraph" w:styleId="Testofumetto">
    <w:name w:val="Balloon Text"/>
    <w:basedOn w:val="Normale"/>
    <w:link w:val="TestofumettoCarattere"/>
    <w:uiPriority w:val="99"/>
    <w:semiHidden/>
    <w:unhideWhenUsed/>
    <w:rsid w:val="00BF65C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65CE"/>
    <w:rPr>
      <w:rFonts w:ascii="Tahoma" w:hAnsi="Tahoma" w:cs="Tahoma"/>
      <w:sz w:val="16"/>
      <w:szCs w:val="16"/>
    </w:rPr>
  </w:style>
  <w:style w:type="character" w:styleId="AcronimoHTML">
    <w:name w:val="HTML Acronym"/>
    <w:basedOn w:val="Carpredefinitoparagrafo"/>
    <w:uiPriority w:val="99"/>
    <w:semiHidden/>
    <w:unhideWhenUsed/>
    <w:rsid w:val="006C2F69"/>
  </w:style>
  <w:style w:type="character" w:customStyle="1" w:styleId="Titolo3Carattere">
    <w:name w:val="Titolo 3 Carattere"/>
    <w:basedOn w:val="Carpredefinitoparagrafo"/>
    <w:link w:val="Titolo3"/>
    <w:uiPriority w:val="9"/>
    <w:semiHidden/>
    <w:rsid w:val="001E7ADE"/>
    <w:rPr>
      <w:rFonts w:asciiTheme="majorHAnsi" w:eastAsiaTheme="majorEastAsia" w:hAnsiTheme="majorHAnsi" w:cstheme="majorBidi"/>
      <w:b/>
      <w:bCs/>
      <w:color w:val="4F81BD" w:themeColor="accent1"/>
    </w:rPr>
  </w:style>
  <w:style w:type="character" w:customStyle="1" w:styleId="ParagrafoelencoCarattere">
    <w:name w:val="Paragrafo elenco Carattere"/>
    <w:aliases w:val="Normal bullet 2 Carattere"/>
    <w:link w:val="Paragrafoelenco"/>
    <w:uiPriority w:val="1"/>
    <w:locked/>
    <w:rsid w:val="00456169"/>
  </w:style>
  <w:style w:type="paragraph" w:styleId="Citazione">
    <w:name w:val="Quote"/>
    <w:basedOn w:val="Normale"/>
    <w:link w:val="CitazioneCarattere"/>
    <w:qFormat/>
    <w:rsid w:val="00456169"/>
    <w:pPr>
      <w:widowControl w:val="0"/>
      <w:suppressAutoHyphens/>
      <w:spacing w:after="283" w:line="240" w:lineRule="auto"/>
      <w:ind w:left="567" w:right="567"/>
    </w:pPr>
    <w:rPr>
      <w:rFonts w:ascii="Times New Roman" w:eastAsia="Lucida Sans Unicode" w:hAnsi="Times New Roman" w:cs="Mangal"/>
      <w:kern w:val="2"/>
      <w:sz w:val="24"/>
      <w:szCs w:val="24"/>
      <w:lang w:eastAsia="hi-IN" w:bidi="hi-IN"/>
    </w:rPr>
  </w:style>
  <w:style w:type="character" w:customStyle="1" w:styleId="CitazioneCarattere">
    <w:name w:val="Citazione Carattere"/>
    <w:basedOn w:val="Carpredefinitoparagrafo"/>
    <w:link w:val="Citazione"/>
    <w:rsid w:val="00456169"/>
    <w:rPr>
      <w:rFonts w:ascii="Times New Roman" w:eastAsia="Lucida Sans Unicode" w:hAnsi="Times New Roman" w:cs="Mangal"/>
      <w:kern w:val="2"/>
      <w:sz w:val="24"/>
      <w:szCs w:val="24"/>
      <w:lang w:eastAsia="hi-IN" w:bidi="hi-IN"/>
    </w:rPr>
  </w:style>
  <w:style w:type="character" w:customStyle="1" w:styleId="CorpotestoCarattere1">
    <w:name w:val="Corpo testo Carattere1"/>
    <w:uiPriority w:val="1"/>
    <w:semiHidden/>
    <w:locked/>
    <w:rsid w:val="00456169"/>
    <w:rPr>
      <w:rFonts w:ascii="Verdana" w:eastAsia="Verdana" w:hAnsi="Verdana" w:cs="Times New Roman"/>
      <w:sz w:val="16"/>
      <w:szCs w:val="16"/>
      <w:lang w:val="en-US"/>
    </w:rPr>
  </w:style>
  <w:style w:type="character" w:customStyle="1" w:styleId="UnresolvedMention">
    <w:name w:val="Unresolved Mention"/>
    <w:basedOn w:val="Carpredefinitoparagrafo"/>
    <w:uiPriority w:val="99"/>
    <w:semiHidden/>
    <w:unhideWhenUsed/>
    <w:rsid w:val="00296B8C"/>
    <w:rPr>
      <w:color w:val="605E5C"/>
      <w:shd w:val="clear" w:color="auto" w:fill="E1DFDD"/>
    </w:rPr>
  </w:style>
  <w:style w:type="character" w:styleId="Collegamentovisitato">
    <w:name w:val="FollowedHyperlink"/>
    <w:basedOn w:val="Carpredefinitoparagrafo"/>
    <w:uiPriority w:val="99"/>
    <w:semiHidden/>
    <w:unhideWhenUsed/>
    <w:rsid w:val="00F076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3519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E7A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A212E"/>
    <w:rPr>
      <w:color w:val="0000FF" w:themeColor="hyperlink"/>
      <w:u w:val="single"/>
    </w:rPr>
  </w:style>
  <w:style w:type="paragraph" w:customStyle="1" w:styleId="Default">
    <w:name w:val="Default"/>
    <w:rsid w:val="00A97825"/>
    <w:pPr>
      <w:autoSpaceDE w:val="0"/>
      <w:autoSpaceDN w:val="0"/>
      <w:adjustRightInd w:val="0"/>
      <w:spacing w:after="0" w:line="240" w:lineRule="auto"/>
    </w:pPr>
    <w:rPr>
      <w:rFonts w:ascii="Arial" w:hAnsi="Arial" w:cs="Arial"/>
      <w:color w:val="000000"/>
      <w:sz w:val="24"/>
      <w:szCs w:val="24"/>
    </w:rPr>
  </w:style>
  <w:style w:type="character" w:styleId="Enfasigrassetto">
    <w:name w:val="Strong"/>
    <w:basedOn w:val="Carpredefinitoparagrafo"/>
    <w:uiPriority w:val="22"/>
    <w:qFormat/>
    <w:rsid w:val="00904838"/>
    <w:rPr>
      <w:b/>
      <w:bCs/>
    </w:rPr>
  </w:style>
  <w:style w:type="paragraph" w:styleId="Paragrafoelenco">
    <w:name w:val="List Paragraph"/>
    <w:aliases w:val="Normal bullet 2"/>
    <w:basedOn w:val="Normale"/>
    <w:link w:val="ParagrafoelencoCarattere"/>
    <w:uiPriority w:val="1"/>
    <w:qFormat/>
    <w:rsid w:val="00641CD5"/>
    <w:pPr>
      <w:ind w:left="720"/>
      <w:contextualSpacing/>
    </w:pPr>
  </w:style>
  <w:style w:type="paragraph" w:styleId="NormaleWeb">
    <w:name w:val="Normal (Web)"/>
    <w:basedOn w:val="Normale"/>
    <w:uiPriority w:val="99"/>
    <w:unhideWhenUsed/>
    <w:rsid w:val="00994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994ADC"/>
  </w:style>
  <w:style w:type="paragraph" w:styleId="Citazioneintensa">
    <w:name w:val="Intense Quote"/>
    <w:basedOn w:val="Normale"/>
    <w:next w:val="Normale"/>
    <w:link w:val="CitazioneintensaCarattere"/>
    <w:qFormat/>
    <w:rsid w:val="009163D6"/>
    <w:pPr>
      <w:pBdr>
        <w:top w:val="single" w:sz="4" w:space="10" w:color="4F81BD" w:themeColor="accent1"/>
        <w:bottom w:val="single" w:sz="4" w:space="10" w:color="4F81BD" w:themeColor="accent1"/>
      </w:pBdr>
      <w:spacing w:before="360" w:after="360" w:line="240" w:lineRule="auto"/>
      <w:ind w:left="864" w:right="864"/>
      <w:jc w:val="center"/>
    </w:pPr>
    <w:rPr>
      <w:rFonts w:ascii="Cambria" w:eastAsia="Cambria" w:hAnsi="Cambria" w:cs="Times New Roman"/>
      <w:i/>
      <w:iCs/>
      <w:color w:val="4F81BD" w:themeColor="accent1"/>
      <w:sz w:val="24"/>
      <w:szCs w:val="24"/>
    </w:rPr>
  </w:style>
  <w:style w:type="character" w:customStyle="1" w:styleId="CitazioneintensaCarattere">
    <w:name w:val="Citazione intensa Carattere"/>
    <w:basedOn w:val="Carpredefinitoparagrafo"/>
    <w:link w:val="Citazioneintensa"/>
    <w:rsid w:val="009163D6"/>
    <w:rPr>
      <w:rFonts w:ascii="Cambria" w:eastAsia="Cambria" w:hAnsi="Cambria" w:cs="Times New Roman"/>
      <w:i/>
      <w:iCs/>
      <w:color w:val="4F81BD" w:themeColor="accent1"/>
      <w:sz w:val="24"/>
      <w:szCs w:val="24"/>
    </w:rPr>
  </w:style>
  <w:style w:type="character" w:styleId="Enfasiintensa">
    <w:name w:val="Intense Emphasis"/>
    <w:basedOn w:val="Carpredefinitoparagrafo"/>
    <w:qFormat/>
    <w:rsid w:val="009163D6"/>
    <w:rPr>
      <w:i/>
      <w:iCs/>
      <w:color w:val="4F81BD" w:themeColor="accent1"/>
    </w:rPr>
  </w:style>
  <w:style w:type="paragraph" w:styleId="Intestazione">
    <w:name w:val="header"/>
    <w:basedOn w:val="Normale"/>
    <w:link w:val="IntestazioneCarattere"/>
    <w:uiPriority w:val="99"/>
    <w:unhideWhenUsed/>
    <w:rsid w:val="0035196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51968"/>
  </w:style>
  <w:style w:type="paragraph" w:styleId="Pidipagina">
    <w:name w:val="footer"/>
    <w:basedOn w:val="Normale"/>
    <w:link w:val="PidipaginaCarattere"/>
    <w:uiPriority w:val="99"/>
    <w:unhideWhenUsed/>
    <w:rsid w:val="003519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1968"/>
  </w:style>
  <w:style w:type="paragraph" w:styleId="Corpotesto">
    <w:name w:val="Body Text"/>
    <w:basedOn w:val="Normale"/>
    <w:link w:val="CorpotestoCarattere"/>
    <w:uiPriority w:val="1"/>
    <w:qFormat/>
    <w:rsid w:val="00351968"/>
    <w:pPr>
      <w:widowControl w:val="0"/>
      <w:spacing w:after="0" w:line="240" w:lineRule="auto"/>
    </w:pPr>
    <w:rPr>
      <w:rFonts w:ascii="Verdana" w:eastAsia="Verdana" w:hAnsi="Verdana" w:cs="Times New Roman"/>
      <w:sz w:val="16"/>
      <w:szCs w:val="16"/>
      <w:lang w:val="en-US"/>
    </w:rPr>
  </w:style>
  <w:style w:type="character" w:customStyle="1" w:styleId="CorpotestoCarattere">
    <w:name w:val="Corpo testo Carattere"/>
    <w:basedOn w:val="Carpredefinitoparagrafo"/>
    <w:link w:val="Corpotesto"/>
    <w:uiPriority w:val="1"/>
    <w:rsid w:val="00351968"/>
    <w:rPr>
      <w:rFonts w:ascii="Verdana" w:eastAsia="Verdana" w:hAnsi="Verdana" w:cs="Times New Roman"/>
      <w:sz w:val="16"/>
      <w:szCs w:val="16"/>
      <w:lang w:val="en-US"/>
    </w:rPr>
  </w:style>
  <w:style w:type="character" w:customStyle="1" w:styleId="Titolo1Carattere">
    <w:name w:val="Titolo 1 Carattere"/>
    <w:basedOn w:val="Carpredefinitoparagrafo"/>
    <w:link w:val="Titolo1"/>
    <w:uiPriority w:val="9"/>
    <w:rsid w:val="00351968"/>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351968"/>
    <w:pPr>
      <w:spacing w:line="259" w:lineRule="auto"/>
      <w:outlineLvl w:val="9"/>
    </w:pPr>
    <w:rPr>
      <w:rFonts w:ascii="Calibri Light" w:eastAsia="Times New Roman" w:hAnsi="Calibri Light" w:cs="Times New Roman"/>
      <w:color w:val="2E74B5"/>
    </w:rPr>
  </w:style>
  <w:style w:type="paragraph" w:styleId="Sommario1">
    <w:name w:val="toc 1"/>
    <w:basedOn w:val="Normale"/>
    <w:next w:val="Normale"/>
    <w:autoRedefine/>
    <w:uiPriority w:val="39"/>
    <w:unhideWhenUsed/>
    <w:rsid w:val="00351968"/>
    <w:pPr>
      <w:widowControl w:val="0"/>
      <w:tabs>
        <w:tab w:val="left" w:pos="284"/>
        <w:tab w:val="right" w:leader="dot" w:pos="9749"/>
      </w:tabs>
      <w:spacing w:after="0" w:line="240" w:lineRule="auto"/>
    </w:pPr>
    <w:rPr>
      <w:rFonts w:ascii="Verdana" w:eastAsia="Verdana" w:hAnsi="Verdana" w:cs="Verdana"/>
      <w:lang w:val="en-US"/>
    </w:rPr>
  </w:style>
  <w:style w:type="paragraph" w:styleId="Indice1">
    <w:name w:val="index 1"/>
    <w:basedOn w:val="Normale"/>
    <w:next w:val="Normale"/>
    <w:autoRedefine/>
    <w:uiPriority w:val="99"/>
    <w:semiHidden/>
    <w:unhideWhenUsed/>
    <w:rsid w:val="00935E22"/>
    <w:pPr>
      <w:spacing w:after="0" w:line="240" w:lineRule="auto"/>
      <w:ind w:left="220" w:hanging="220"/>
    </w:pPr>
  </w:style>
  <w:style w:type="paragraph" w:styleId="Testofumetto">
    <w:name w:val="Balloon Text"/>
    <w:basedOn w:val="Normale"/>
    <w:link w:val="TestofumettoCarattere"/>
    <w:uiPriority w:val="99"/>
    <w:semiHidden/>
    <w:unhideWhenUsed/>
    <w:rsid w:val="00BF65C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65CE"/>
    <w:rPr>
      <w:rFonts w:ascii="Tahoma" w:hAnsi="Tahoma" w:cs="Tahoma"/>
      <w:sz w:val="16"/>
      <w:szCs w:val="16"/>
    </w:rPr>
  </w:style>
  <w:style w:type="character" w:styleId="AcronimoHTML">
    <w:name w:val="HTML Acronym"/>
    <w:basedOn w:val="Carpredefinitoparagrafo"/>
    <w:uiPriority w:val="99"/>
    <w:semiHidden/>
    <w:unhideWhenUsed/>
    <w:rsid w:val="006C2F69"/>
  </w:style>
  <w:style w:type="character" w:customStyle="1" w:styleId="Titolo3Carattere">
    <w:name w:val="Titolo 3 Carattere"/>
    <w:basedOn w:val="Carpredefinitoparagrafo"/>
    <w:link w:val="Titolo3"/>
    <w:uiPriority w:val="9"/>
    <w:semiHidden/>
    <w:rsid w:val="001E7ADE"/>
    <w:rPr>
      <w:rFonts w:asciiTheme="majorHAnsi" w:eastAsiaTheme="majorEastAsia" w:hAnsiTheme="majorHAnsi" w:cstheme="majorBidi"/>
      <w:b/>
      <w:bCs/>
      <w:color w:val="4F81BD" w:themeColor="accent1"/>
    </w:rPr>
  </w:style>
  <w:style w:type="character" w:customStyle="1" w:styleId="ParagrafoelencoCarattere">
    <w:name w:val="Paragrafo elenco Carattere"/>
    <w:aliases w:val="Normal bullet 2 Carattere"/>
    <w:link w:val="Paragrafoelenco"/>
    <w:uiPriority w:val="1"/>
    <w:locked/>
    <w:rsid w:val="00456169"/>
  </w:style>
  <w:style w:type="paragraph" w:styleId="Citazione">
    <w:name w:val="Quote"/>
    <w:basedOn w:val="Normale"/>
    <w:link w:val="CitazioneCarattere"/>
    <w:qFormat/>
    <w:rsid w:val="00456169"/>
    <w:pPr>
      <w:widowControl w:val="0"/>
      <w:suppressAutoHyphens/>
      <w:spacing w:after="283" w:line="240" w:lineRule="auto"/>
      <w:ind w:left="567" w:right="567"/>
    </w:pPr>
    <w:rPr>
      <w:rFonts w:ascii="Times New Roman" w:eastAsia="Lucida Sans Unicode" w:hAnsi="Times New Roman" w:cs="Mangal"/>
      <w:kern w:val="2"/>
      <w:sz w:val="24"/>
      <w:szCs w:val="24"/>
      <w:lang w:eastAsia="hi-IN" w:bidi="hi-IN"/>
    </w:rPr>
  </w:style>
  <w:style w:type="character" w:customStyle="1" w:styleId="CitazioneCarattere">
    <w:name w:val="Citazione Carattere"/>
    <w:basedOn w:val="Carpredefinitoparagrafo"/>
    <w:link w:val="Citazione"/>
    <w:rsid w:val="00456169"/>
    <w:rPr>
      <w:rFonts w:ascii="Times New Roman" w:eastAsia="Lucida Sans Unicode" w:hAnsi="Times New Roman" w:cs="Mangal"/>
      <w:kern w:val="2"/>
      <w:sz w:val="24"/>
      <w:szCs w:val="24"/>
      <w:lang w:eastAsia="hi-IN" w:bidi="hi-IN"/>
    </w:rPr>
  </w:style>
  <w:style w:type="character" w:customStyle="1" w:styleId="CorpotestoCarattere1">
    <w:name w:val="Corpo testo Carattere1"/>
    <w:uiPriority w:val="1"/>
    <w:semiHidden/>
    <w:locked/>
    <w:rsid w:val="00456169"/>
    <w:rPr>
      <w:rFonts w:ascii="Verdana" w:eastAsia="Verdana" w:hAnsi="Verdana" w:cs="Times New Roman"/>
      <w:sz w:val="16"/>
      <w:szCs w:val="16"/>
      <w:lang w:val="en-US"/>
    </w:rPr>
  </w:style>
  <w:style w:type="character" w:customStyle="1" w:styleId="UnresolvedMention">
    <w:name w:val="Unresolved Mention"/>
    <w:basedOn w:val="Carpredefinitoparagrafo"/>
    <w:uiPriority w:val="99"/>
    <w:semiHidden/>
    <w:unhideWhenUsed/>
    <w:rsid w:val="00296B8C"/>
    <w:rPr>
      <w:color w:val="605E5C"/>
      <w:shd w:val="clear" w:color="auto" w:fill="E1DFDD"/>
    </w:rPr>
  </w:style>
  <w:style w:type="character" w:styleId="Collegamentovisitato">
    <w:name w:val="FollowedHyperlink"/>
    <w:basedOn w:val="Carpredefinitoparagrafo"/>
    <w:uiPriority w:val="99"/>
    <w:semiHidden/>
    <w:unhideWhenUsed/>
    <w:rsid w:val="00F076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3926">
      <w:bodyDiv w:val="1"/>
      <w:marLeft w:val="0"/>
      <w:marRight w:val="0"/>
      <w:marTop w:val="0"/>
      <w:marBottom w:val="0"/>
      <w:divBdr>
        <w:top w:val="none" w:sz="0" w:space="0" w:color="auto"/>
        <w:left w:val="none" w:sz="0" w:space="0" w:color="auto"/>
        <w:bottom w:val="none" w:sz="0" w:space="0" w:color="auto"/>
        <w:right w:val="none" w:sz="0" w:space="0" w:color="auto"/>
      </w:divBdr>
    </w:div>
    <w:div w:id="234318785">
      <w:bodyDiv w:val="1"/>
      <w:marLeft w:val="0"/>
      <w:marRight w:val="0"/>
      <w:marTop w:val="0"/>
      <w:marBottom w:val="0"/>
      <w:divBdr>
        <w:top w:val="none" w:sz="0" w:space="0" w:color="auto"/>
        <w:left w:val="none" w:sz="0" w:space="0" w:color="auto"/>
        <w:bottom w:val="none" w:sz="0" w:space="0" w:color="auto"/>
        <w:right w:val="none" w:sz="0" w:space="0" w:color="auto"/>
      </w:divBdr>
    </w:div>
    <w:div w:id="505172895">
      <w:bodyDiv w:val="1"/>
      <w:marLeft w:val="0"/>
      <w:marRight w:val="0"/>
      <w:marTop w:val="0"/>
      <w:marBottom w:val="0"/>
      <w:divBdr>
        <w:top w:val="none" w:sz="0" w:space="0" w:color="auto"/>
        <w:left w:val="none" w:sz="0" w:space="0" w:color="auto"/>
        <w:bottom w:val="none" w:sz="0" w:space="0" w:color="auto"/>
        <w:right w:val="none" w:sz="0" w:space="0" w:color="auto"/>
      </w:divBdr>
    </w:div>
    <w:div w:id="810637106">
      <w:bodyDiv w:val="1"/>
      <w:marLeft w:val="0"/>
      <w:marRight w:val="0"/>
      <w:marTop w:val="0"/>
      <w:marBottom w:val="0"/>
      <w:divBdr>
        <w:top w:val="none" w:sz="0" w:space="0" w:color="auto"/>
        <w:left w:val="none" w:sz="0" w:space="0" w:color="auto"/>
        <w:bottom w:val="none" w:sz="0" w:space="0" w:color="auto"/>
        <w:right w:val="none" w:sz="0" w:space="0" w:color="auto"/>
      </w:divBdr>
    </w:div>
    <w:div w:id="1056588784">
      <w:bodyDiv w:val="1"/>
      <w:marLeft w:val="0"/>
      <w:marRight w:val="0"/>
      <w:marTop w:val="0"/>
      <w:marBottom w:val="0"/>
      <w:divBdr>
        <w:top w:val="none" w:sz="0" w:space="0" w:color="auto"/>
        <w:left w:val="none" w:sz="0" w:space="0" w:color="auto"/>
        <w:bottom w:val="none" w:sz="0" w:space="0" w:color="auto"/>
        <w:right w:val="none" w:sz="0" w:space="0" w:color="auto"/>
      </w:divBdr>
    </w:div>
    <w:div w:id="1235310254">
      <w:bodyDiv w:val="1"/>
      <w:marLeft w:val="0"/>
      <w:marRight w:val="0"/>
      <w:marTop w:val="0"/>
      <w:marBottom w:val="0"/>
      <w:divBdr>
        <w:top w:val="none" w:sz="0" w:space="0" w:color="auto"/>
        <w:left w:val="none" w:sz="0" w:space="0" w:color="auto"/>
        <w:bottom w:val="none" w:sz="0" w:space="0" w:color="auto"/>
        <w:right w:val="none" w:sz="0" w:space="0" w:color="auto"/>
      </w:divBdr>
    </w:div>
    <w:div w:id="1354648036">
      <w:bodyDiv w:val="1"/>
      <w:marLeft w:val="0"/>
      <w:marRight w:val="0"/>
      <w:marTop w:val="0"/>
      <w:marBottom w:val="0"/>
      <w:divBdr>
        <w:top w:val="none" w:sz="0" w:space="0" w:color="auto"/>
        <w:left w:val="none" w:sz="0" w:space="0" w:color="auto"/>
        <w:bottom w:val="none" w:sz="0" w:space="0" w:color="auto"/>
        <w:right w:val="none" w:sz="0" w:space="0" w:color="auto"/>
      </w:divBdr>
    </w:div>
    <w:div w:id="164727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file:///C:\Users\imuci\Desktop\______________________@pec.rupar.puglia.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regione.puglia.it" TargetMode="External"/><Relationship Id="rId2" Type="http://schemas.openxmlformats.org/officeDocument/2006/relationships/numbering" Target="numbering.xml"/><Relationship Id="rId16" Type="http://schemas.openxmlformats.org/officeDocument/2006/relationships/hyperlink" Target="http://www.sistema.puglia.i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C:\Users\imuci\Desktop\AdG%20Puglia\Avvisi%20Infrastrutture%20sportive\Beneficiari%20privati%209.10\___________________@pec.rupar.puglia.it" TargetMode="External"/><Relationship Id="rId10" Type="http://schemas.openxmlformats.org/officeDocument/2006/relationships/header" Target="header2.xml"/><Relationship Id="rId19" Type="http://schemas.openxmlformats.org/officeDocument/2006/relationships/hyperlink" Target="file:///C:\Users\imuci\Desktop\______________________@pec.rupar.puglia.i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8FC50-E603-4CF2-A24F-A88B1386F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22</Pages>
  <Words>5998</Words>
  <Characters>34193</Characters>
  <Application>Microsoft Office Word</Application>
  <DocSecurity>0</DocSecurity>
  <Lines>284</Lines>
  <Paragraphs>80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m.calzetta</dc:creator>
  <cp:lastModifiedBy>Pallotta Angela</cp:lastModifiedBy>
  <cp:revision>15</cp:revision>
  <cp:lastPrinted>2019-12-18T07:37:00Z</cp:lastPrinted>
  <dcterms:created xsi:type="dcterms:W3CDTF">2020-02-14T14:06:00Z</dcterms:created>
  <dcterms:modified xsi:type="dcterms:W3CDTF">2020-02-17T12:25:00Z</dcterms:modified>
</cp:coreProperties>
</file>