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4F3" w:rsidRPr="001E3EFF" w:rsidRDefault="00B9434E" w:rsidP="00B9434E">
      <w:pPr>
        <w:jc w:val="center"/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</w:pPr>
      <w:r w:rsidRPr="001E3EFF"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  <w:t xml:space="preserve">ALLEGATO </w:t>
      </w:r>
      <w:r w:rsidR="006F5E37"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  <w:t>A</w:t>
      </w:r>
      <w:r w:rsidR="00665B20"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  <w:t>2</w:t>
      </w:r>
      <w:r w:rsidRPr="001E3EFF"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  <w:t xml:space="preserve"> </w:t>
      </w:r>
      <w:r w:rsidR="00665B20"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  <w:t>–</w:t>
      </w:r>
      <w:r w:rsidRPr="001E3EFF"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  <w:t xml:space="preserve"> </w:t>
      </w:r>
      <w:r w:rsidR="00665B20"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  <w:t>DICHIARAZIONE DI CONFORMITA’ DELL’INFO-POINT</w:t>
      </w:r>
    </w:p>
    <w:p w:rsidR="007064B6" w:rsidRPr="00665B20" w:rsidRDefault="007064B6" w:rsidP="00665B20">
      <w:pPr>
        <w:spacing w:after="0"/>
        <w:jc w:val="both"/>
        <w:rPr>
          <w:rFonts w:asciiTheme="majorHAnsi" w:eastAsiaTheme="majorEastAsia" w:hAnsiTheme="majorHAnsi" w:cstheme="majorHAnsi"/>
          <w:sz w:val="14"/>
          <w:szCs w:val="16"/>
          <w:lang w:eastAsia="it-IT"/>
        </w:rPr>
      </w:pPr>
    </w:p>
    <w:p w:rsidR="00665B20" w:rsidRDefault="00665B20" w:rsidP="00665B20">
      <w:pPr>
        <w:spacing w:after="0"/>
        <w:jc w:val="both"/>
        <w:rPr>
          <w:rFonts w:asciiTheme="majorHAnsi" w:eastAsiaTheme="majorEastAsia" w:hAnsiTheme="majorHAnsi" w:cstheme="majorHAnsi"/>
          <w:bCs/>
          <w:sz w:val="20"/>
          <w:lang w:eastAsia="it-IT"/>
        </w:rPr>
      </w:pPr>
      <w:r w:rsidRPr="00665B20">
        <w:rPr>
          <w:rFonts w:asciiTheme="majorHAnsi" w:eastAsiaTheme="majorEastAsia" w:hAnsiTheme="majorHAnsi" w:cstheme="majorHAnsi"/>
          <w:sz w:val="20"/>
          <w:lang w:eastAsia="it-IT"/>
        </w:rPr>
        <w:t>Il/La sottoscritto/a______________________________________________________________________, in qualità di ____________________________ del Soggetto proponente_____________________________(indicare dati identificativi del Soggetto proponente, ivi incluso il codice fiscale), elettivamente domiciliato presso la sede dell’Ente sita in ____________________________alla Via_________________________________, Prov. (___), avendo, in virtù della carica ricoperta, ai sensi e per gli effetti del provvedimento_______________________(indicare estremi del provvedimento), la facoltà di manifestare per conto dell’Ente che rappresenta la volontà di partecipare all’</w:t>
      </w:r>
      <w:r w:rsidRPr="00665B20">
        <w:rPr>
          <w:rFonts w:asciiTheme="majorHAnsi" w:eastAsiaTheme="majorEastAsia" w:hAnsiTheme="majorHAnsi" w:cstheme="majorHAnsi"/>
          <w:b/>
          <w:bCs/>
          <w:sz w:val="20"/>
          <w:lang w:eastAsia="it-IT"/>
        </w:rPr>
        <w:t xml:space="preserve">Avviso </w:t>
      </w:r>
      <w:r w:rsidRPr="00665B20">
        <w:rPr>
          <w:rFonts w:asciiTheme="majorHAnsi" w:eastAsiaTheme="majorEastAsia" w:hAnsiTheme="majorHAnsi" w:cstheme="majorHAnsi"/>
          <w:b/>
          <w:sz w:val="20"/>
          <w:lang w:eastAsia="it-IT"/>
        </w:rPr>
        <w:t>per la selezione di proposte progettuali finalizzate al potenziamento e alla qualificazione degli info-point turistici appartenenti alla rete regionale</w:t>
      </w:r>
      <w:r w:rsidRPr="00665B20">
        <w:rPr>
          <w:rFonts w:asciiTheme="majorHAnsi" w:eastAsiaTheme="majorEastAsia" w:hAnsiTheme="majorHAnsi" w:cstheme="majorHAnsi"/>
          <w:b/>
          <w:bCs/>
          <w:sz w:val="20"/>
          <w:lang w:eastAsia="it-IT"/>
        </w:rPr>
        <w:t>”</w:t>
      </w:r>
      <w:r w:rsidRPr="00665B20">
        <w:rPr>
          <w:rFonts w:asciiTheme="majorHAnsi" w:eastAsiaTheme="majorEastAsia" w:hAnsiTheme="majorHAnsi" w:cstheme="majorHAnsi"/>
          <w:bCs/>
          <w:sz w:val="20"/>
          <w:lang w:eastAsia="it-IT"/>
        </w:rPr>
        <w:t>, adottato a valere sulle risorse dell’Azione 6.8 “Interventi per il riposizionamento competitivo delle destinazioni turistiche” dell’Asse IV “Tutela dell’ambiente e promozione delle risorse naturali e culturali” del PO</w:t>
      </w:r>
      <w:r w:rsidR="008B732D">
        <w:rPr>
          <w:rFonts w:asciiTheme="majorHAnsi" w:eastAsiaTheme="majorEastAsia" w:hAnsiTheme="majorHAnsi" w:cstheme="majorHAnsi"/>
          <w:bCs/>
          <w:sz w:val="20"/>
          <w:lang w:eastAsia="it-IT"/>
        </w:rPr>
        <w:t>C</w:t>
      </w:r>
      <w:r w:rsidRPr="00665B20">
        <w:rPr>
          <w:rFonts w:asciiTheme="majorHAnsi" w:eastAsiaTheme="majorEastAsia" w:hAnsiTheme="majorHAnsi" w:cstheme="majorHAnsi"/>
          <w:bCs/>
          <w:sz w:val="20"/>
          <w:lang w:eastAsia="it-IT"/>
        </w:rPr>
        <w:t xml:space="preserve"> Puglia 2014-2020. </w:t>
      </w:r>
    </w:p>
    <w:p w:rsidR="00665B20" w:rsidRDefault="00665B20" w:rsidP="00665B20">
      <w:pPr>
        <w:spacing w:after="0"/>
        <w:jc w:val="center"/>
        <w:rPr>
          <w:rFonts w:asciiTheme="majorHAnsi" w:eastAsiaTheme="majorEastAsia" w:hAnsiTheme="majorHAnsi" w:cstheme="majorHAnsi"/>
          <w:b/>
          <w:sz w:val="20"/>
          <w:lang w:eastAsia="it-IT"/>
        </w:rPr>
      </w:pPr>
      <w:r w:rsidRPr="00665B20">
        <w:rPr>
          <w:rFonts w:asciiTheme="majorHAnsi" w:eastAsiaTheme="majorEastAsia" w:hAnsiTheme="majorHAnsi" w:cstheme="majorHAnsi"/>
          <w:b/>
          <w:sz w:val="20"/>
          <w:lang w:eastAsia="it-IT"/>
        </w:rPr>
        <w:t>DICHIARA</w:t>
      </w:r>
    </w:p>
    <w:p w:rsidR="00665B20" w:rsidRPr="00665B20" w:rsidRDefault="00665B20" w:rsidP="00665B20">
      <w:pPr>
        <w:spacing w:after="0"/>
        <w:jc w:val="center"/>
        <w:rPr>
          <w:rFonts w:asciiTheme="majorHAnsi" w:eastAsiaTheme="majorEastAsia" w:hAnsiTheme="majorHAnsi" w:cstheme="majorHAnsi"/>
          <w:b/>
          <w:sz w:val="20"/>
          <w:lang w:eastAsia="it-IT"/>
        </w:rPr>
      </w:pPr>
    </w:p>
    <w:p w:rsidR="00665B20" w:rsidRPr="00665B20" w:rsidRDefault="00665B20" w:rsidP="0007238F">
      <w:pPr>
        <w:spacing w:after="0"/>
        <w:jc w:val="both"/>
        <w:rPr>
          <w:rFonts w:eastAsiaTheme="majorEastAsia" w:cstheme="majorBidi"/>
          <w:bCs/>
          <w:sz w:val="14"/>
          <w:szCs w:val="16"/>
          <w:lang w:eastAsia="it-IT"/>
        </w:rPr>
      </w:pPr>
      <w:r w:rsidRPr="00665B20">
        <w:rPr>
          <w:rFonts w:asciiTheme="majorHAnsi" w:eastAsiaTheme="majorEastAsia" w:hAnsiTheme="majorHAnsi" w:cstheme="majorHAnsi"/>
          <w:b/>
          <w:bCs/>
          <w:sz w:val="20"/>
          <w:lang w:eastAsia="it-IT"/>
        </w:rPr>
        <w:t xml:space="preserve">ai sensi degli artt. 46 e 47 del D.P.R. 28 dicembre 2000, n. 445 "Testo unico delle disposizioni legislative e regolamentari in materia di documentazione amministrativa" e consapevole delle sanzioni penali nel caso di dichiarazioni non veritiere e di formazione o uso di atti falsi previste dagli articoli 75 e 76 del citato D.P.R. n. 445/2000, </w:t>
      </w:r>
      <w:r w:rsidR="000A4EE3" w:rsidRPr="0007238F">
        <w:rPr>
          <w:rFonts w:asciiTheme="majorHAnsi" w:eastAsiaTheme="majorEastAsia" w:hAnsiTheme="majorHAnsi" w:cstheme="majorHAnsi"/>
          <w:sz w:val="20"/>
          <w:lang w:eastAsia="it-IT"/>
        </w:rPr>
        <w:t>che l’info-point oggetto della proposta progettuale</w:t>
      </w:r>
      <w:r w:rsidR="00BC5F1A">
        <w:rPr>
          <w:rFonts w:asciiTheme="majorHAnsi" w:eastAsiaTheme="majorEastAsia" w:hAnsiTheme="majorHAnsi" w:cstheme="majorHAnsi"/>
          <w:sz w:val="20"/>
          <w:lang w:eastAsia="it-IT"/>
        </w:rPr>
        <w:t xml:space="preserve"> </w:t>
      </w:r>
      <w:r w:rsidR="000A4EE3" w:rsidRPr="0007238F">
        <w:rPr>
          <w:rFonts w:asciiTheme="majorHAnsi" w:eastAsiaTheme="majorEastAsia" w:hAnsiTheme="majorHAnsi" w:cstheme="majorHAnsi"/>
          <w:b/>
          <w:bCs/>
          <w:sz w:val="20"/>
          <w:lang w:eastAsia="it-IT"/>
        </w:rPr>
        <w:t>è conforme agli standard minimi di qualità</w:t>
      </w:r>
      <w:r w:rsidR="00BC5F1A">
        <w:rPr>
          <w:rFonts w:asciiTheme="majorHAnsi" w:eastAsiaTheme="majorEastAsia" w:hAnsiTheme="majorHAnsi" w:cstheme="majorHAnsi"/>
          <w:b/>
          <w:bCs/>
          <w:sz w:val="20"/>
          <w:lang w:eastAsia="it-IT"/>
        </w:rPr>
        <w:t xml:space="preserve"> ( </w:t>
      </w:r>
      <w:r w:rsidR="00BC5F1A" w:rsidRPr="00614A47">
        <w:rPr>
          <w:rFonts w:asciiTheme="majorHAnsi" w:eastAsiaTheme="majorEastAsia" w:hAnsiTheme="majorHAnsi" w:cstheme="majorHAnsi"/>
          <w:i/>
          <w:iCs/>
          <w:sz w:val="20"/>
          <w:lang w:eastAsia="it-IT"/>
        </w:rPr>
        <w:t>ex</w:t>
      </w:r>
      <w:r w:rsidR="00BC5F1A">
        <w:rPr>
          <w:rFonts w:asciiTheme="majorHAnsi" w:eastAsiaTheme="majorEastAsia" w:hAnsiTheme="majorHAnsi" w:cstheme="majorHAnsi"/>
          <w:b/>
          <w:bCs/>
          <w:sz w:val="20"/>
          <w:lang w:eastAsia="it-IT"/>
        </w:rPr>
        <w:t xml:space="preserve"> </w:t>
      </w:r>
      <w:r w:rsidR="00BC5F1A" w:rsidRPr="00BC5F1A">
        <w:rPr>
          <w:rFonts w:asciiTheme="majorHAnsi" w:eastAsiaTheme="majorEastAsia" w:hAnsiTheme="majorHAnsi" w:cstheme="majorHAnsi"/>
          <w:b/>
          <w:bCs/>
          <w:sz w:val="20"/>
          <w:lang w:eastAsia="it-IT"/>
        </w:rPr>
        <w:t xml:space="preserve">art.6 delle Linee Guida </w:t>
      </w:r>
      <w:r w:rsidR="00BC5F1A">
        <w:rPr>
          <w:rFonts w:asciiTheme="majorHAnsi" w:eastAsiaTheme="majorEastAsia" w:hAnsiTheme="majorHAnsi" w:cstheme="majorHAnsi"/>
          <w:b/>
          <w:bCs/>
          <w:sz w:val="20"/>
          <w:lang w:eastAsia="it-IT"/>
        </w:rPr>
        <w:t>della</w:t>
      </w:r>
      <w:r w:rsidR="00BC5F1A" w:rsidRPr="00BC5F1A">
        <w:rPr>
          <w:rFonts w:asciiTheme="majorHAnsi" w:eastAsiaTheme="majorEastAsia" w:hAnsiTheme="majorHAnsi" w:cstheme="majorHAnsi"/>
          <w:b/>
          <w:bCs/>
          <w:sz w:val="20"/>
          <w:lang w:eastAsia="it-IT"/>
        </w:rPr>
        <w:t xml:space="preserve"> DGR 876/2017</w:t>
      </w:r>
      <w:r w:rsidR="00614A47">
        <w:rPr>
          <w:rFonts w:asciiTheme="majorHAnsi" w:eastAsiaTheme="majorEastAsia" w:hAnsiTheme="majorHAnsi" w:cstheme="majorHAnsi"/>
          <w:b/>
          <w:bCs/>
          <w:sz w:val="20"/>
          <w:lang w:eastAsia="it-IT"/>
        </w:rPr>
        <w:t>)</w:t>
      </w:r>
      <w:r w:rsidR="00BC5F1A">
        <w:rPr>
          <w:rFonts w:asciiTheme="majorHAnsi" w:eastAsiaTheme="majorEastAsia" w:hAnsiTheme="majorHAnsi" w:cstheme="majorHAnsi"/>
          <w:b/>
          <w:bCs/>
          <w:sz w:val="20"/>
          <w:lang w:eastAsia="it-IT"/>
        </w:rPr>
        <w:t xml:space="preserve"> </w:t>
      </w:r>
      <w:r w:rsidR="0007238F" w:rsidRPr="0007238F">
        <w:rPr>
          <w:rFonts w:asciiTheme="majorHAnsi" w:eastAsiaTheme="majorEastAsia" w:hAnsiTheme="majorHAnsi" w:cstheme="majorHAnsi"/>
          <w:b/>
          <w:bCs/>
          <w:sz w:val="20"/>
          <w:lang w:eastAsia="it-IT"/>
        </w:rPr>
        <w:t>, ivi compreso l’adeguamento estetico dei locali</w:t>
      </w:r>
      <w:r w:rsidR="0007238F" w:rsidRPr="0007238F">
        <w:rPr>
          <w:rFonts w:asciiTheme="majorHAnsi" w:eastAsiaTheme="majorEastAsia" w:hAnsiTheme="majorHAnsi" w:cstheme="majorHAnsi"/>
          <w:sz w:val="20"/>
          <w:lang w:eastAsia="it-IT"/>
        </w:rPr>
        <w:t xml:space="preserve">. A tal proposito fornisce le seguenti informazioni: </w:t>
      </w:r>
      <w:r w:rsidR="000A4EE3" w:rsidRPr="0007238F">
        <w:rPr>
          <w:rFonts w:eastAsiaTheme="majorEastAsia" w:cstheme="majorBidi"/>
          <w:sz w:val="14"/>
          <w:szCs w:val="16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5B20" w:rsidRDefault="00665B20" w:rsidP="001E3EFF">
      <w:pPr>
        <w:spacing w:after="0"/>
        <w:jc w:val="center"/>
        <w:rPr>
          <w:rFonts w:eastAsiaTheme="majorEastAsia" w:cstheme="majorBidi"/>
          <w:color w:val="2E74B5" w:themeColor="accent5" w:themeShade="BF"/>
          <w:sz w:val="14"/>
          <w:szCs w:val="16"/>
          <w:lang w:eastAsia="it-IT"/>
        </w:rPr>
      </w:pPr>
    </w:p>
    <w:tbl>
      <w:tblPr>
        <w:tblStyle w:val="Grigliatabella"/>
        <w:tblW w:w="14725" w:type="dxa"/>
        <w:tblLook w:val="04A0"/>
      </w:tblPr>
      <w:tblGrid>
        <w:gridCol w:w="2830"/>
        <w:gridCol w:w="11895"/>
      </w:tblGrid>
      <w:tr w:rsidR="007064B6" w:rsidTr="003A4CDA">
        <w:trPr>
          <w:trHeight w:val="331"/>
        </w:trPr>
        <w:tc>
          <w:tcPr>
            <w:tcW w:w="14725" w:type="dxa"/>
            <w:gridSpan w:val="2"/>
            <w:shd w:val="clear" w:color="auto" w:fill="D9D9D9" w:themeFill="background1" w:themeFillShade="D9"/>
            <w:vAlign w:val="center"/>
          </w:tcPr>
          <w:p w:rsidR="007064B6" w:rsidRDefault="007064B6" w:rsidP="003A4CDA">
            <w:pPr>
              <w:tabs>
                <w:tab w:val="left" w:pos="3225"/>
              </w:tabs>
              <w:jc w:val="center"/>
              <w:rPr>
                <w:rFonts w:eastAsiaTheme="majorEastAsia" w:cstheme="majorBidi"/>
                <w:color w:val="2E74B5" w:themeColor="accent5" w:themeShade="BF"/>
                <w:sz w:val="28"/>
                <w:szCs w:val="32"/>
                <w:lang w:eastAsia="it-IT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t>INFORMAZIONI ANAGRAFICHE DELL’INFO-POINT</w:t>
            </w:r>
          </w:p>
        </w:tc>
      </w:tr>
      <w:tr w:rsidR="007064B6" w:rsidTr="003F2F5F">
        <w:trPr>
          <w:trHeight w:val="453"/>
        </w:trPr>
        <w:tc>
          <w:tcPr>
            <w:tcW w:w="2830" w:type="dxa"/>
            <w:vAlign w:val="center"/>
          </w:tcPr>
          <w:p w:rsidR="007064B6" w:rsidRPr="007064B6" w:rsidRDefault="00EC1346" w:rsidP="003A4CDA">
            <w:pPr>
              <w:rPr>
                <w:rFonts w:asciiTheme="majorHAnsi" w:hAnsiTheme="majorHAnsi" w:cs="Calibri"/>
                <w:b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t>Indirizzo dell’info-point</w:t>
            </w:r>
          </w:p>
        </w:tc>
        <w:tc>
          <w:tcPr>
            <w:tcW w:w="11895" w:type="dxa"/>
            <w:vAlign w:val="center"/>
          </w:tcPr>
          <w:p w:rsidR="007064B6" w:rsidRPr="007064B6" w:rsidRDefault="00EC1346" w:rsidP="007064B6">
            <w:pPr>
              <w:rPr>
                <w:rFonts w:asciiTheme="majorHAnsi" w:eastAsiaTheme="majorEastAsia" w:hAnsiTheme="majorHAnsi" w:cstheme="majorHAnsi"/>
                <w:lang w:eastAsia="it-IT"/>
              </w:rPr>
            </w:pPr>
            <w:r>
              <w:rPr>
                <w:rFonts w:asciiTheme="majorHAnsi" w:eastAsiaTheme="majorEastAsia" w:hAnsiTheme="majorHAnsi" w:cstheme="majorHAnsi"/>
                <w:lang w:eastAsia="it-IT"/>
              </w:rPr>
              <w:t xml:space="preserve">  I</w:t>
            </w:r>
            <w:r w:rsidR="007064B6" w:rsidRPr="007064B6">
              <w:rPr>
                <w:rFonts w:asciiTheme="majorHAnsi" w:eastAsiaTheme="majorEastAsia" w:hAnsiTheme="majorHAnsi" w:cstheme="majorHAnsi"/>
                <w:lang w:eastAsia="it-IT"/>
              </w:rPr>
              <w:t>nserire</w:t>
            </w:r>
            <w:r w:rsidR="007064B6">
              <w:rPr>
                <w:rFonts w:asciiTheme="majorHAnsi" w:eastAsiaTheme="majorEastAsia" w:hAnsiTheme="majorHAnsi" w:cstheme="majorHAnsi"/>
                <w:lang w:eastAsia="it-IT"/>
              </w:rPr>
              <w:t xml:space="preserve"> l’indirizzo dell’info-point</w:t>
            </w:r>
          </w:p>
        </w:tc>
      </w:tr>
      <w:tr w:rsidR="007064B6" w:rsidTr="003F2F5F">
        <w:trPr>
          <w:trHeight w:val="331"/>
        </w:trPr>
        <w:tc>
          <w:tcPr>
            <w:tcW w:w="2830" w:type="dxa"/>
            <w:vAlign w:val="center"/>
          </w:tcPr>
          <w:p w:rsidR="007064B6" w:rsidRPr="007064B6" w:rsidRDefault="007064B6" w:rsidP="003A4CDA">
            <w:pPr>
              <w:rPr>
                <w:rFonts w:asciiTheme="majorHAnsi" w:hAnsiTheme="majorHAnsi" w:cs="Calibri"/>
                <w:b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t>Localizzazione nel contesto urbano</w:t>
            </w:r>
          </w:p>
        </w:tc>
        <w:tc>
          <w:tcPr>
            <w:tcW w:w="11895" w:type="dxa"/>
            <w:vAlign w:val="center"/>
          </w:tcPr>
          <w:p w:rsidR="007064B6" w:rsidRPr="007064B6" w:rsidRDefault="007064B6" w:rsidP="00564FF6">
            <w:pPr>
              <w:pStyle w:val="Paragrafoelenco"/>
              <w:numPr>
                <w:ilvl w:val="0"/>
                <w:numId w:val="7"/>
              </w:numPr>
              <w:spacing w:before="120" w:line="360" w:lineRule="auto"/>
              <w:ind w:left="464"/>
              <w:rPr>
                <w:rFonts w:asciiTheme="majorHAnsi" w:eastAsiaTheme="majorEastAsia" w:hAnsiTheme="majorHAnsi" w:cstheme="majorHAnsi"/>
                <w:lang w:eastAsia="it-IT"/>
              </w:rPr>
            </w:pPr>
            <w:r w:rsidRPr="007064B6">
              <w:rPr>
                <w:rFonts w:asciiTheme="majorHAnsi" w:eastAsiaTheme="majorEastAsia" w:hAnsiTheme="majorHAnsi" w:cstheme="majorHAnsi"/>
                <w:lang w:eastAsia="it-IT"/>
              </w:rPr>
              <w:t>Ubicazione nel centro storico</w:t>
            </w:r>
          </w:p>
          <w:p w:rsidR="007064B6" w:rsidRPr="007064B6" w:rsidRDefault="007064B6" w:rsidP="00564FF6">
            <w:pPr>
              <w:pStyle w:val="Paragrafoelenco"/>
              <w:numPr>
                <w:ilvl w:val="0"/>
                <w:numId w:val="7"/>
              </w:numPr>
              <w:spacing w:before="120" w:line="360" w:lineRule="auto"/>
              <w:ind w:left="464"/>
              <w:rPr>
                <w:rFonts w:asciiTheme="majorHAnsi" w:eastAsiaTheme="majorEastAsia" w:hAnsiTheme="majorHAnsi" w:cstheme="majorHAnsi"/>
                <w:lang w:eastAsia="it-IT"/>
              </w:rPr>
            </w:pPr>
            <w:r w:rsidRPr="007064B6">
              <w:rPr>
                <w:rFonts w:asciiTheme="majorHAnsi" w:eastAsiaTheme="majorEastAsia" w:hAnsiTheme="majorHAnsi" w:cstheme="majorHAnsi"/>
                <w:lang w:eastAsia="it-IT"/>
              </w:rPr>
              <w:t>Ubicazione in prossimità del centro storico</w:t>
            </w:r>
          </w:p>
          <w:p w:rsidR="007064B6" w:rsidRPr="007064B6" w:rsidRDefault="007064B6" w:rsidP="00564FF6">
            <w:pPr>
              <w:pStyle w:val="Paragrafoelenco"/>
              <w:numPr>
                <w:ilvl w:val="0"/>
                <w:numId w:val="7"/>
              </w:numPr>
              <w:spacing w:before="120" w:line="360" w:lineRule="auto"/>
              <w:ind w:left="464"/>
              <w:rPr>
                <w:rFonts w:asciiTheme="majorHAnsi" w:eastAsiaTheme="majorEastAsia" w:hAnsiTheme="majorHAnsi" w:cstheme="majorHAnsi"/>
                <w:lang w:eastAsia="it-IT"/>
              </w:rPr>
            </w:pPr>
            <w:r w:rsidRPr="007064B6">
              <w:rPr>
                <w:rFonts w:asciiTheme="majorHAnsi" w:eastAsiaTheme="majorEastAsia" w:hAnsiTheme="majorHAnsi" w:cstheme="majorHAnsi"/>
                <w:lang w:eastAsia="it-IT"/>
              </w:rPr>
              <w:t>Ubicazione all’interno di un attrattore culturale</w:t>
            </w:r>
          </w:p>
          <w:p w:rsidR="007064B6" w:rsidRPr="007064B6" w:rsidRDefault="007064B6" w:rsidP="00564FF6">
            <w:pPr>
              <w:pStyle w:val="Paragrafoelenco"/>
              <w:numPr>
                <w:ilvl w:val="0"/>
                <w:numId w:val="7"/>
              </w:numPr>
              <w:spacing w:before="120" w:line="360" w:lineRule="auto"/>
              <w:ind w:left="464"/>
              <w:rPr>
                <w:rFonts w:asciiTheme="majorHAnsi" w:eastAsiaTheme="majorEastAsia" w:hAnsiTheme="majorHAnsi" w:cstheme="majorHAnsi"/>
                <w:lang w:eastAsia="it-IT"/>
              </w:rPr>
            </w:pPr>
            <w:r w:rsidRPr="007064B6">
              <w:rPr>
                <w:rFonts w:asciiTheme="majorHAnsi" w:eastAsiaTheme="majorEastAsia" w:hAnsiTheme="majorHAnsi" w:cstheme="majorHAnsi"/>
                <w:lang w:eastAsia="it-IT"/>
              </w:rPr>
              <w:t>Altra tipologia di ubicazione_</w:t>
            </w:r>
            <w:r>
              <w:rPr>
                <w:rFonts w:asciiTheme="majorHAnsi" w:eastAsiaTheme="majorEastAsia" w:hAnsiTheme="majorHAnsi" w:cstheme="majorHAnsi"/>
                <w:lang w:eastAsia="it-IT"/>
              </w:rPr>
              <w:t>_______________________________</w:t>
            </w:r>
            <w:r w:rsidRPr="007064B6">
              <w:rPr>
                <w:rFonts w:asciiTheme="majorHAnsi" w:eastAsiaTheme="majorEastAsia" w:hAnsiTheme="majorHAnsi" w:cstheme="majorHAnsi"/>
                <w:lang w:eastAsia="it-IT"/>
              </w:rPr>
              <w:t>___</w:t>
            </w:r>
          </w:p>
        </w:tc>
      </w:tr>
      <w:tr w:rsidR="007064B6" w:rsidTr="003F2F5F">
        <w:trPr>
          <w:trHeight w:val="809"/>
        </w:trPr>
        <w:tc>
          <w:tcPr>
            <w:tcW w:w="2830" w:type="dxa"/>
            <w:vAlign w:val="center"/>
          </w:tcPr>
          <w:p w:rsidR="007064B6" w:rsidRPr="007064B6" w:rsidRDefault="007064B6" w:rsidP="003A4CDA">
            <w:pPr>
              <w:rPr>
                <w:rFonts w:asciiTheme="majorHAnsi" w:hAnsiTheme="majorHAnsi" w:cs="Calibri"/>
                <w:b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t>Accessibilità dell’info-point</w:t>
            </w:r>
          </w:p>
        </w:tc>
        <w:tc>
          <w:tcPr>
            <w:tcW w:w="11895" w:type="dxa"/>
            <w:vAlign w:val="center"/>
          </w:tcPr>
          <w:p w:rsidR="00E51B7C" w:rsidRDefault="00E51B7C" w:rsidP="00564FF6">
            <w:pPr>
              <w:pStyle w:val="Paragrafoelenco"/>
              <w:numPr>
                <w:ilvl w:val="0"/>
                <w:numId w:val="7"/>
              </w:numPr>
              <w:spacing w:before="120" w:line="360" w:lineRule="auto"/>
              <w:ind w:left="464"/>
              <w:rPr>
                <w:rFonts w:asciiTheme="majorHAnsi" w:eastAsiaTheme="majorEastAsia" w:hAnsiTheme="majorHAnsi" w:cstheme="majorHAnsi"/>
                <w:lang w:eastAsia="it-IT"/>
              </w:rPr>
            </w:pPr>
            <w:r>
              <w:rPr>
                <w:rFonts w:asciiTheme="majorHAnsi" w:eastAsiaTheme="majorEastAsia" w:hAnsiTheme="majorHAnsi" w:cstheme="majorHAnsi"/>
                <w:lang w:eastAsia="it-IT"/>
              </w:rPr>
              <w:t>Assenza di barriere architettoniche per consentire l’accessibilità a persone con ridotta o assenza capacità motoria o sensoriale</w:t>
            </w:r>
          </w:p>
          <w:p w:rsidR="007064B6" w:rsidRPr="00564FF6" w:rsidRDefault="00E51B7C" w:rsidP="00564FF6">
            <w:pPr>
              <w:pStyle w:val="Paragrafoelenco"/>
              <w:numPr>
                <w:ilvl w:val="0"/>
                <w:numId w:val="7"/>
              </w:numPr>
              <w:spacing w:before="120" w:line="360" w:lineRule="auto"/>
              <w:ind w:left="464"/>
              <w:rPr>
                <w:rFonts w:asciiTheme="majorHAnsi" w:eastAsiaTheme="majorEastAsia" w:hAnsiTheme="majorHAnsi" w:cstheme="majorHAnsi"/>
                <w:lang w:eastAsia="it-IT"/>
              </w:rPr>
            </w:pPr>
            <w:r>
              <w:rPr>
                <w:rFonts w:asciiTheme="majorHAnsi" w:eastAsiaTheme="majorEastAsia" w:hAnsiTheme="majorHAnsi" w:cstheme="majorHAnsi"/>
                <w:lang w:eastAsia="it-IT"/>
              </w:rPr>
              <w:t>Presenza di</w:t>
            </w:r>
            <w:r w:rsidR="00C07244">
              <w:rPr>
                <w:rFonts w:asciiTheme="majorHAnsi" w:eastAsiaTheme="majorEastAsia" w:hAnsiTheme="majorHAnsi" w:cstheme="majorHAnsi"/>
                <w:lang w:eastAsia="it-IT"/>
              </w:rPr>
              <w:t xml:space="preserve"> </w:t>
            </w:r>
            <w:r>
              <w:rPr>
                <w:rFonts w:asciiTheme="majorHAnsi" w:eastAsiaTheme="majorEastAsia" w:hAnsiTheme="majorHAnsi" w:cstheme="majorHAnsi"/>
                <w:lang w:eastAsia="it-IT"/>
              </w:rPr>
              <w:t>barriere architettoniche per consentire l’accessibilità a persone con ridotta o assenza capacità motoria o sensoriale</w:t>
            </w:r>
          </w:p>
        </w:tc>
      </w:tr>
      <w:tr w:rsidR="007064B6" w:rsidTr="003F2F5F">
        <w:trPr>
          <w:trHeight w:val="347"/>
        </w:trPr>
        <w:tc>
          <w:tcPr>
            <w:tcW w:w="2830" w:type="dxa"/>
            <w:vAlign w:val="center"/>
          </w:tcPr>
          <w:p w:rsidR="007064B6" w:rsidRPr="007064B6" w:rsidRDefault="00EF0F10" w:rsidP="003A4CDA">
            <w:pPr>
              <w:rPr>
                <w:rFonts w:asciiTheme="majorHAnsi" w:hAnsiTheme="majorHAnsi" w:cs="Calibri"/>
                <w:b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t xml:space="preserve">Elementi identificativi </w:t>
            </w:r>
            <w:r w:rsidR="00D71744">
              <w:rPr>
                <w:rFonts w:asciiTheme="majorHAnsi" w:hAnsiTheme="majorHAnsi" w:cs="Calibri"/>
                <w:b/>
                <w:sz w:val="18"/>
                <w:szCs w:val="18"/>
              </w:rPr>
              <w:t>dell’info-point</w:t>
            </w:r>
          </w:p>
        </w:tc>
        <w:tc>
          <w:tcPr>
            <w:tcW w:w="11895" w:type="dxa"/>
            <w:vAlign w:val="center"/>
          </w:tcPr>
          <w:p w:rsidR="00EF0F10" w:rsidRDefault="00EF0F10" w:rsidP="00EF0F10">
            <w:pPr>
              <w:pStyle w:val="Paragrafoelenco"/>
              <w:numPr>
                <w:ilvl w:val="0"/>
                <w:numId w:val="7"/>
              </w:numPr>
              <w:spacing w:before="120" w:line="360" w:lineRule="auto"/>
              <w:ind w:left="464"/>
              <w:rPr>
                <w:rFonts w:asciiTheme="majorHAnsi" w:eastAsiaTheme="majorEastAsia" w:hAnsiTheme="majorHAnsi" w:cstheme="majorHAnsi"/>
                <w:lang w:eastAsia="it-IT"/>
              </w:rPr>
            </w:pPr>
            <w:r>
              <w:rPr>
                <w:rFonts w:asciiTheme="majorHAnsi" w:eastAsiaTheme="majorEastAsia" w:hAnsiTheme="majorHAnsi" w:cstheme="majorHAnsi"/>
                <w:lang w:eastAsia="it-IT"/>
              </w:rPr>
              <w:t>Assenza di arredi e layout grafico di cui alla DGR 87</w:t>
            </w:r>
            <w:r w:rsidR="005C2311">
              <w:rPr>
                <w:rFonts w:asciiTheme="majorHAnsi" w:eastAsiaTheme="majorEastAsia" w:hAnsiTheme="majorHAnsi" w:cstheme="majorHAnsi"/>
                <w:lang w:eastAsia="it-IT"/>
              </w:rPr>
              <w:t>6</w:t>
            </w:r>
            <w:r>
              <w:rPr>
                <w:rFonts w:asciiTheme="majorHAnsi" w:eastAsiaTheme="majorEastAsia" w:hAnsiTheme="majorHAnsi" w:cstheme="majorHAnsi"/>
                <w:lang w:eastAsia="it-IT"/>
              </w:rPr>
              <w:t>/2017</w:t>
            </w:r>
          </w:p>
          <w:p w:rsidR="007064B6" w:rsidRPr="00EF0F10" w:rsidRDefault="00EF0F10" w:rsidP="00EF0F10">
            <w:pPr>
              <w:pStyle w:val="Paragrafoelenco"/>
              <w:numPr>
                <w:ilvl w:val="0"/>
                <w:numId w:val="7"/>
              </w:numPr>
              <w:spacing w:before="120" w:line="360" w:lineRule="auto"/>
              <w:ind w:left="464"/>
              <w:rPr>
                <w:rFonts w:asciiTheme="majorHAnsi" w:eastAsiaTheme="majorEastAsia" w:hAnsiTheme="majorHAnsi" w:cstheme="majorHAnsi"/>
                <w:lang w:eastAsia="it-IT"/>
              </w:rPr>
            </w:pPr>
            <w:r>
              <w:rPr>
                <w:rFonts w:asciiTheme="majorHAnsi" w:eastAsiaTheme="majorEastAsia" w:hAnsiTheme="majorHAnsi" w:cstheme="majorHAnsi"/>
                <w:lang w:eastAsia="it-IT"/>
              </w:rPr>
              <w:t>Presenza di arredi e layout grafico di cui alla DGR 87</w:t>
            </w:r>
            <w:r w:rsidR="005C2311">
              <w:rPr>
                <w:rFonts w:asciiTheme="majorHAnsi" w:eastAsiaTheme="majorEastAsia" w:hAnsiTheme="majorHAnsi" w:cstheme="majorHAnsi"/>
                <w:lang w:eastAsia="it-IT"/>
              </w:rPr>
              <w:t>6</w:t>
            </w:r>
            <w:r>
              <w:rPr>
                <w:rFonts w:asciiTheme="majorHAnsi" w:eastAsiaTheme="majorEastAsia" w:hAnsiTheme="majorHAnsi" w:cstheme="majorHAnsi"/>
                <w:lang w:eastAsia="it-IT"/>
              </w:rPr>
              <w:t>/2017</w:t>
            </w:r>
          </w:p>
        </w:tc>
      </w:tr>
      <w:tr w:rsidR="007064B6" w:rsidTr="003F2F5F">
        <w:trPr>
          <w:trHeight w:val="2131"/>
        </w:trPr>
        <w:tc>
          <w:tcPr>
            <w:tcW w:w="2830" w:type="dxa"/>
            <w:vAlign w:val="center"/>
          </w:tcPr>
          <w:p w:rsidR="007B5EE0" w:rsidRPr="007064B6" w:rsidRDefault="005C2311" w:rsidP="003A4CDA">
            <w:pPr>
              <w:rPr>
                <w:rFonts w:asciiTheme="majorHAnsi" w:hAnsiTheme="majorHAnsi" w:cs="Calibri"/>
                <w:b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lastRenderedPageBreak/>
              <w:t>Programmazione oraria ORDINARIA</w:t>
            </w:r>
            <w:r w:rsidR="007B5EE0">
              <w:rPr>
                <w:rFonts w:asciiTheme="majorHAnsi" w:hAnsiTheme="majorHAnsi" w:cs="Calibri"/>
                <w:b/>
                <w:sz w:val="18"/>
                <w:szCs w:val="18"/>
              </w:rPr>
              <w:t xml:space="preserve"> su base settimanale</w:t>
            </w:r>
          </w:p>
        </w:tc>
        <w:tc>
          <w:tcPr>
            <w:tcW w:w="11895" w:type="dxa"/>
            <w:vAlign w:val="center"/>
          </w:tcPr>
          <w:tbl>
            <w:tblPr>
              <w:tblStyle w:val="Grigliatabella"/>
              <w:tblW w:w="0" w:type="auto"/>
              <w:tblLook w:val="04A0"/>
            </w:tblPr>
            <w:tblGrid>
              <w:gridCol w:w="1152"/>
              <w:gridCol w:w="1311"/>
              <w:gridCol w:w="1311"/>
              <w:gridCol w:w="1311"/>
              <w:gridCol w:w="1311"/>
              <w:gridCol w:w="1312"/>
              <w:gridCol w:w="1311"/>
              <w:gridCol w:w="1311"/>
              <w:gridCol w:w="1312"/>
            </w:tblGrid>
            <w:tr w:rsidR="007B5EE0" w:rsidTr="0007238F">
              <w:trPr>
                <w:trHeight w:val="311"/>
              </w:trPr>
              <w:tc>
                <w:tcPr>
                  <w:tcW w:w="1152" w:type="dxa"/>
                </w:tcPr>
                <w:p w:rsidR="007B5EE0" w:rsidRPr="005C2311" w:rsidRDefault="007B5EE0" w:rsidP="007064B6">
                  <w:pPr>
                    <w:rPr>
                      <w:rFonts w:asciiTheme="majorHAnsi" w:eastAsiaTheme="majorEastAsia" w:hAnsiTheme="majorHAnsi" w:cstheme="majorHAnsi"/>
                      <w:sz w:val="18"/>
                      <w:szCs w:val="20"/>
                      <w:lang w:eastAsia="it-IT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</w:pPr>
                  <w:r w:rsidRPr="005C2311"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>Lunedì</w:t>
                  </w:r>
                </w:p>
              </w:tc>
              <w:tc>
                <w:tcPr>
                  <w:tcW w:w="1311" w:type="dxa"/>
                  <w:vAlign w:val="center"/>
                </w:tcPr>
                <w:p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</w:pPr>
                  <w:r w:rsidRPr="005C2311"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>Martedì</w:t>
                  </w:r>
                </w:p>
              </w:tc>
              <w:tc>
                <w:tcPr>
                  <w:tcW w:w="1311" w:type="dxa"/>
                  <w:vAlign w:val="center"/>
                </w:tcPr>
                <w:p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</w:pPr>
                  <w:r w:rsidRPr="005C2311"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>Mercoledì</w:t>
                  </w:r>
                </w:p>
              </w:tc>
              <w:tc>
                <w:tcPr>
                  <w:tcW w:w="1311" w:type="dxa"/>
                  <w:vAlign w:val="center"/>
                </w:tcPr>
                <w:p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</w:pPr>
                  <w:r w:rsidRPr="005C2311"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>Giovedì</w:t>
                  </w:r>
                </w:p>
              </w:tc>
              <w:tc>
                <w:tcPr>
                  <w:tcW w:w="1312" w:type="dxa"/>
                  <w:vAlign w:val="center"/>
                </w:tcPr>
                <w:p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</w:pPr>
                  <w:r w:rsidRPr="005C2311"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>Venerdì</w:t>
                  </w:r>
                </w:p>
              </w:tc>
              <w:tc>
                <w:tcPr>
                  <w:tcW w:w="1311" w:type="dxa"/>
                  <w:vAlign w:val="center"/>
                </w:tcPr>
                <w:p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</w:pPr>
                  <w:r w:rsidRPr="005C2311"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>Sabato</w:t>
                  </w:r>
                </w:p>
              </w:tc>
              <w:tc>
                <w:tcPr>
                  <w:tcW w:w="1311" w:type="dxa"/>
                  <w:vAlign w:val="center"/>
                </w:tcPr>
                <w:p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</w:pPr>
                  <w:r w:rsidRPr="005C2311"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>Domenica</w:t>
                  </w:r>
                </w:p>
              </w:tc>
              <w:tc>
                <w:tcPr>
                  <w:tcW w:w="1312" w:type="dxa"/>
                </w:tcPr>
                <w:p w:rsidR="007B5EE0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</w:pPr>
                  <w:r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 xml:space="preserve">Numero </w:t>
                  </w:r>
                </w:p>
                <w:p w:rsidR="007B5EE0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</w:pPr>
                  <w:r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 xml:space="preserve">di ore </w:t>
                  </w:r>
                </w:p>
                <w:p w:rsidR="007B5EE0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</w:pPr>
                  <w:r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>di apertura</w:t>
                  </w:r>
                </w:p>
              </w:tc>
            </w:tr>
            <w:tr w:rsidR="007B5EE0" w:rsidTr="0007238F">
              <w:trPr>
                <w:trHeight w:val="425"/>
              </w:trPr>
              <w:tc>
                <w:tcPr>
                  <w:tcW w:w="1152" w:type="dxa"/>
                  <w:vAlign w:val="center"/>
                </w:tcPr>
                <w:p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</w:pPr>
                  <w:r w:rsidRPr="005C2311"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>Mattina</w:t>
                  </w:r>
                </w:p>
              </w:tc>
              <w:tc>
                <w:tcPr>
                  <w:tcW w:w="1311" w:type="dxa"/>
                  <w:vAlign w:val="center"/>
                </w:tcPr>
                <w:p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sz w:val="18"/>
                      <w:szCs w:val="20"/>
                      <w:lang w:eastAsia="it-IT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sz w:val="18"/>
                      <w:szCs w:val="20"/>
                      <w:lang w:eastAsia="it-IT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sz w:val="18"/>
                      <w:szCs w:val="20"/>
                      <w:lang w:eastAsia="it-IT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sz w:val="18"/>
                      <w:szCs w:val="20"/>
                      <w:lang w:eastAsia="it-IT"/>
                    </w:rPr>
                  </w:pPr>
                </w:p>
              </w:tc>
              <w:tc>
                <w:tcPr>
                  <w:tcW w:w="1312" w:type="dxa"/>
                  <w:vAlign w:val="center"/>
                </w:tcPr>
                <w:p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sz w:val="18"/>
                      <w:szCs w:val="20"/>
                      <w:lang w:eastAsia="it-IT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sz w:val="18"/>
                      <w:szCs w:val="20"/>
                      <w:lang w:eastAsia="it-IT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sz w:val="18"/>
                      <w:szCs w:val="20"/>
                      <w:lang w:eastAsia="it-IT"/>
                    </w:rPr>
                  </w:pPr>
                </w:p>
              </w:tc>
              <w:tc>
                <w:tcPr>
                  <w:tcW w:w="1312" w:type="dxa"/>
                </w:tcPr>
                <w:p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sz w:val="18"/>
                      <w:szCs w:val="20"/>
                      <w:lang w:eastAsia="it-IT"/>
                    </w:rPr>
                  </w:pPr>
                </w:p>
              </w:tc>
            </w:tr>
            <w:tr w:rsidR="007B5EE0" w:rsidTr="0007238F">
              <w:trPr>
                <w:trHeight w:val="425"/>
              </w:trPr>
              <w:tc>
                <w:tcPr>
                  <w:tcW w:w="1152" w:type="dxa"/>
                  <w:vAlign w:val="center"/>
                </w:tcPr>
                <w:p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</w:pPr>
                  <w:r w:rsidRPr="005C2311"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>Pomeriggio</w:t>
                  </w:r>
                </w:p>
              </w:tc>
              <w:tc>
                <w:tcPr>
                  <w:tcW w:w="1311" w:type="dxa"/>
                  <w:vAlign w:val="center"/>
                </w:tcPr>
                <w:p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sz w:val="18"/>
                      <w:szCs w:val="20"/>
                      <w:lang w:eastAsia="it-IT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sz w:val="18"/>
                      <w:szCs w:val="20"/>
                      <w:lang w:eastAsia="it-IT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sz w:val="18"/>
                      <w:szCs w:val="20"/>
                      <w:lang w:eastAsia="it-IT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sz w:val="18"/>
                      <w:szCs w:val="20"/>
                      <w:lang w:eastAsia="it-IT"/>
                    </w:rPr>
                  </w:pPr>
                </w:p>
              </w:tc>
              <w:tc>
                <w:tcPr>
                  <w:tcW w:w="1312" w:type="dxa"/>
                  <w:vAlign w:val="center"/>
                </w:tcPr>
                <w:p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sz w:val="18"/>
                      <w:szCs w:val="20"/>
                      <w:lang w:eastAsia="it-IT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sz w:val="18"/>
                      <w:szCs w:val="20"/>
                      <w:lang w:eastAsia="it-IT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sz w:val="18"/>
                      <w:szCs w:val="20"/>
                      <w:lang w:eastAsia="it-IT"/>
                    </w:rPr>
                  </w:pPr>
                </w:p>
              </w:tc>
              <w:tc>
                <w:tcPr>
                  <w:tcW w:w="1312" w:type="dxa"/>
                </w:tcPr>
                <w:p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sz w:val="18"/>
                      <w:szCs w:val="20"/>
                      <w:lang w:eastAsia="it-IT"/>
                    </w:rPr>
                  </w:pPr>
                </w:p>
              </w:tc>
            </w:tr>
            <w:tr w:rsidR="007B5EE0" w:rsidTr="0007238F">
              <w:trPr>
                <w:trHeight w:val="425"/>
              </w:trPr>
              <w:tc>
                <w:tcPr>
                  <w:tcW w:w="1152" w:type="dxa"/>
                  <w:vAlign w:val="center"/>
                </w:tcPr>
                <w:p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</w:pPr>
                  <w:r w:rsidRPr="005C2311"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>Sera</w:t>
                  </w:r>
                </w:p>
              </w:tc>
              <w:tc>
                <w:tcPr>
                  <w:tcW w:w="1311" w:type="dxa"/>
                  <w:vAlign w:val="center"/>
                </w:tcPr>
                <w:p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sz w:val="18"/>
                      <w:szCs w:val="20"/>
                      <w:lang w:eastAsia="it-IT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sz w:val="18"/>
                      <w:szCs w:val="20"/>
                      <w:lang w:eastAsia="it-IT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sz w:val="18"/>
                      <w:szCs w:val="20"/>
                      <w:lang w:eastAsia="it-IT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sz w:val="18"/>
                      <w:szCs w:val="20"/>
                      <w:lang w:eastAsia="it-IT"/>
                    </w:rPr>
                  </w:pPr>
                </w:p>
              </w:tc>
              <w:tc>
                <w:tcPr>
                  <w:tcW w:w="1312" w:type="dxa"/>
                  <w:vAlign w:val="center"/>
                </w:tcPr>
                <w:p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sz w:val="18"/>
                      <w:szCs w:val="20"/>
                      <w:lang w:eastAsia="it-IT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sz w:val="18"/>
                      <w:szCs w:val="20"/>
                      <w:lang w:eastAsia="it-IT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sz w:val="18"/>
                      <w:szCs w:val="20"/>
                      <w:lang w:eastAsia="it-IT"/>
                    </w:rPr>
                  </w:pPr>
                </w:p>
              </w:tc>
              <w:tc>
                <w:tcPr>
                  <w:tcW w:w="1312" w:type="dxa"/>
                </w:tcPr>
                <w:p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sz w:val="18"/>
                      <w:szCs w:val="20"/>
                      <w:lang w:eastAsia="it-IT"/>
                    </w:rPr>
                  </w:pPr>
                </w:p>
              </w:tc>
            </w:tr>
          </w:tbl>
          <w:p w:rsidR="005C2311" w:rsidRPr="007064B6" w:rsidRDefault="005C2311" w:rsidP="007064B6">
            <w:pPr>
              <w:rPr>
                <w:rFonts w:asciiTheme="majorHAnsi" w:eastAsiaTheme="majorEastAsia" w:hAnsiTheme="majorHAnsi" w:cstheme="majorHAnsi"/>
                <w:lang w:eastAsia="it-IT"/>
              </w:rPr>
            </w:pPr>
          </w:p>
        </w:tc>
      </w:tr>
      <w:tr w:rsidR="007064B6" w:rsidTr="00A647AC">
        <w:trPr>
          <w:trHeight w:val="2671"/>
        </w:trPr>
        <w:tc>
          <w:tcPr>
            <w:tcW w:w="2830" w:type="dxa"/>
            <w:vAlign w:val="center"/>
          </w:tcPr>
          <w:p w:rsidR="005C2311" w:rsidRDefault="005C2311" w:rsidP="007123D6">
            <w:pPr>
              <w:rPr>
                <w:rFonts w:asciiTheme="majorHAnsi" w:hAnsiTheme="majorHAnsi" w:cs="Calibri"/>
                <w:b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t xml:space="preserve">Numero di addetti impiegati </w:t>
            </w:r>
          </w:p>
          <w:p w:rsidR="007064B6" w:rsidRPr="007064B6" w:rsidRDefault="005C2311" w:rsidP="007123D6">
            <w:pPr>
              <w:rPr>
                <w:rFonts w:asciiTheme="majorHAnsi" w:hAnsiTheme="majorHAnsi" w:cs="Calibri"/>
                <w:b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t>per l’attività ORDINARIA</w:t>
            </w:r>
            <w:r w:rsidR="007B5EE0">
              <w:rPr>
                <w:rFonts w:asciiTheme="majorHAnsi" w:hAnsiTheme="majorHAnsi" w:cs="Calibri"/>
                <w:b/>
                <w:sz w:val="18"/>
                <w:szCs w:val="18"/>
              </w:rPr>
              <w:t xml:space="preserve"> su base settimanale</w:t>
            </w:r>
          </w:p>
        </w:tc>
        <w:tc>
          <w:tcPr>
            <w:tcW w:w="11895" w:type="dxa"/>
            <w:vAlign w:val="center"/>
          </w:tcPr>
          <w:tbl>
            <w:tblPr>
              <w:tblStyle w:val="Grigliatabella"/>
              <w:tblW w:w="0" w:type="auto"/>
              <w:tblLook w:val="04A0"/>
            </w:tblPr>
            <w:tblGrid>
              <w:gridCol w:w="1117"/>
              <w:gridCol w:w="1052"/>
              <w:gridCol w:w="1502"/>
              <w:gridCol w:w="1312"/>
              <w:gridCol w:w="1307"/>
              <w:gridCol w:w="1313"/>
              <w:gridCol w:w="1241"/>
              <w:gridCol w:w="1531"/>
              <w:gridCol w:w="1294"/>
            </w:tblGrid>
            <w:tr w:rsidR="00A847A9" w:rsidTr="00A847A9">
              <w:trPr>
                <w:trHeight w:val="1099"/>
              </w:trPr>
              <w:tc>
                <w:tcPr>
                  <w:tcW w:w="1117" w:type="dxa"/>
                  <w:vMerge w:val="restart"/>
                </w:tcPr>
                <w:p w:rsidR="00A847A9" w:rsidRDefault="00A847A9" w:rsidP="007064B6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052" w:type="dxa"/>
                  <w:vMerge w:val="restart"/>
                  <w:vAlign w:val="center"/>
                </w:tcPr>
                <w:p w:rsidR="00A847A9" w:rsidRDefault="00A847A9" w:rsidP="003F2F5F">
                  <w:pPr>
                    <w:jc w:val="center"/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  <w:r w:rsidRPr="003F2F5F"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>Numero di addetti</w:t>
                  </w:r>
                  <w:r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 xml:space="preserve"> impiegati</w:t>
                  </w:r>
                </w:p>
              </w:tc>
              <w:tc>
                <w:tcPr>
                  <w:tcW w:w="1502" w:type="dxa"/>
                  <w:vMerge w:val="restart"/>
                  <w:vAlign w:val="center"/>
                </w:tcPr>
                <w:p w:rsidR="00A847A9" w:rsidRDefault="00A847A9" w:rsidP="00A847A9">
                  <w:pPr>
                    <w:jc w:val="center"/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</w:pPr>
                  <w:r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>Guida</w:t>
                  </w:r>
                </w:p>
                <w:p w:rsidR="00A847A9" w:rsidRDefault="00A847A9" w:rsidP="00A847A9">
                  <w:pPr>
                    <w:jc w:val="center"/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</w:pPr>
                  <w:r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>/accompagnatore turistico abilitato dalla Regione Puglia</w:t>
                  </w:r>
                </w:p>
              </w:tc>
              <w:tc>
                <w:tcPr>
                  <w:tcW w:w="1312" w:type="dxa"/>
                  <w:vMerge w:val="restart"/>
                  <w:vAlign w:val="center"/>
                </w:tcPr>
                <w:p w:rsidR="00A847A9" w:rsidRDefault="00A847A9" w:rsidP="003F2F5F">
                  <w:pPr>
                    <w:jc w:val="center"/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</w:pPr>
                  <w:r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>Avente</w:t>
                  </w:r>
                </w:p>
                <w:p w:rsidR="00A847A9" w:rsidRPr="003F2F5F" w:rsidRDefault="00A847A9" w:rsidP="003F2F5F">
                  <w:pPr>
                    <w:jc w:val="center"/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</w:pPr>
                  <w:r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>competenze informatiche</w:t>
                  </w:r>
                </w:p>
              </w:tc>
              <w:tc>
                <w:tcPr>
                  <w:tcW w:w="3861" w:type="dxa"/>
                  <w:gridSpan w:val="3"/>
                  <w:vAlign w:val="center"/>
                </w:tcPr>
                <w:p w:rsidR="00A847A9" w:rsidRDefault="00A847A9" w:rsidP="00A847A9">
                  <w:pPr>
                    <w:jc w:val="center"/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</w:pPr>
                  <w:r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>Avente</w:t>
                  </w:r>
                </w:p>
                <w:p w:rsidR="00A847A9" w:rsidRPr="003F2F5F" w:rsidRDefault="00A847A9" w:rsidP="00A647AC">
                  <w:pPr>
                    <w:jc w:val="center"/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</w:pPr>
                  <w:r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>competenze linguistiche</w:t>
                  </w:r>
                </w:p>
              </w:tc>
              <w:tc>
                <w:tcPr>
                  <w:tcW w:w="1531" w:type="dxa"/>
                  <w:vMerge w:val="restart"/>
                  <w:vAlign w:val="center"/>
                </w:tcPr>
                <w:p w:rsidR="00A847A9" w:rsidRDefault="00A847A9" w:rsidP="003F2F5F">
                  <w:pPr>
                    <w:jc w:val="center"/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</w:pPr>
                  <w:r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 xml:space="preserve">Avente competenze </w:t>
                  </w:r>
                </w:p>
                <w:p w:rsidR="00A847A9" w:rsidRPr="003F2F5F" w:rsidRDefault="00A847A9" w:rsidP="003F2F5F">
                  <w:pPr>
                    <w:jc w:val="center"/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</w:pPr>
                  <w:r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>di comunicazione digitale e/o social media marketing</w:t>
                  </w:r>
                </w:p>
              </w:tc>
              <w:tc>
                <w:tcPr>
                  <w:tcW w:w="1294" w:type="dxa"/>
                  <w:vMerge w:val="restart"/>
                  <w:vAlign w:val="center"/>
                </w:tcPr>
                <w:p w:rsidR="00A847A9" w:rsidRDefault="00A847A9" w:rsidP="007B5EE0">
                  <w:pPr>
                    <w:jc w:val="center"/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</w:pPr>
                  <w:r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>Avente competenze</w:t>
                  </w:r>
                </w:p>
                <w:p w:rsidR="00A847A9" w:rsidRDefault="00A847A9" w:rsidP="007B5EE0">
                  <w:pPr>
                    <w:jc w:val="center"/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</w:pPr>
                  <w:r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>di marketing territoriale</w:t>
                  </w:r>
                </w:p>
              </w:tc>
            </w:tr>
            <w:tr w:rsidR="00A847A9" w:rsidTr="00A847A9">
              <w:trPr>
                <w:trHeight w:val="250"/>
              </w:trPr>
              <w:tc>
                <w:tcPr>
                  <w:tcW w:w="1117" w:type="dxa"/>
                  <w:vMerge/>
                  <w:vAlign w:val="center"/>
                </w:tcPr>
                <w:p w:rsidR="00A847A9" w:rsidRPr="005C2311" w:rsidRDefault="00A847A9" w:rsidP="003F2F5F">
                  <w:pPr>
                    <w:jc w:val="center"/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</w:pPr>
                </w:p>
              </w:tc>
              <w:tc>
                <w:tcPr>
                  <w:tcW w:w="1052" w:type="dxa"/>
                  <w:vMerge/>
                </w:tcPr>
                <w:p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502" w:type="dxa"/>
                  <w:vMerge/>
                </w:tcPr>
                <w:p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312" w:type="dxa"/>
                  <w:vMerge/>
                </w:tcPr>
                <w:p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307" w:type="dxa"/>
                  <w:vAlign w:val="center"/>
                </w:tcPr>
                <w:p w:rsidR="00A847A9" w:rsidRPr="00A647AC" w:rsidRDefault="00A847A9" w:rsidP="00A847A9">
                  <w:pPr>
                    <w:jc w:val="center"/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</w:pPr>
                  <w:r w:rsidRPr="00A647AC"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>Inglese</w:t>
                  </w:r>
                </w:p>
              </w:tc>
              <w:tc>
                <w:tcPr>
                  <w:tcW w:w="1313" w:type="dxa"/>
                  <w:vAlign w:val="center"/>
                </w:tcPr>
                <w:p w:rsidR="00A847A9" w:rsidRPr="00A647AC" w:rsidRDefault="00A847A9" w:rsidP="00A847A9">
                  <w:pPr>
                    <w:jc w:val="center"/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</w:pPr>
                  <w:r w:rsidRPr="00A647AC"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>Francese</w:t>
                  </w:r>
                </w:p>
              </w:tc>
              <w:tc>
                <w:tcPr>
                  <w:tcW w:w="1241" w:type="dxa"/>
                  <w:vAlign w:val="center"/>
                </w:tcPr>
                <w:p w:rsidR="00A847A9" w:rsidRPr="00A647AC" w:rsidRDefault="00A847A9" w:rsidP="00A847A9">
                  <w:pPr>
                    <w:jc w:val="center"/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</w:pPr>
                  <w:r w:rsidRPr="00A647AC"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>Altra lingua</w:t>
                  </w:r>
                </w:p>
              </w:tc>
              <w:tc>
                <w:tcPr>
                  <w:tcW w:w="1531" w:type="dxa"/>
                  <w:vMerge/>
                </w:tcPr>
                <w:p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294" w:type="dxa"/>
                  <w:vMerge/>
                </w:tcPr>
                <w:p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</w:tr>
            <w:tr w:rsidR="00A847A9" w:rsidTr="00A847A9">
              <w:trPr>
                <w:trHeight w:val="250"/>
              </w:trPr>
              <w:tc>
                <w:tcPr>
                  <w:tcW w:w="1117" w:type="dxa"/>
                  <w:vAlign w:val="center"/>
                </w:tcPr>
                <w:p w:rsidR="00A847A9" w:rsidRDefault="00A847A9" w:rsidP="003F2F5F">
                  <w:pPr>
                    <w:jc w:val="center"/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  <w:r w:rsidRPr="005C2311"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>Mattina</w:t>
                  </w:r>
                </w:p>
              </w:tc>
              <w:tc>
                <w:tcPr>
                  <w:tcW w:w="1052" w:type="dxa"/>
                </w:tcPr>
                <w:p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502" w:type="dxa"/>
                </w:tcPr>
                <w:p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312" w:type="dxa"/>
                </w:tcPr>
                <w:p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307" w:type="dxa"/>
                </w:tcPr>
                <w:p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313" w:type="dxa"/>
                </w:tcPr>
                <w:p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241" w:type="dxa"/>
                </w:tcPr>
                <w:p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531" w:type="dxa"/>
                </w:tcPr>
                <w:p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294" w:type="dxa"/>
                </w:tcPr>
                <w:p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</w:tr>
            <w:tr w:rsidR="00A847A9" w:rsidTr="00A847A9">
              <w:trPr>
                <w:trHeight w:val="265"/>
              </w:trPr>
              <w:tc>
                <w:tcPr>
                  <w:tcW w:w="1117" w:type="dxa"/>
                  <w:vAlign w:val="center"/>
                </w:tcPr>
                <w:p w:rsidR="00A847A9" w:rsidRDefault="00A847A9" w:rsidP="003F2F5F">
                  <w:pPr>
                    <w:jc w:val="center"/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  <w:r w:rsidRPr="005C2311"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>Pomeriggio</w:t>
                  </w:r>
                </w:p>
              </w:tc>
              <w:tc>
                <w:tcPr>
                  <w:tcW w:w="1052" w:type="dxa"/>
                </w:tcPr>
                <w:p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502" w:type="dxa"/>
                </w:tcPr>
                <w:p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312" w:type="dxa"/>
                </w:tcPr>
                <w:p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307" w:type="dxa"/>
                </w:tcPr>
                <w:p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313" w:type="dxa"/>
                </w:tcPr>
                <w:p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241" w:type="dxa"/>
                </w:tcPr>
                <w:p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531" w:type="dxa"/>
                </w:tcPr>
                <w:p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294" w:type="dxa"/>
                </w:tcPr>
                <w:p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</w:tr>
            <w:tr w:rsidR="00A847A9" w:rsidTr="00A847A9">
              <w:trPr>
                <w:trHeight w:val="265"/>
              </w:trPr>
              <w:tc>
                <w:tcPr>
                  <w:tcW w:w="1117" w:type="dxa"/>
                  <w:vAlign w:val="center"/>
                </w:tcPr>
                <w:p w:rsidR="00A847A9" w:rsidRDefault="00A847A9" w:rsidP="003F2F5F">
                  <w:pPr>
                    <w:jc w:val="center"/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  <w:r w:rsidRPr="005C2311"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>Sera</w:t>
                  </w:r>
                </w:p>
              </w:tc>
              <w:tc>
                <w:tcPr>
                  <w:tcW w:w="1052" w:type="dxa"/>
                </w:tcPr>
                <w:p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502" w:type="dxa"/>
                </w:tcPr>
                <w:p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312" w:type="dxa"/>
                </w:tcPr>
                <w:p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307" w:type="dxa"/>
                </w:tcPr>
                <w:p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313" w:type="dxa"/>
                </w:tcPr>
                <w:p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241" w:type="dxa"/>
                </w:tcPr>
                <w:p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531" w:type="dxa"/>
                </w:tcPr>
                <w:p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294" w:type="dxa"/>
                </w:tcPr>
                <w:p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</w:tr>
            <w:tr w:rsidR="00A847A9" w:rsidTr="00A847A9">
              <w:trPr>
                <w:trHeight w:val="265"/>
              </w:trPr>
              <w:tc>
                <w:tcPr>
                  <w:tcW w:w="1117" w:type="dxa"/>
                  <w:vAlign w:val="center"/>
                </w:tcPr>
                <w:p w:rsidR="00A847A9" w:rsidRPr="005C2311" w:rsidRDefault="00A847A9" w:rsidP="003F2F5F">
                  <w:pPr>
                    <w:jc w:val="right"/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</w:pPr>
                  <w:r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>TOTALE</w:t>
                  </w:r>
                </w:p>
              </w:tc>
              <w:tc>
                <w:tcPr>
                  <w:tcW w:w="1052" w:type="dxa"/>
                </w:tcPr>
                <w:p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502" w:type="dxa"/>
                </w:tcPr>
                <w:p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312" w:type="dxa"/>
                </w:tcPr>
                <w:p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307" w:type="dxa"/>
                </w:tcPr>
                <w:p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313" w:type="dxa"/>
                </w:tcPr>
                <w:p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241" w:type="dxa"/>
                </w:tcPr>
                <w:p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531" w:type="dxa"/>
                </w:tcPr>
                <w:p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294" w:type="dxa"/>
                </w:tcPr>
                <w:p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</w:tr>
          </w:tbl>
          <w:p w:rsidR="007064B6" w:rsidRPr="007064B6" w:rsidRDefault="007064B6" w:rsidP="007064B6">
            <w:pPr>
              <w:rPr>
                <w:rFonts w:asciiTheme="majorHAnsi" w:eastAsiaTheme="majorEastAsia" w:hAnsiTheme="majorHAnsi" w:cstheme="majorHAnsi"/>
                <w:lang w:eastAsia="it-IT"/>
              </w:rPr>
            </w:pPr>
          </w:p>
        </w:tc>
      </w:tr>
      <w:tr w:rsidR="00D264A3" w:rsidTr="0007238F">
        <w:trPr>
          <w:trHeight w:val="454"/>
        </w:trPr>
        <w:tc>
          <w:tcPr>
            <w:tcW w:w="2830" w:type="dxa"/>
            <w:vMerge w:val="restart"/>
            <w:vAlign w:val="center"/>
          </w:tcPr>
          <w:p w:rsidR="00D264A3" w:rsidRDefault="00D264A3" w:rsidP="007123D6">
            <w:pPr>
              <w:rPr>
                <w:rFonts w:asciiTheme="majorHAnsi" w:hAnsiTheme="majorHAnsi" w:cs="Calibri"/>
                <w:b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t>Attività di comunicazione on-line ORDINARIA dell’info-point</w:t>
            </w:r>
          </w:p>
        </w:tc>
        <w:tc>
          <w:tcPr>
            <w:tcW w:w="11895" w:type="dxa"/>
            <w:vAlign w:val="center"/>
          </w:tcPr>
          <w:p w:rsidR="00D264A3" w:rsidRPr="00D264A3" w:rsidRDefault="00D264A3" w:rsidP="00D264A3">
            <w:pPr>
              <w:pStyle w:val="Paragrafoelenco"/>
              <w:numPr>
                <w:ilvl w:val="0"/>
                <w:numId w:val="7"/>
              </w:numPr>
              <w:spacing w:before="120" w:line="360" w:lineRule="auto"/>
              <w:ind w:left="464"/>
              <w:rPr>
                <w:rFonts w:asciiTheme="majorHAnsi" w:eastAsiaTheme="majorEastAsia" w:hAnsiTheme="majorHAnsi" w:cstheme="majorHAnsi"/>
                <w:lang w:eastAsia="it-IT"/>
              </w:rPr>
            </w:pPr>
            <w:r>
              <w:rPr>
                <w:rFonts w:asciiTheme="majorHAnsi" w:eastAsiaTheme="majorEastAsia" w:hAnsiTheme="majorHAnsi" w:cstheme="majorHAnsi"/>
                <w:lang w:eastAsia="it-IT"/>
              </w:rPr>
              <w:t>Assenza di comunicazione on-line</w:t>
            </w:r>
          </w:p>
        </w:tc>
      </w:tr>
      <w:tr w:rsidR="00D264A3" w:rsidTr="00AE3DF3">
        <w:trPr>
          <w:trHeight w:val="430"/>
        </w:trPr>
        <w:tc>
          <w:tcPr>
            <w:tcW w:w="2830" w:type="dxa"/>
            <w:vMerge/>
            <w:vAlign w:val="center"/>
          </w:tcPr>
          <w:p w:rsidR="00D264A3" w:rsidRDefault="00D264A3" w:rsidP="007123D6">
            <w:pPr>
              <w:rPr>
                <w:rFonts w:asciiTheme="majorHAnsi" w:hAnsiTheme="majorHAnsi" w:cs="Calibri"/>
                <w:b/>
                <w:sz w:val="18"/>
                <w:szCs w:val="18"/>
              </w:rPr>
            </w:pPr>
          </w:p>
        </w:tc>
        <w:tc>
          <w:tcPr>
            <w:tcW w:w="11895" w:type="dxa"/>
            <w:vAlign w:val="center"/>
          </w:tcPr>
          <w:p w:rsidR="00D264A3" w:rsidRPr="0007238F" w:rsidRDefault="00D264A3" w:rsidP="0007238F">
            <w:pPr>
              <w:spacing w:before="120" w:line="360" w:lineRule="auto"/>
              <w:rPr>
                <w:rFonts w:asciiTheme="majorHAnsi" w:eastAsiaTheme="majorEastAsia" w:hAnsiTheme="majorHAnsi" w:cstheme="majorHAnsi"/>
                <w:lang w:eastAsia="it-IT"/>
              </w:rPr>
            </w:pPr>
            <w:r w:rsidRPr="0007238F">
              <w:rPr>
                <w:rFonts w:asciiTheme="majorHAnsi" w:eastAsiaTheme="majorEastAsia" w:hAnsiTheme="majorHAnsi" w:cstheme="majorHAnsi"/>
                <w:lang w:eastAsia="it-IT"/>
              </w:rPr>
              <w:t>Utilizzo dei seguenti social network (</w:t>
            </w:r>
            <w:r w:rsidRPr="0007238F">
              <w:rPr>
                <w:rFonts w:asciiTheme="majorHAnsi" w:eastAsiaTheme="majorEastAsia" w:hAnsiTheme="majorHAnsi" w:cstheme="majorHAnsi"/>
                <w:i/>
                <w:iCs/>
                <w:lang w:eastAsia="it-IT"/>
              </w:rPr>
              <w:t>per ciascuna piattaforma social indicare il nome del profilo associato</w:t>
            </w:r>
            <w:r w:rsidRPr="0007238F">
              <w:rPr>
                <w:rFonts w:asciiTheme="majorHAnsi" w:eastAsiaTheme="majorEastAsia" w:hAnsiTheme="majorHAnsi" w:cstheme="majorHAnsi"/>
                <w:lang w:eastAsia="it-IT"/>
              </w:rPr>
              <w:t xml:space="preserve">) _______________________________ </w:t>
            </w:r>
          </w:p>
          <w:p w:rsidR="00D264A3" w:rsidRPr="00D264A3" w:rsidRDefault="00D264A3" w:rsidP="0007238F">
            <w:pPr>
              <w:ind w:left="1020" w:hanging="567"/>
              <w:rPr>
                <w:rFonts w:asciiTheme="majorHAnsi" w:eastAsiaTheme="majorEastAsia" w:hAnsiTheme="majorHAnsi" w:cstheme="majorHAnsi"/>
                <w:lang w:eastAsia="it-IT"/>
              </w:rPr>
            </w:pPr>
            <w:r w:rsidRPr="00D264A3">
              <w:rPr>
                <w:rFonts w:asciiTheme="majorHAnsi" w:eastAsiaTheme="majorEastAsia" w:hAnsiTheme="majorHAnsi" w:cstheme="majorHAnsi"/>
                <w:lang w:eastAsia="it-IT"/>
              </w:rPr>
              <w:t xml:space="preserve">I contenuti </w:t>
            </w:r>
            <w:r>
              <w:rPr>
                <w:rFonts w:asciiTheme="majorHAnsi" w:eastAsiaTheme="majorEastAsia" w:hAnsiTheme="majorHAnsi" w:cstheme="majorHAnsi"/>
                <w:lang w:eastAsia="it-IT"/>
              </w:rPr>
              <w:t xml:space="preserve">dei </w:t>
            </w:r>
            <w:r w:rsidRPr="00AE3DF3">
              <w:rPr>
                <w:rFonts w:asciiTheme="majorHAnsi" w:eastAsiaTheme="majorEastAsia" w:hAnsiTheme="majorHAnsi" w:cstheme="majorHAnsi"/>
                <w:lang w:eastAsia="it-IT"/>
              </w:rPr>
              <w:t>social network</w:t>
            </w:r>
            <w:r>
              <w:rPr>
                <w:rFonts w:asciiTheme="majorHAnsi" w:eastAsiaTheme="majorEastAsia" w:hAnsiTheme="majorHAnsi" w:cstheme="majorHAnsi"/>
                <w:lang w:eastAsia="it-IT"/>
              </w:rPr>
              <w:t xml:space="preserve"> </w:t>
            </w:r>
            <w:r w:rsidRPr="00D264A3">
              <w:rPr>
                <w:rFonts w:asciiTheme="majorHAnsi" w:eastAsiaTheme="majorEastAsia" w:hAnsiTheme="majorHAnsi" w:cstheme="majorHAnsi"/>
                <w:lang w:eastAsia="it-IT"/>
              </w:rPr>
              <w:t xml:space="preserve">sono aggiornati con frequenza </w:t>
            </w:r>
          </w:p>
          <w:p w:rsidR="00D264A3" w:rsidRPr="00D264A3" w:rsidRDefault="00AE3DF3" w:rsidP="0007238F">
            <w:pPr>
              <w:pStyle w:val="Paragrafoelenco"/>
              <w:numPr>
                <w:ilvl w:val="0"/>
                <w:numId w:val="7"/>
              </w:numPr>
              <w:ind w:left="1020" w:hanging="425"/>
              <w:rPr>
                <w:rFonts w:asciiTheme="majorHAnsi" w:eastAsiaTheme="majorEastAsia" w:hAnsiTheme="majorHAnsi" w:cstheme="majorHAnsi"/>
                <w:lang w:eastAsia="it-IT"/>
              </w:rPr>
            </w:pPr>
            <w:r>
              <w:rPr>
                <w:rFonts w:asciiTheme="majorHAnsi" w:eastAsiaTheme="majorEastAsia" w:hAnsiTheme="majorHAnsi" w:cstheme="majorHAnsi"/>
                <w:lang w:eastAsia="it-IT"/>
              </w:rPr>
              <w:t>g</w:t>
            </w:r>
            <w:r w:rsidR="00D264A3" w:rsidRPr="00D264A3">
              <w:rPr>
                <w:rFonts w:asciiTheme="majorHAnsi" w:eastAsiaTheme="majorEastAsia" w:hAnsiTheme="majorHAnsi" w:cstheme="majorHAnsi"/>
                <w:lang w:eastAsia="it-IT"/>
              </w:rPr>
              <w:t>iornaliera</w:t>
            </w:r>
          </w:p>
          <w:p w:rsidR="00D264A3" w:rsidRDefault="00AE3DF3" w:rsidP="0007238F">
            <w:pPr>
              <w:pStyle w:val="Paragrafoelenco"/>
              <w:numPr>
                <w:ilvl w:val="0"/>
                <w:numId w:val="7"/>
              </w:numPr>
              <w:ind w:left="1020" w:hanging="425"/>
              <w:rPr>
                <w:rFonts w:asciiTheme="majorHAnsi" w:eastAsiaTheme="majorEastAsia" w:hAnsiTheme="majorHAnsi" w:cstheme="majorHAnsi"/>
                <w:lang w:eastAsia="it-IT"/>
              </w:rPr>
            </w:pPr>
            <w:r>
              <w:rPr>
                <w:rFonts w:asciiTheme="majorHAnsi" w:eastAsiaTheme="majorEastAsia" w:hAnsiTheme="majorHAnsi" w:cstheme="majorHAnsi"/>
                <w:lang w:eastAsia="it-IT"/>
              </w:rPr>
              <w:t>m</w:t>
            </w:r>
            <w:r w:rsidR="00D264A3" w:rsidRPr="00D264A3">
              <w:rPr>
                <w:rFonts w:asciiTheme="majorHAnsi" w:eastAsiaTheme="majorEastAsia" w:hAnsiTheme="majorHAnsi" w:cstheme="majorHAnsi"/>
                <w:lang w:eastAsia="it-IT"/>
              </w:rPr>
              <w:t>ensile</w:t>
            </w:r>
          </w:p>
          <w:p w:rsidR="00D264A3" w:rsidRDefault="00AE3DF3" w:rsidP="0007238F">
            <w:pPr>
              <w:pStyle w:val="Paragrafoelenco"/>
              <w:numPr>
                <w:ilvl w:val="0"/>
                <w:numId w:val="7"/>
              </w:numPr>
              <w:ind w:left="1020" w:hanging="425"/>
              <w:rPr>
                <w:rFonts w:asciiTheme="majorHAnsi" w:eastAsiaTheme="majorEastAsia" w:hAnsiTheme="majorHAnsi" w:cstheme="majorHAnsi"/>
                <w:lang w:eastAsia="it-IT"/>
              </w:rPr>
            </w:pPr>
            <w:r>
              <w:rPr>
                <w:rFonts w:asciiTheme="majorHAnsi" w:eastAsiaTheme="majorEastAsia" w:hAnsiTheme="majorHAnsi" w:cstheme="majorHAnsi"/>
                <w:lang w:eastAsia="it-IT"/>
              </w:rPr>
              <w:t>saltuaria</w:t>
            </w:r>
          </w:p>
          <w:p w:rsidR="0007238F" w:rsidRPr="00D264A3" w:rsidRDefault="0007238F" w:rsidP="0007238F">
            <w:pPr>
              <w:pStyle w:val="Paragrafoelenco"/>
              <w:ind w:left="1020"/>
              <w:rPr>
                <w:rFonts w:asciiTheme="majorHAnsi" w:eastAsiaTheme="majorEastAsia" w:hAnsiTheme="majorHAnsi" w:cstheme="majorHAnsi"/>
                <w:lang w:eastAsia="it-IT"/>
              </w:rPr>
            </w:pPr>
          </w:p>
        </w:tc>
      </w:tr>
      <w:tr w:rsidR="00D264A3" w:rsidTr="003F2F5F">
        <w:trPr>
          <w:trHeight w:val="1962"/>
        </w:trPr>
        <w:tc>
          <w:tcPr>
            <w:tcW w:w="2830" w:type="dxa"/>
            <w:vMerge/>
            <w:vAlign w:val="center"/>
          </w:tcPr>
          <w:p w:rsidR="00D264A3" w:rsidRDefault="00D264A3" w:rsidP="007123D6">
            <w:pPr>
              <w:rPr>
                <w:rFonts w:asciiTheme="majorHAnsi" w:hAnsiTheme="majorHAnsi" w:cs="Calibri"/>
                <w:b/>
                <w:sz w:val="18"/>
                <w:szCs w:val="18"/>
              </w:rPr>
            </w:pPr>
          </w:p>
        </w:tc>
        <w:tc>
          <w:tcPr>
            <w:tcW w:w="11895" w:type="dxa"/>
            <w:vAlign w:val="center"/>
          </w:tcPr>
          <w:p w:rsidR="00D264A3" w:rsidRPr="0007238F" w:rsidRDefault="00D264A3" w:rsidP="0007238F">
            <w:pPr>
              <w:spacing w:before="100" w:beforeAutospacing="1" w:line="360" w:lineRule="auto"/>
              <w:rPr>
                <w:rFonts w:asciiTheme="majorHAnsi" w:eastAsiaTheme="majorEastAsia" w:hAnsiTheme="majorHAnsi" w:cstheme="majorHAnsi"/>
                <w:lang w:eastAsia="it-IT"/>
              </w:rPr>
            </w:pPr>
            <w:r w:rsidRPr="0007238F">
              <w:rPr>
                <w:rFonts w:asciiTheme="majorHAnsi" w:eastAsiaTheme="majorEastAsia" w:hAnsiTheme="majorHAnsi" w:cstheme="majorHAnsi"/>
                <w:lang w:eastAsia="it-IT"/>
              </w:rPr>
              <w:t xml:space="preserve">Utilizzo di un </w:t>
            </w:r>
            <w:r w:rsidRPr="0007238F">
              <w:rPr>
                <w:rFonts w:asciiTheme="majorHAnsi" w:eastAsiaTheme="majorEastAsia" w:hAnsiTheme="majorHAnsi" w:cstheme="majorHAnsi"/>
                <w:i/>
                <w:iCs/>
                <w:lang w:eastAsia="it-IT"/>
              </w:rPr>
              <w:t>sito web</w:t>
            </w:r>
            <w:r w:rsidRPr="0007238F">
              <w:rPr>
                <w:rFonts w:asciiTheme="majorHAnsi" w:eastAsiaTheme="majorEastAsia" w:hAnsiTheme="majorHAnsi" w:cstheme="majorHAnsi"/>
                <w:lang w:eastAsia="it-IT"/>
              </w:rPr>
              <w:t xml:space="preserve"> dedicato </w:t>
            </w:r>
            <w:r w:rsidR="00B253AC">
              <w:rPr>
                <w:rFonts w:asciiTheme="majorHAnsi" w:eastAsiaTheme="majorEastAsia" w:hAnsiTheme="majorHAnsi" w:cstheme="majorHAnsi"/>
                <w:lang w:eastAsia="it-IT"/>
              </w:rPr>
              <w:t>accessibile tramite</w:t>
            </w:r>
            <w:r w:rsidR="00B253AC" w:rsidRPr="0007238F">
              <w:rPr>
                <w:rFonts w:asciiTheme="majorHAnsi" w:eastAsiaTheme="majorEastAsia" w:hAnsiTheme="majorHAnsi" w:cstheme="majorHAnsi"/>
                <w:lang w:eastAsia="it-IT"/>
              </w:rPr>
              <w:t xml:space="preserve"> </w:t>
            </w:r>
            <w:r w:rsidR="00B253AC">
              <w:rPr>
                <w:rFonts w:asciiTheme="majorHAnsi" w:eastAsiaTheme="majorEastAsia" w:hAnsiTheme="majorHAnsi" w:cstheme="majorHAnsi"/>
                <w:lang w:eastAsia="it-IT"/>
              </w:rPr>
              <w:t>i</w:t>
            </w:r>
            <w:r w:rsidRPr="0007238F">
              <w:rPr>
                <w:rFonts w:asciiTheme="majorHAnsi" w:eastAsiaTheme="majorEastAsia" w:hAnsiTheme="majorHAnsi" w:cstheme="majorHAnsi"/>
                <w:lang w:eastAsia="it-IT"/>
              </w:rPr>
              <w:t>l seguente link ___________________________</w:t>
            </w:r>
          </w:p>
          <w:p w:rsidR="00D264A3" w:rsidRPr="00D264A3" w:rsidRDefault="00D264A3" w:rsidP="0007238F">
            <w:pPr>
              <w:spacing w:line="276" w:lineRule="auto"/>
              <w:ind w:left="453"/>
              <w:rPr>
                <w:rFonts w:asciiTheme="majorHAnsi" w:eastAsiaTheme="majorEastAsia" w:hAnsiTheme="majorHAnsi" w:cstheme="majorHAnsi"/>
                <w:lang w:eastAsia="it-IT"/>
              </w:rPr>
            </w:pPr>
            <w:r w:rsidRPr="00D264A3">
              <w:rPr>
                <w:rFonts w:asciiTheme="majorHAnsi" w:eastAsiaTheme="majorEastAsia" w:hAnsiTheme="majorHAnsi" w:cstheme="majorHAnsi"/>
                <w:lang w:eastAsia="it-IT"/>
              </w:rPr>
              <w:t>I contenuti</w:t>
            </w:r>
            <w:r>
              <w:rPr>
                <w:rFonts w:asciiTheme="majorHAnsi" w:eastAsiaTheme="majorEastAsia" w:hAnsiTheme="majorHAnsi" w:cstheme="majorHAnsi"/>
                <w:lang w:eastAsia="it-IT"/>
              </w:rPr>
              <w:t xml:space="preserve"> del sito web </w:t>
            </w:r>
            <w:r w:rsidRPr="00D264A3">
              <w:rPr>
                <w:rFonts w:asciiTheme="majorHAnsi" w:eastAsiaTheme="majorEastAsia" w:hAnsiTheme="majorHAnsi" w:cstheme="majorHAnsi"/>
                <w:lang w:eastAsia="it-IT"/>
              </w:rPr>
              <w:t>sono aggiornati con frequenza</w:t>
            </w:r>
          </w:p>
          <w:p w:rsidR="00D264A3" w:rsidRDefault="00AE3DF3" w:rsidP="0007238F">
            <w:pPr>
              <w:pStyle w:val="Paragrafoelenco"/>
              <w:numPr>
                <w:ilvl w:val="0"/>
                <w:numId w:val="7"/>
              </w:numPr>
              <w:spacing w:line="276" w:lineRule="auto"/>
              <w:ind w:left="1020" w:hanging="425"/>
              <w:rPr>
                <w:rFonts w:asciiTheme="majorHAnsi" w:eastAsiaTheme="majorEastAsia" w:hAnsiTheme="majorHAnsi" w:cstheme="majorHAnsi"/>
                <w:lang w:eastAsia="it-IT"/>
              </w:rPr>
            </w:pPr>
            <w:r>
              <w:rPr>
                <w:rFonts w:asciiTheme="majorHAnsi" w:eastAsiaTheme="majorEastAsia" w:hAnsiTheme="majorHAnsi" w:cstheme="majorHAnsi"/>
                <w:lang w:eastAsia="it-IT"/>
              </w:rPr>
              <w:t>g</w:t>
            </w:r>
            <w:r w:rsidR="00D264A3">
              <w:rPr>
                <w:rFonts w:asciiTheme="majorHAnsi" w:eastAsiaTheme="majorEastAsia" w:hAnsiTheme="majorHAnsi" w:cstheme="majorHAnsi"/>
                <w:lang w:eastAsia="it-IT"/>
              </w:rPr>
              <w:t>iornaliera</w:t>
            </w:r>
          </w:p>
          <w:p w:rsidR="00D264A3" w:rsidRDefault="00AE3DF3" w:rsidP="0007238F">
            <w:pPr>
              <w:pStyle w:val="Paragrafoelenco"/>
              <w:numPr>
                <w:ilvl w:val="0"/>
                <w:numId w:val="7"/>
              </w:numPr>
              <w:spacing w:line="276" w:lineRule="auto"/>
              <w:ind w:left="1020" w:hanging="425"/>
              <w:rPr>
                <w:rFonts w:asciiTheme="majorHAnsi" w:eastAsiaTheme="majorEastAsia" w:hAnsiTheme="majorHAnsi" w:cstheme="majorHAnsi"/>
                <w:lang w:eastAsia="it-IT"/>
              </w:rPr>
            </w:pPr>
            <w:r>
              <w:rPr>
                <w:rFonts w:asciiTheme="majorHAnsi" w:eastAsiaTheme="majorEastAsia" w:hAnsiTheme="majorHAnsi" w:cstheme="majorHAnsi"/>
                <w:lang w:eastAsia="it-IT"/>
              </w:rPr>
              <w:t>m</w:t>
            </w:r>
            <w:r w:rsidR="00D264A3">
              <w:rPr>
                <w:rFonts w:asciiTheme="majorHAnsi" w:eastAsiaTheme="majorEastAsia" w:hAnsiTheme="majorHAnsi" w:cstheme="majorHAnsi"/>
                <w:lang w:eastAsia="it-IT"/>
              </w:rPr>
              <w:t>ensile</w:t>
            </w:r>
          </w:p>
          <w:p w:rsidR="00D264A3" w:rsidRPr="00D264A3" w:rsidRDefault="00112485" w:rsidP="0007238F">
            <w:pPr>
              <w:pStyle w:val="Paragrafoelenco"/>
              <w:numPr>
                <w:ilvl w:val="0"/>
                <w:numId w:val="7"/>
              </w:numPr>
              <w:spacing w:line="276" w:lineRule="auto"/>
              <w:ind w:left="1020" w:hanging="425"/>
              <w:rPr>
                <w:rFonts w:asciiTheme="majorHAnsi" w:eastAsiaTheme="majorEastAsia" w:hAnsiTheme="majorHAnsi" w:cstheme="majorHAnsi"/>
                <w:lang w:eastAsia="it-IT"/>
              </w:rPr>
            </w:pPr>
            <w:r>
              <w:rPr>
                <w:rFonts w:asciiTheme="majorHAnsi" w:eastAsiaTheme="majorEastAsia" w:hAnsiTheme="majorHAnsi" w:cstheme="majorHAnsi"/>
                <w:lang w:eastAsia="it-IT"/>
              </w:rPr>
              <w:t>saltuaria</w:t>
            </w:r>
          </w:p>
        </w:tc>
      </w:tr>
      <w:tr w:rsidR="006B0C71" w:rsidTr="0007238F">
        <w:trPr>
          <w:trHeight w:val="454"/>
        </w:trPr>
        <w:tc>
          <w:tcPr>
            <w:tcW w:w="2830" w:type="dxa"/>
            <w:vMerge w:val="restart"/>
            <w:vAlign w:val="center"/>
          </w:tcPr>
          <w:p w:rsidR="006B0C71" w:rsidRDefault="006B0C71" w:rsidP="007123D6">
            <w:pPr>
              <w:rPr>
                <w:rFonts w:asciiTheme="majorHAnsi" w:hAnsiTheme="majorHAnsi" w:cs="Calibri"/>
                <w:b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t>Attività di rilevamento dati e customer satisfaction</w:t>
            </w:r>
          </w:p>
        </w:tc>
        <w:tc>
          <w:tcPr>
            <w:tcW w:w="11895" w:type="dxa"/>
            <w:vAlign w:val="center"/>
          </w:tcPr>
          <w:p w:rsidR="006B0C71" w:rsidRPr="00D264A3" w:rsidRDefault="006B0C71" w:rsidP="00112485">
            <w:pPr>
              <w:pStyle w:val="Paragrafoelenco"/>
              <w:numPr>
                <w:ilvl w:val="0"/>
                <w:numId w:val="7"/>
              </w:numPr>
              <w:ind w:left="595" w:hanging="425"/>
              <w:rPr>
                <w:rFonts w:asciiTheme="majorHAnsi" w:eastAsiaTheme="majorEastAsia" w:hAnsiTheme="majorHAnsi" w:cstheme="majorHAnsi"/>
                <w:lang w:eastAsia="it-IT"/>
              </w:rPr>
            </w:pPr>
            <w:r>
              <w:rPr>
                <w:rFonts w:asciiTheme="majorHAnsi" w:eastAsiaTheme="majorEastAsia" w:hAnsiTheme="majorHAnsi" w:cstheme="majorHAnsi"/>
                <w:lang w:eastAsia="it-IT"/>
              </w:rPr>
              <w:t>Nessun rilevamento dati</w:t>
            </w:r>
          </w:p>
        </w:tc>
      </w:tr>
      <w:tr w:rsidR="006B0C71" w:rsidTr="003F2F5F">
        <w:trPr>
          <w:trHeight w:val="890"/>
        </w:trPr>
        <w:tc>
          <w:tcPr>
            <w:tcW w:w="2830" w:type="dxa"/>
            <w:vMerge/>
            <w:vAlign w:val="center"/>
          </w:tcPr>
          <w:p w:rsidR="006B0C71" w:rsidRDefault="006B0C71" w:rsidP="007123D6">
            <w:pPr>
              <w:rPr>
                <w:rFonts w:asciiTheme="majorHAnsi" w:hAnsiTheme="majorHAnsi" w:cs="Calibri"/>
                <w:b/>
                <w:sz w:val="18"/>
                <w:szCs w:val="18"/>
              </w:rPr>
            </w:pPr>
          </w:p>
        </w:tc>
        <w:tc>
          <w:tcPr>
            <w:tcW w:w="11895" w:type="dxa"/>
            <w:vAlign w:val="center"/>
          </w:tcPr>
          <w:p w:rsidR="006B0C71" w:rsidRPr="0007238F" w:rsidRDefault="006B0C71" w:rsidP="0007238F">
            <w:pPr>
              <w:spacing w:before="120" w:line="360" w:lineRule="auto"/>
              <w:rPr>
                <w:rFonts w:asciiTheme="majorHAnsi" w:eastAsiaTheme="majorEastAsia" w:hAnsiTheme="majorHAnsi" w:cstheme="majorHAnsi"/>
                <w:lang w:eastAsia="it-IT"/>
              </w:rPr>
            </w:pPr>
            <w:r w:rsidRPr="0007238F">
              <w:rPr>
                <w:rFonts w:asciiTheme="majorHAnsi" w:eastAsiaTheme="majorEastAsia" w:hAnsiTheme="majorHAnsi" w:cstheme="majorHAnsi"/>
                <w:lang w:eastAsia="it-IT"/>
              </w:rPr>
              <w:t>Rilevamento dati</w:t>
            </w:r>
            <w:r>
              <w:rPr>
                <w:rFonts w:asciiTheme="majorHAnsi" w:eastAsiaTheme="majorEastAsia" w:hAnsiTheme="majorHAnsi" w:cstheme="majorHAnsi"/>
                <w:lang w:eastAsia="it-IT"/>
              </w:rPr>
              <w:t xml:space="preserve"> (</w:t>
            </w:r>
            <w:proofErr w:type="spellStart"/>
            <w:r w:rsidRPr="0007238F">
              <w:rPr>
                <w:rFonts w:asciiTheme="majorHAnsi" w:eastAsiaTheme="majorEastAsia" w:hAnsiTheme="majorHAnsi" w:cstheme="majorHAnsi"/>
                <w:i/>
                <w:iCs/>
                <w:lang w:eastAsia="it-IT"/>
              </w:rPr>
              <w:t>survey</w:t>
            </w:r>
            <w:proofErr w:type="spellEnd"/>
            <w:r w:rsidRPr="0007238F">
              <w:rPr>
                <w:rFonts w:asciiTheme="majorHAnsi" w:eastAsiaTheme="majorEastAsia" w:hAnsiTheme="majorHAnsi" w:cstheme="majorHAnsi"/>
                <w:i/>
                <w:iCs/>
                <w:lang w:eastAsia="it-IT"/>
              </w:rPr>
              <w:t xml:space="preserve"> </w:t>
            </w:r>
            <w:proofErr w:type="spellStart"/>
            <w:r w:rsidRPr="0007238F">
              <w:rPr>
                <w:rFonts w:asciiTheme="majorHAnsi" w:eastAsiaTheme="majorEastAsia" w:hAnsiTheme="majorHAnsi" w:cstheme="majorHAnsi"/>
                <w:i/>
                <w:iCs/>
                <w:lang w:eastAsia="it-IT"/>
              </w:rPr>
              <w:t>analysis</w:t>
            </w:r>
            <w:proofErr w:type="spellEnd"/>
            <w:r>
              <w:rPr>
                <w:rFonts w:asciiTheme="majorHAnsi" w:eastAsiaTheme="majorEastAsia" w:hAnsiTheme="majorHAnsi" w:cstheme="majorHAnsi"/>
                <w:lang w:eastAsia="it-IT"/>
              </w:rPr>
              <w:t>)</w:t>
            </w:r>
            <w:r w:rsidRPr="0007238F">
              <w:rPr>
                <w:rFonts w:asciiTheme="majorHAnsi" w:eastAsiaTheme="majorEastAsia" w:hAnsiTheme="majorHAnsi" w:cstheme="majorHAnsi"/>
                <w:lang w:eastAsia="it-IT"/>
              </w:rPr>
              <w:t xml:space="preserve"> attraverso</w:t>
            </w:r>
          </w:p>
          <w:p w:rsidR="006B0C71" w:rsidRDefault="006B0C71" w:rsidP="0007238F">
            <w:pPr>
              <w:pStyle w:val="Paragrafoelenco"/>
              <w:numPr>
                <w:ilvl w:val="0"/>
                <w:numId w:val="7"/>
              </w:numPr>
              <w:spacing w:line="276" w:lineRule="auto"/>
              <w:ind w:left="1020" w:hanging="425"/>
              <w:rPr>
                <w:rFonts w:asciiTheme="majorHAnsi" w:eastAsiaTheme="majorEastAsia" w:hAnsiTheme="majorHAnsi" w:cstheme="majorHAnsi"/>
                <w:lang w:eastAsia="it-IT"/>
              </w:rPr>
            </w:pPr>
            <w:r>
              <w:rPr>
                <w:rFonts w:asciiTheme="majorHAnsi" w:eastAsiaTheme="majorEastAsia" w:hAnsiTheme="majorHAnsi" w:cstheme="majorHAnsi"/>
                <w:lang w:eastAsia="it-IT"/>
              </w:rPr>
              <w:t>software dedicato</w:t>
            </w:r>
          </w:p>
          <w:p w:rsidR="006B0C71" w:rsidRDefault="006B0C71" w:rsidP="0007238F">
            <w:pPr>
              <w:pStyle w:val="Paragrafoelenco"/>
              <w:numPr>
                <w:ilvl w:val="0"/>
                <w:numId w:val="7"/>
              </w:numPr>
              <w:spacing w:line="276" w:lineRule="auto"/>
              <w:ind w:left="1020" w:hanging="425"/>
              <w:rPr>
                <w:rFonts w:asciiTheme="majorHAnsi" w:eastAsiaTheme="majorEastAsia" w:hAnsiTheme="majorHAnsi" w:cstheme="majorHAnsi"/>
                <w:lang w:eastAsia="it-IT"/>
              </w:rPr>
            </w:pPr>
            <w:r>
              <w:rPr>
                <w:rFonts w:asciiTheme="majorHAnsi" w:eastAsiaTheme="majorEastAsia" w:hAnsiTheme="majorHAnsi" w:cstheme="majorHAnsi"/>
                <w:lang w:eastAsia="it-IT"/>
              </w:rPr>
              <w:t>strumenti on-line</w:t>
            </w:r>
          </w:p>
          <w:p w:rsidR="006B0C71" w:rsidRPr="00D264A3" w:rsidRDefault="006B0C71" w:rsidP="0007238F">
            <w:pPr>
              <w:pStyle w:val="Paragrafoelenco"/>
              <w:numPr>
                <w:ilvl w:val="0"/>
                <w:numId w:val="7"/>
              </w:numPr>
              <w:spacing w:after="120" w:line="276" w:lineRule="auto"/>
              <w:ind w:left="1020" w:hanging="425"/>
              <w:rPr>
                <w:rFonts w:asciiTheme="majorHAnsi" w:eastAsiaTheme="majorEastAsia" w:hAnsiTheme="majorHAnsi" w:cstheme="majorHAnsi"/>
                <w:lang w:eastAsia="it-IT"/>
              </w:rPr>
            </w:pPr>
            <w:r>
              <w:rPr>
                <w:rFonts w:asciiTheme="majorHAnsi" w:eastAsiaTheme="majorEastAsia" w:hAnsiTheme="majorHAnsi" w:cstheme="majorHAnsi"/>
                <w:lang w:eastAsia="it-IT"/>
              </w:rPr>
              <w:t xml:space="preserve">questionario dedicato </w:t>
            </w:r>
          </w:p>
        </w:tc>
      </w:tr>
      <w:tr w:rsidR="006B0C71" w:rsidTr="003F2F5F">
        <w:trPr>
          <w:trHeight w:val="890"/>
        </w:trPr>
        <w:tc>
          <w:tcPr>
            <w:tcW w:w="2830" w:type="dxa"/>
            <w:vMerge/>
            <w:vAlign w:val="center"/>
          </w:tcPr>
          <w:p w:rsidR="006B0C71" w:rsidRDefault="006B0C71" w:rsidP="007123D6">
            <w:pPr>
              <w:rPr>
                <w:rFonts w:asciiTheme="majorHAnsi" w:hAnsiTheme="majorHAnsi" w:cs="Calibri"/>
                <w:b/>
                <w:sz w:val="18"/>
                <w:szCs w:val="18"/>
              </w:rPr>
            </w:pPr>
          </w:p>
        </w:tc>
        <w:tc>
          <w:tcPr>
            <w:tcW w:w="11895" w:type="dxa"/>
            <w:vAlign w:val="center"/>
          </w:tcPr>
          <w:p w:rsidR="006B0C71" w:rsidRPr="0007238F" w:rsidRDefault="006B0C71" w:rsidP="0007238F">
            <w:pPr>
              <w:spacing w:before="120" w:line="360" w:lineRule="auto"/>
              <w:rPr>
                <w:rFonts w:asciiTheme="majorHAnsi" w:eastAsiaTheme="majorEastAsia" w:hAnsiTheme="majorHAnsi" w:cstheme="majorHAnsi"/>
                <w:lang w:eastAsia="it-IT"/>
              </w:rPr>
            </w:pPr>
          </w:p>
        </w:tc>
      </w:tr>
    </w:tbl>
    <w:p w:rsidR="00564FF6" w:rsidRDefault="00564FF6" w:rsidP="001E3EFF">
      <w:pPr>
        <w:spacing w:after="0"/>
        <w:jc w:val="center"/>
        <w:rPr>
          <w:rFonts w:eastAsiaTheme="majorEastAsia" w:cstheme="majorBidi"/>
          <w:color w:val="2E74B5" w:themeColor="accent5" w:themeShade="BF"/>
          <w:sz w:val="14"/>
          <w:szCs w:val="16"/>
          <w:lang w:eastAsia="it-IT"/>
        </w:rPr>
      </w:pPr>
    </w:p>
    <w:p w:rsidR="003F2F5F" w:rsidRDefault="003F2F5F" w:rsidP="001E3EFF">
      <w:pPr>
        <w:spacing w:after="0"/>
        <w:jc w:val="center"/>
        <w:rPr>
          <w:rFonts w:eastAsiaTheme="majorEastAsia" w:cstheme="majorBidi"/>
          <w:color w:val="2E74B5" w:themeColor="accent5" w:themeShade="BF"/>
          <w:sz w:val="14"/>
          <w:szCs w:val="16"/>
          <w:lang w:eastAsia="it-IT"/>
        </w:rPr>
      </w:pPr>
    </w:p>
    <w:p w:rsidR="003F2F5F" w:rsidRPr="0007238F" w:rsidRDefault="0007238F" w:rsidP="0007238F">
      <w:pPr>
        <w:spacing w:after="0"/>
        <w:rPr>
          <w:rFonts w:asciiTheme="majorHAnsi" w:eastAsiaTheme="majorEastAsia" w:hAnsiTheme="majorHAnsi" w:cstheme="majorHAnsi"/>
          <w:sz w:val="20"/>
          <w:lang w:eastAsia="it-IT"/>
        </w:rPr>
      </w:pPr>
      <w:r w:rsidRPr="0007238F">
        <w:rPr>
          <w:rFonts w:asciiTheme="majorHAnsi" w:eastAsiaTheme="majorEastAsia" w:hAnsiTheme="majorHAnsi" w:cstheme="majorHAnsi"/>
          <w:sz w:val="20"/>
          <w:lang w:eastAsia="it-IT"/>
        </w:rPr>
        <w:t>Alla presente, si allega:</w:t>
      </w:r>
    </w:p>
    <w:p w:rsidR="0007238F" w:rsidRDefault="0007238F" w:rsidP="0007238F">
      <w:pPr>
        <w:pStyle w:val="Paragrafoelenco"/>
        <w:numPr>
          <w:ilvl w:val="0"/>
          <w:numId w:val="10"/>
        </w:numPr>
        <w:spacing w:after="0"/>
        <w:rPr>
          <w:rFonts w:asciiTheme="majorHAnsi" w:eastAsiaTheme="majorEastAsia" w:hAnsiTheme="majorHAnsi" w:cstheme="majorHAnsi"/>
          <w:sz w:val="20"/>
          <w:lang w:eastAsia="it-IT"/>
        </w:rPr>
      </w:pPr>
      <w:r w:rsidRPr="0007238F">
        <w:rPr>
          <w:rFonts w:asciiTheme="majorHAnsi" w:eastAsiaTheme="majorEastAsia" w:hAnsiTheme="majorHAnsi" w:cstheme="majorHAnsi"/>
          <w:sz w:val="20"/>
          <w:lang w:eastAsia="it-IT"/>
        </w:rPr>
        <w:t>relazione fotografica dell’info-point oggetto</w:t>
      </w:r>
      <w:r>
        <w:rPr>
          <w:rFonts w:asciiTheme="majorHAnsi" w:eastAsiaTheme="majorEastAsia" w:hAnsiTheme="majorHAnsi" w:cstheme="majorHAnsi"/>
          <w:sz w:val="20"/>
          <w:lang w:eastAsia="it-IT"/>
        </w:rPr>
        <w:t xml:space="preserve"> della proposta progettuale. </w:t>
      </w:r>
    </w:p>
    <w:p w:rsidR="0007238F" w:rsidRDefault="0007238F" w:rsidP="0007238F">
      <w:pPr>
        <w:spacing w:after="0"/>
        <w:rPr>
          <w:rFonts w:asciiTheme="majorHAnsi" w:eastAsiaTheme="majorEastAsia" w:hAnsiTheme="majorHAnsi" w:cstheme="majorHAnsi"/>
          <w:sz w:val="20"/>
          <w:lang w:eastAsia="it-IT"/>
        </w:rPr>
      </w:pPr>
    </w:p>
    <w:p w:rsidR="0007238F" w:rsidRPr="0007238F" w:rsidRDefault="0007238F" w:rsidP="0007238F">
      <w:pPr>
        <w:spacing w:line="240" w:lineRule="auto"/>
        <w:jc w:val="both"/>
        <w:rPr>
          <w:rFonts w:asciiTheme="majorHAnsi" w:hAnsiTheme="majorHAnsi" w:cs="Calibri"/>
          <w:sz w:val="20"/>
          <w:szCs w:val="18"/>
        </w:rPr>
      </w:pPr>
      <w:r w:rsidRPr="0007238F">
        <w:rPr>
          <w:rFonts w:asciiTheme="majorHAnsi" w:hAnsiTheme="majorHAnsi" w:cs="Calibri"/>
          <w:sz w:val="20"/>
          <w:szCs w:val="18"/>
        </w:rPr>
        <w:t>Luogo e data ______________________</w:t>
      </w:r>
    </w:p>
    <w:p w:rsidR="0007238F" w:rsidRPr="0007238F" w:rsidRDefault="0007238F" w:rsidP="0007238F">
      <w:pPr>
        <w:spacing w:line="240" w:lineRule="auto"/>
        <w:ind w:left="4253"/>
        <w:jc w:val="center"/>
        <w:rPr>
          <w:rFonts w:asciiTheme="majorHAnsi" w:hAnsiTheme="majorHAnsi" w:cs="Calibri"/>
          <w:sz w:val="20"/>
          <w:szCs w:val="18"/>
        </w:rPr>
      </w:pPr>
    </w:p>
    <w:p w:rsidR="0007238F" w:rsidRPr="0007238F" w:rsidRDefault="0007238F" w:rsidP="0007238F">
      <w:pPr>
        <w:spacing w:line="240" w:lineRule="auto"/>
        <w:ind w:left="8496"/>
        <w:jc w:val="center"/>
        <w:rPr>
          <w:rFonts w:asciiTheme="majorHAnsi" w:hAnsiTheme="majorHAnsi" w:cs="Calibri"/>
          <w:sz w:val="20"/>
          <w:szCs w:val="18"/>
        </w:rPr>
      </w:pPr>
      <w:r w:rsidRPr="0007238F">
        <w:rPr>
          <w:rFonts w:asciiTheme="majorHAnsi" w:hAnsiTheme="majorHAnsi" w:cs="Calibri"/>
          <w:sz w:val="20"/>
          <w:szCs w:val="18"/>
        </w:rPr>
        <w:t>IL/LA RICHIEDENTE</w:t>
      </w:r>
      <w:bookmarkStart w:id="0" w:name="_Toc37147662"/>
      <w:bookmarkStart w:id="1" w:name="_Toc40348737"/>
    </w:p>
    <w:p w:rsidR="003F2F5F" w:rsidRDefault="0007238F" w:rsidP="0007238F">
      <w:pPr>
        <w:spacing w:line="240" w:lineRule="auto"/>
        <w:ind w:left="8496"/>
        <w:jc w:val="center"/>
        <w:rPr>
          <w:rFonts w:eastAsiaTheme="majorEastAsia" w:cstheme="majorBidi"/>
          <w:color w:val="2E74B5" w:themeColor="accent5" w:themeShade="BF"/>
          <w:sz w:val="14"/>
          <w:szCs w:val="16"/>
          <w:lang w:eastAsia="it-IT"/>
        </w:rPr>
      </w:pPr>
      <w:r w:rsidRPr="0007238F">
        <w:rPr>
          <w:rFonts w:asciiTheme="majorHAnsi" w:hAnsiTheme="majorHAnsi" w:cs="Calibri"/>
          <w:sz w:val="20"/>
          <w:szCs w:val="18"/>
        </w:rPr>
        <w:t>firmato digitalmente</w:t>
      </w:r>
      <w:bookmarkEnd w:id="0"/>
      <w:bookmarkEnd w:id="1"/>
    </w:p>
    <w:p w:rsidR="003F2F5F" w:rsidRDefault="003F2F5F" w:rsidP="001E3EFF">
      <w:pPr>
        <w:spacing w:after="0"/>
        <w:jc w:val="center"/>
        <w:rPr>
          <w:rFonts w:eastAsiaTheme="majorEastAsia" w:cstheme="majorBidi"/>
          <w:color w:val="2E74B5" w:themeColor="accent5" w:themeShade="BF"/>
          <w:sz w:val="14"/>
          <w:szCs w:val="16"/>
          <w:lang w:eastAsia="it-IT"/>
        </w:rPr>
      </w:pPr>
    </w:p>
    <w:p w:rsidR="003F2F5F" w:rsidRDefault="003F2F5F" w:rsidP="001E3EFF">
      <w:pPr>
        <w:spacing w:after="0"/>
        <w:jc w:val="center"/>
        <w:rPr>
          <w:rFonts w:eastAsiaTheme="majorEastAsia" w:cstheme="majorBidi"/>
          <w:color w:val="2E74B5" w:themeColor="accent5" w:themeShade="BF"/>
          <w:sz w:val="14"/>
          <w:szCs w:val="16"/>
          <w:lang w:eastAsia="it-IT"/>
        </w:rPr>
      </w:pPr>
    </w:p>
    <w:sectPr w:rsidR="003F2F5F" w:rsidSect="00665B20">
      <w:headerReference w:type="default" r:id="rId7"/>
      <w:footerReference w:type="default" r:id="rId8"/>
      <w:pgSz w:w="16838" w:h="11906" w:orient="landscape"/>
      <w:pgMar w:top="1134" w:right="962" w:bottom="1134" w:left="1134" w:header="426" w:footer="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C11" w:rsidRDefault="00227C11" w:rsidP="00B9434E">
      <w:pPr>
        <w:spacing w:after="0" w:line="240" w:lineRule="auto"/>
      </w:pPr>
      <w:r>
        <w:separator/>
      </w:r>
    </w:p>
  </w:endnote>
  <w:endnote w:type="continuationSeparator" w:id="0">
    <w:p w:rsidR="00227C11" w:rsidRDefault="00227C11" w:rsidP="00B94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47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175"/>
      <w:gridCol w:w="567"/>
    </w:tblGrid>
    <w:tr w:rsidR="00B9434E" w:rsidTr="00B9434E">
      <w:tc>
        <w:tcPr>
          <w:tcW w:w="14175" w:type="dxa"/>
        </w:tcPr>
        <w:p w:rsidR="00B9434E" w:rsidRPr="003531AD" w:rsidRDefault="00B9434E" w:rsidP="00B9434E">
          <w:pPr>
            <w:pStyle w:val="Pidipagina"/>
            <w:rPr>
              <w:rFonts w:asciiTheme="majorHAnsi" w:hAnsiTheme="majorHAnsi" w:cstheme="majorHAnsi"/>
              <w:sz w:val="14"/>
              <w:szCs w:val="16"/>
            </w:rPr>
          </w:pPr>
          <w:r w:rsidRPr="003531AD">
            <w:rPr>
              <w:rFonts w:asciiTheme="majorHAnsi" w:hAnsiTheme="majorHAnsi" w:cstheme="majorHAnsi"/>
              <w:b/>
              <w:sz w:val="14"/>
              <w:szCs w:val="16"/>
            </w:rPr>
            <w:t xml:space="preserve">Regione Puglia - </w:t>
          </w:r>
          <w:r w:rsidRPr="003531AD">
            <w:rPr>
              <w:rFonts w:asciiTheme="majorHAnsi" w:hAnsiTheme="majorHAnsi" w:cstheme="majorHAnsi"/>
              <w:sz w:val="14"/>
              <w:szCs w:val="16"/>
            </w:rPr>
            <w:t xml:space="preserve">Dipartimento Turismo, Economia della cultura e valorizzazione </w:t>
          </w:r>
          <w:r w:rsidR="00A14898">
            <w:rPr>
              <w:rFonts w:asciiTheme="majorHAnsi" w:hAnsiTheme="majorHAnsi" w:cstheme="majorHAnsi"/>
              <w:sz w:val="14"/>
              <w:szCs w:val="16"/>
            </w:rPr>
            <w:t>territoriale</w:t>
          </w:r>
        </w:p>
        <w:p w:rsidR="00B9434E" w:rsidRPr="003531AD" w:rsidRDefault="00B9434E" w:rsidP="00B9434E">
          <w:pPr>
            <w:pStyle w:val="Pidipagina"/>
            <w:rPr>
              <w:rFonts w:asciiTheme="majorHAnsi" w:hAnsiTheme="majorHAnsi" w:cstheme="majorHAnsi"/>
              <w:sz w:val="14"/>
              <w:szCs w:val="16"/>
            </w:rPr>
          </w:pPr>
          <w:r w:rsidRPr="003531AD">
            <w:rPr>
              <w:rFonts w:asciiTheme="majorHAnsi" w:hAnsiTheme="majorHAnsi" w:cstheme="majorHAnsi"/>
              <w:sz w:val="14"/>
              <w:szCs w:val="16"/>
            </w:rPr>
            <w:t>Sezione Turismo</w:t>
          </w:r>
          <w:r w:rsidR="008B732D">
            <w:rPr>
              <w:rFonts w:asciiTheme="majorHAnsi" w:hAnsiTheme="majorHAnsi" w:cstheme="majorHAnsi"/>
              <w:sz w:val="14"/>
              <w:szCs w:val="16"/>
            </w:rPr>
            <w:t xml:space="preserve"> e Internazionalizzazione</w:t>
          </w:r>
          <w:r w:rsidRPr="003531AD">
            <w:rPr>
              <w:rFonts w:asciiTheme="majorHAnsi" w:hAnsiTheme="majorHAnsi" w:cstheme="majorHAnsi"/>
              <w:sz w:val="14"/>
              <w:szCs w:val="16"/>
            </w:rPr>
            <w:t xml:space="preserve"> | Via Francesco Lattanzio, 29 – 70125 Bari</w:t>
          </w:r>
        </w:p>
        <w:p w:rsidR="00B9434E" w:rsidRPr="00D8102D" w:rsidRDefault="00B9434E" w:rsidP="00B9434E">
          <w:pPr>
            <w:pStyle w:val="Pidipagina"/>
            <w:rPr>
              <w:color w:val="2F5496" w:themeColor="accent1" w:themeShade="BF"/>
              <w:sz w:val="14"/>
            </w:rPr>
          </w:pPr>
          <w:r w:rsidRPr="003531AD">
            <w:rPr>
              <w:rFonts w:asciiTheme="majorHAnsi" w:hAnsiTheme="majorHAnsi" w:cstheme="majorHAnsi"/>
              <w:color w:val="2F5496" w:themeColor="accent1" w:themeShade="BF"/>
              <w:sz w:val="14"/>
            </w:rPr>
            <w:t>www.regione.puglia.it</w:t>
          </w:r>
          <w:r>
            <w:rPr>
              <w:color w:val="2F5496" w:themeColor="accent1" w:themeShade="BF"/>
              <w:sz w:val="14"/>
            </w:rPr>
            <w:t xml:space="preserve"> </w:t>
          </w:r>
        </w:p>
      </w:tc>
      <w:tc>
        <w:tcPr>
          <w:tcW w:w="567" w:type="dxa"/>
          <w:vAlign w:val="center"/>
        </w:tcPr>
        <w:p w:rsidR="00B9434E" w:rsidRPr="00D8102D" w:rsidRDefault="003A3231" w:rsidP="00B9434E">
          <w:pPr>
            <w:pStyle w:val="Pidipagina"/>
            <w:jc w:val="right"/>
            <w:rPr>
              <w:sz w:val="16"/>
            </w:rPr>
          </w:pPr>
          <w:r w:rsidRPr="00DD25F8">
            <w:rPr>
              <w:sz w:val="16"/>
            </w:rPr>
            <w:fldChar w:fldCharType="begin"/>
          </w:r>
          <w:r w:rsidR="00B9434E" w:rsidRPr="00DD25F8">
            <w:rPr>
              <w:sz w:val="16"/>
            </w:rPr>
            <w:instrText>PAGE   \* MERGEFORMAT</w:instrText>
          </w:r>
          <w:r w:rsidRPr="00DD25F8">
            <w:rPr>
              <w:sz w:val="16"/>
            </w:rPr>
            <w:fldChar w:fldCharType="separate"/>
          </w:r>
          <w:r w:rsidR="00A14898">
            <w:rPr>
              <w:noProof/>
              <w:sz w:val="16"/>
            </w:rPr>
            <w:t>1</w:t>
          </w:r>
          <w:r w:rsidRPr="00DD25F8">
            <w:rPr>
              <w:sz w:val="16"/>
            </w:rPr>
            <w:fldChar w:fldCharType="end"/>
          </w:r>
        </w:p>
      </w:tc>
    </w:tr>
  </w:tbl>
  <w:p w:rsidR="00B9434E" w:rsidRDefault="00B9434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C11" w:rsidRDefault="00227C11" w:rsidP="00B9434E">
      <w:pPr>
        <w:spacing w:after="0" w:line="240" w:lineRule="auto"/>
      </w:pPr>
      <w:r>
        <w:separator/>
      </w:r>
    </w:p>
  </w:footnote>
  <w:footnote w:type="continuationSeparator" w:id="0">
    <w:p w:rsidR="00227C11" w:rsidRDefault="00227C11" w:rsidP="00B94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47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923"/>
      <w:gridCol w:w="2693"/>
      <w:gridCol w:w="2126"/>
    </w:tblGrid>
    <w:tr w:rsidR="00B9434E" w:rsidTr="00B9434E">
      <w:trPr>
        <w:trHeight w:val="1560"/>
      </w:trPr>
      <w:tc>
        <w:tcPr>
          <w:tcW w:w="9923" w:type="dxa"/>
          <w:vAlign w:val="center"/>
        </w:tcPr>
        <w:p w:rsidR="00B9434E" w:rsidRPr="001252AD" w:rsidRDefault="00B9434E" w:rsidP="00B9434E">
          <w:pPr>
            <w:pStyle w:val="Intestazione"/>
            <w:rPr>
              <w:b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-69215</wp:posOffset>
                </wp:positionH>
                <wp:positionV relativeFrom="margin">
                  <wp:posOffset>153035</wp:posOffset>
                </wp:positionV>
                <wp:extent cx="2550795" cy="779145"/>
                <wp:effectExtent l="0" t="0" r="1905" b="1905"/>
                <wp:wrapSquare wrapText="bothSides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3 LOGHI SENZA po fes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0795" cy="779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93" w:type="dxa"/>
          <w:vAlign w:val="center"/>
        </w:tcPr>
        <w:p w:rsidR="00B9434E" w:rsidRDefault="00B9434E" w:rsidP="00B9434E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675005</wp:posOffset>
                </wp:positionH>
                <wp:positionV relativeFrom="paragraph">
                  <wp:posOffset>35560</wp:posOffset>
                </wp:positionV>
                <wp:extent cx="586740" cy="466090"/>
                <wp:effectExtent l="0" t="0" r="3810" b="0"/>
                <wp:wrapThrough wrapText="bothSides">
                  <wp:wrapPolygon edited="0">
                    <wp:start x="0" y="0"/>
                    <wp:lineTo x="0" y="20305"/>
                    <wp:lineTo x="21039" y="20305"/>
                    <wp:lineTo x="21039" y="0"/>
                    <wp:lineTo x="0" y="0"/>
                  </wp:wrapPolygon>
                </wp:wrapThrough>
                <wp:docPr id="14" name="Immagine 14" descr="Immagine che contiene disegnando, cibo, segnale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download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740" cy="466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B9434E" w:rsidRPr="001E6BC4" w:rsidRDefault="00B9434E" w:rsidP="00B9434E">
          <w:pPr>
            <w:jc w:val="center"/>
          </w:pPr>
        </w:p>
      </w:tc>
      <w:tc>
        <w:tcPr>
          <w:tcW w:w="2126" w:type="dxa"/>
          <w:vAlign w:val="center"/>
        </w:tcPr>
        <w:p w:rsidR="00B9434E" w:rsidRDefault="00B9434E" w:rsidP="00B9434E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>
                <wp:extent cx="1030278" cy="449030"/>
                <wp:effectExtent l="0" t="0" r="0" b="8255"/>
                <wp:docPr id="15" name="Immagin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PORpng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278" cy="449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9434E" w:rsidRPr="00B9434E" w:rsidRDefault="00B9434E" w:rsidP="00B9434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23832"/>
    <w:multiLevelType w:val="hybridMultilevel"/>
    <w:tmpl w:val="48E01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22F1A"/>
    <w:multiLevelType w:val="hybridMultilevel"/>
    <w:tmpl w:val="50646578"/>
    <w:lvl w:ilvl="0" w:tplc="A2029296">
      <w:start w:val="1"/>
      <w:numFmt w:val="bullet"/>
      <w:lvlText w:val=""/>
      <w:lvlJc w:val="left"/>
      <w:pPr>
        <w:ind w:left="1068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B94793"/>
    <w:multiLevelType w:val="hybridMultilevel"/>
    <w:tmpl w:val="1C6CA9BE"/>
    <w:lvl w:ilvl="0" w:tplc="A2029296">
      <w:start w:val="1"/>
      <w:numFmt w:val="bullet"/>
      <w:lvlText w:val=""/>
      <w:lvlJc w:val="left"/>
      <w:pPr>
        <w:ind w:left="785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31D97FCC"/>
    <w:multiLevelType w:val="hybridMultilevel"/>
    <w:tmpl w:val="27E84F12"/>
    <w:lvl w:ilvl="0" w:tplc="A2029296">
      <w:start w:val="1"/>
      <w:numFmt w:val="bullet"/>
      <w:lvlText w:val=""/>
      <w:lvlJc w:val="left"/>
      <w:pPr>
        <w:ind w:left="643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D00447"/>
    <w:multiLevelType w:val="hybridMultilevel"/>
    <w:tmpl w:val="6D3652BE"/>
    <w:lvl w:ilvl="0" w:tplc="A202929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736921"/>
    <w:multiLevelType w:val="hybridMultilevel"/>
    <w:tmpl w:val="A5AE8CC8"/>
    <w:lvl w:ilvl="0" w:tplc="A2029296">
      <w:start w:val="1"/>
      <w:numFmt w:val="bullet"/>
      <w:lvlText w:val=""/>
      <w:lvlJc w:val="left"/>
      <w:pPr>
        <w:ind w:left="58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6">
    <w:nsid w:val="46416863"/>
    <w:multiLevelType w:val="hybridMultilevel"/>
    <w:tmpl w:val="B694EF6E"/>
    <w:lvl w:ilvl="0" w:tplc="A202929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BF58A4"/>
    <w:multiLevelType w:val="hybridMultilevel"/>
    <w:tmpl w:val="8EA4CA20"/>
    <w:lvl w:ilvl="0" w:tplc="A202929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AC6F24"/>
    <w:multiLevelType w:val="hybridMultilevel"/>
    <w:tmpl w:val="08865D2A"/>
    <w:lvl w:ilvl="0" w:tplc="A2029296">
      <w:start w:val="1"/>
      <w:numFmt w:val="bullet"/>
      <w:lvlText w:val=""/>
      <w:lvlJc w:val="left"/>
      <w:pPr>
        <w:ind w:left="1287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DDB381A"/>
    <w:multiLevelType w:val="hybridMultilevel"/>
    <w:tmpl w:val="CABC19BA"/>
    <w:lvl w:ilvl="0" w:tplc="5A781A9A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9434E"/>
    <w:rsid w:val="00035CCF"/>
    <w:rsid w:val="0007238F"/>
    <w:rsid w:val="000835B4"/>
    <w:rsid w:val="000A4EE3"/>
    <w:rsid w:val="000D71EC"/>
    <w:rsid w:val="00112485"/>
    <w:rsid w:val="00112D4F"/>
    <w:rsid w:val="001147D0"/>
    <w:rsid w:val="00133D9F"/>
    <w:rsid w:val="001E3EFF"/>
    <w:rsid w:val="002206EE"/>
    <w:rsid w:val="00227C11"/>
    <w:rsid w:val="00254D39"/>
    <w:rsid w:val="0032253C"/>
    <w:rsid w:val="003531AD"/>
    <w:rsid w:val="00356C05"/>
    <w:rsid w:val="003769E6"/>
    <w:rsid w:val="003A3231"/>
    <w:rsid w:val="003A4CDA"/>
    <w:rsid w:val="003B2878"/>
    <w:rsid w:val="003C14A5"/>
    <w:rsid w:val="003F2F5F"/>
    <w:rsid w:val="00443607"/>
    <w:rsid w:val="00445248"/>
    <w:rsid w:val="00480535"/>
    <w:rsid w:val="004856F9"/>
    <w:rsid w:val="004B504C"/>
    <w:rsid w:val="00564FF6"/>
    <w:rsid w:val="005C2311"/>
    <w:rsid w:val="00614A47"/>
    <w:rsid w:val="00654BD8"/>
    <w:rsid w:val="00665B20"/>
    <w:rsid w:val="006B0C71"/>
    <w:rsid w:val="006D33FA"/>
    <w:rsid w:val="006F5E37"/>
    <w:rsid w:val="007064B6"/>
    <w:rsid w:val="007123D6"/>
    <w:rsid w:val="0077674E"/>
    <w:rsid w:val="007A14F3"/>
    <w:rsid w:val="007B5EE0"/>
    <w:rsid w:val="007C5515"/>
    <w:rsid w:val="007D3204"/>
    <w:rsid w:val="007E561F"/>
    <w:rsid w:val="00845828"/>
    <w:rsid w:val="008B732D"/>
    <w:rsid w:val="008C4FF1"/>
    <w:rsid w:val="008D250D"/>
    <w:rsid w:val="008D5D9E"/>
    <w:rsid w:val="00935FF6"/>
    <w:rsid w:val="009C48C9"/>
    <w:rsid w:val="00A14898"/>
    <w:rsid w:val="00A647AC"/>
    <w:rsid w:val="00A778FB"/>
    <w:rsid w:val="00A847A9"/>
    <w:rsid w:val="00AE3DF3"/>
    <w:rsid w:val="00B253AC"/>
    <w:rsid w:val="00B9434E"/>
    <w:rsid w:val="00BB6940"/>
    <w:rsid w:val="00BC5F1A"/>
    <w:rsid w:val="00BE6CB1"/>
    <w:rsid w:val="00C07244"/>
    <w:rsid w:val="00C52F35"/>
    <w:rsid w:val="00C828A3"/>
    <w:rsid w:val="00D0538E"/>
    <w:rsid w:val="00D22ED3"/>
    <w:rsid w:val="00D264A3"/>
    <w:rsid w:val="00D71744"/>
    <w:rsid w:val="00DC2400"/>
    <w:rsid w:val="00DF4221"/>
    <w:rsid w:val="00DF5444"/>
    <w:rsid w:val="00E51B7C"/>
    <w:rsid w:val="00EC1346"/>
    <w:rsid w:val="00EC5599"/>
    <w:rsid w:val="00EF0F10"/>
    <w:rsid w:val="00F06D07"/>
    <w:rsid w:val="00F84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56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43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34E"/>
  </w:style>
  <w:style w:type="paragraph" w:styleId="Pidipagina">
    <w:name w:val="footer"/>
    <w:basedOn w:val="Normale"/>
    <w:link w:val="PidipaginaCarattere"/>
    <w:uiPriority w:val="99"/>
    <w:unhideWhenUsed/>
    <w:rsid w:val="00B943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34E"/>
  </w:style>
  <w:style w:type="table" w:styleId="Grigliatabella">
    <w:name w:val="Table Grid"/>
    <w:basedOn w:val="Tabellanormale"/>
    <w:uiPriority w:val="39"/>
    <w:rsid w:val="00B9434E"/>
    <w:pPr>
      <w:spacing w:after="0" w:line="240" w:lineRule="auto"/>
    </w:pPr>
    <w:rPr>
      <w:rFonts w:ascii="Arial" w:hAnsi="Ari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C4FF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5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5F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Gargano</dc:creator>
  <cp:keywords/>
  <dc:description/>
  <cp:lastModifiedBy>d.recchia</cp:lastModifiedBy>
  <cp:revision>5</cp:revision>
  <cp:lastPrinted>2020-07-16T10:24:00Z</cp:lastPrinted>
  <dcterms:created xsi:type="dcterms:W3CDTF">2020-09-17T08:19:00Z</dcterms:created>
  <dcterms:modified xsi:type="dcterms:W3CDTF">2022-03-08T16:01:00Z</dcterms:modified>
</cp:coreProperties>
</file>