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Look w:val="04A0" w:firstRow="1" w:lastRow="0" w:firstColumn="1" w:lastColumn="0" w:noHBand="0" w:noVBand="1"/>
      </w:tblPr>
      <w:tblGrid>
        <w:gridCol w:w="9778"/>
      </w:tblGrid>
      <w:tr w:rsidR="008E4A94" w:rsidRPr="008E4A94" w:rsidTr="008E4A94">
        <w:tc>
          <w:tcPr>
            <w:tcW w:w="9778" w:type="dxa"/>
          </w:tcPr>
          <w:p w:rsidR="008E4A94" w:rsidRPr="008E4A94" w:rsidRDefault="008E4A94" w:rsidP="00E758C4">
            <w:pPr>
              <w:autoSpaceDE w:val="0"/>
              <w:autoSpaceDN w:val="0"/>
              <w:adjustRightInd w:val="0"/>
              <w:ind w:left="0" w:firstLine="0"/>
              <w:jc w:val="both"/>
              <w:rPr>
                <w:rFonts w:cs="Calibri"/>
                <w:b/>
                <w:i/>
                <w:color w:val="000000"/>
                <w:sz w:val="20"/>
                <w:szCs w:val="20"/>
              </w:rPr>
            </w:pPr>
            <w:r w:rsidRPr="008E4A94">
              <w:rPr>
                <w:rFonts w:asciiTheme="minorHAnsi" w:hAnsiTheme="minorHAnsi" w:cstheme="minorHAnsi"/>
                <w:b/>
                <w:color w:val="000000"/>
                <w:sz w:val="20"/>
                <w:szCs w:val="20"/>
              </w:rPr>
              <w:t xml:space="preserve">Modulo per la presentazione delle osservazioni alla </w:t>
            </w:r>
            <w:r w:rsidR="00E758C4" w:rsidRPr="008E4A94">
              <w:rPr>
                <w:rFonts w:cs="Calibri"/>
                <w:b/>
                <w:sz w:val="20"/>
                <w:szCs w:val="20"/>
              </w:rPr>
              <w:t xml:space="preserve">Deliberazione di Giunta Regionale </w:t>
            </w:r>
            <w:r w:rsidR="00E758C4" w:rsidRPr="00C36829">
              <w:rPr>
                <w:rFonts w:cs="Calibri"/>
                <w:b/>
                <w:sz w:val="20"/>
                <w:szCs w:val="20"/>
              </w:rPr>
              <w:t xml:space="preserve">n. </w:t>
            </w:r>
            <w:r w:rsidR="00E758C4">
              <w:rPr>
                <w:rFonts w:cs="Calibri"/>
                <w:b/>
                <w:sz w:val="20"/>
                <w:szCs w:val="20"/>
              </w:rPr>
              <w:t>1235 del 11.08.2025</w:t>
            </w:r>
            <w:r w:rsidR="00E758C4" w:rsidRPr="00C36829">
              <w:rPr>
                <w:rFonts w:cs="Calibri"/>
                <w:b/>
                <w:sz w:val="20"/>
                <w:szCs w:val="20"/>
              </w:rPr>
              <w:t xml:space="preserve"> </w:t>
            </w:r>
            <w:r w:rsidR="00E758C4">
              <w:rPr>
                <w:rFonts w:cs="Calibri"/>
                <w:b/>
                <w:sz w:val="20"/>
                <w:szCs w:val="20"/>
              </w:rPr>
              <w:t xml:space="preserve">(BURP n. 72 del 08.09.2025) </w:t>
            </w:r>
            <w:r w:rsidR="00E758C4" w:rsidRPr="00C36829">
              <w:rPr>
                <w:rFonts w:cs="Calibri"/>
                <w:b/>
                <w:sz w:val="20"/>
                <w:szCs w:val="20"/>
              </w:rPr>
              <w:t xml:space="preserve">avente ad oggetto: </w:t>
            </w:r>
            <w:r w:rsidR="00E758C4" w:rsidRPr="00C36829">
              <w:rPr>
                <w:rFonts w:cs="Calibri"/>
                <w:b/>
                <w:i/>
                <w:sz w:val="20"/>
                <w:szCs w:val="20"/>
              </w:rPr>
              <w:t>“</w:t>
            </w:r>
            <w:r w:rsidR="00E758C4" w:rsidRPr="00FF3C04">
              <w:rPr>
                <w:rFonts w:asciiTheme="minorHAnsi" w:eastAsiaTheme="minorHAnsi" w:hAnsiTheme="minorHAnsi" w:cstheme="minorHAnsi"/>
                <w:b/>
                <w:bCs/>
                <w:i/>
                <w:sz w:val="20"/>
                <w:szCs w:val="20"/>
              </w:rPr>
              <w:t>Rete Natura 2000. Ridefinizione degli obiettivi e misure di conservazione di 21 siti regionali, nell’ambito della risoluzione della procedura di infrazione 2015/2163 (Direttiva 92/43/CEE). Adozione preliminare all’approvazione ed avvio della consultazione, secondo il percorso amministrativo approvato con Deliberazione di Giunta Regionale n. 971 del 08.07.2024</w:t>
            </w:r>
            <w:r w:rsidR="00E758C4" w:rsidRPr="00C36829">
              <w:rPr>
                <w:rFonts w:cs="Calibri"/>
                <w:b/>
                <w:i/>
                <w:sz w:val="20"/>
                <w:szCs w:val="20"/>
              </w:rPr>
              <w:t>”</w:t>
            </w:r>
            <w:r w:rsidR="00E758C4">
              <w:rPr>
                <w:rFonts w:cs="Calibri"/>
                <w:b/>
                <w:sz w:val="20"/>
                <w:szCs w:val="20"/>
              </w:rPr>
              <w:t>.</w:t>
            </w:r>
          </w:p>
        </w:tc>
      </w:tr>
    </w:tbl>
    <w:p w:rsidR="00E758C4" w:rsidRPr="00AD052B" w:rsidRDefault="00E758C4" w:rsidP="00E758C4">
      <w:pPr>
        <w:autoSpaceDE w:val="0"/>
        <w:autoSpaceDN w:val="0"/>
        <w:adjustRightInd w:val="0"/>
        <w:spacing w:before="360" w:after="360"/>
        <w:ind w:left="0" w:firstLine="0"/>
        <w:jc w:val="both"/>
        <w:rPr>
          <w:rFonts w:asciiTheme="minorHAnsi" w:hAnsiTheme="minorHAnsi" w:cstheme="minorHAnsi"/>
          <w:sz w:val="20"/>
          <w:szCs w:val="20"/>
        </w:rPr>
      </w:pPr>
      <w:r w:rsidRPr="00AD052B">
        <w:rPr>
          <w:rFonts w:asciiTheme="minorHAnsi" w:hAnsiTheme="minorHAnsi" w:cstheme="minorHAnsi"/>
          <w:sz w:val="20"/>
          <w:szCs w:val="20"/>
          <w:lang w:eastAsia="it-IT"/>
        </w:rPr>
        <w:t>Ai sensi del</w:t>
      </w:r>
      <w:r>
        <w:rPr>
          <w:rFonts w:asciiTheme="minorHAnsi" w:hAnsiTheme="minorHAnsi" w:cstheme="minorHAnsi"/>
          <w:sz w:val="20"/>
          <w:szCs w:val="20"/>
          <w:lang w:eastAsia="it-IT"/>
        </w:rPr>
        <w:t xml:space="preserve">le previsioni dell’Allegato A </w:t>
      </w:r>
      <w:r w:rsidRPr="002D729C">
        <w:rPr>
          <w:rFonts w:asciiTheme="minorHAnsi" w:hAnsiTheme="minorHAnsi" w:cstheme="minorHAnsi"/>
          <w:sz w:val="20"/>
          <w:szCs w:val="20"/>
          <w:lang w:eastAsia="it-IT"/>
        </w:rPr>
        <w:t>“</w:t>
      </w:r>
      <w:r w:rsidRPr="002D729C">
        <w:rPr>
          <w:rFonts w:asciiTheme="minorHAnsi" w:hAnsiTheme="minorHAnsi" w:cstheme="minorHAnsi"/>
          <w:i/>
          <w:sz w:val="20"/>
          <w:szCs w:val="20"/>
          <w:lang w:eastAsia="it-IT"/>
        </w:rPr>
        <w:t>Procedura di infrazione 2015/2163. Iter amministrativo per l’adozione e l’approvazione degli obiettivi e  delle misure di conservazione dei Siti della Rete Natura 2000</w:t>
      </w:r>
      <w:r w:rsidRPr="002D729C">
        <w:rPr>
          <w:rFonts w:asciiTheme="minorHAnsi" w:hAnsiTheme="minorHAnsi" w:cstheme="minorHAnsi"/>
          <w:sz w:val="20"/>
          <w:szCs w:val="20"/>
          <w:lang w:eastAsia="it-IT"/>
        </w:rPr>
        <w:t>” della Deliberazione di Giunta Regionale</w:t>
      </w:r>
      <w:r w:rsidRPr="00AD052B">
        <w:rPr>
          <w:rFonts w:asciiTheme="minorHAnsi" w:hAnsiTheme="minorHAnsi" w:cstheme="minorHAnsi"/>
          <w:sz w:val="20"/>
          <w:szCs w:val="20"/>
          <w:lang w:eastAsia="it-IT"/>
        </w:rPr>
        <w:t xml:space="preserve"> </w:t>
      </w:r>
      <w:r>
        <w:rPr>
          <w:rFonts w:asciiTheme="minorHAnsi" w:hAnsiTheme="minorHAnsi" w:cstheme="minorHAnsi"/>
          <w:sz w:val="20"/>
          <w:szCs w:val="20"/>
          <w:lang w:eastAsia="it-IT"/>
        </w:rPr>
        <w:t xml:space="preserve">n. 971 del 08.07.2024 (BURP n. 65 del 12.08.2024) e della </w:t>
      </w:r>
      <w:r w:rsidRPr="00C80CAF">
        <w:rPr>
          <w:rFonts w:asciiTheme="minorHAnsi" w:hAnsiTheme="minorHAnsi" w:cstheme="minorHAnsi"/>
          <w:sz w:val="20"/>
          <w:szCs w:val="20"/>
          <w:lang w:eastAsia="it-IT"/>
        </w:rPr>
        <w:t>Deliberazione di Giunta Regionale n. 1235 del 11.08.2025 (BURP n. 72 del 08.09.2025)</w:t>
      </w:r>
      <w:r>
        <w:rPr>
          <w:rFonts w:asciiTheme="minorHAnsi" w:hAnsiTheme="minorHAnsi" w:cstheme="minorHAnsi"/>
          <w:sz w:val="20"/>
          <w:szCs w:val="20"/>
          <w:lang w:eastAsia="it-IT"/>
        </w:rPr>
        <w:t xml:space="preserve"> richiamata in oggetto</w:t>
      </w:r>
    </w:p>
    <w:p w:rsidR="00E758C4" w:rsidRDefault="00E758C4" w:rsidP="00E758C4">
      <w:pPr>
        <w:spacing w:before="120" w:after="120"/>
        <w:ind w:left="0" w:firstLine="0"/>
        <w:jc w:val="both"/>
        <w:rPr>
          <w:rFonts w:asciiTheme="minorHAnsi" w:hAnsiTheme="minorHAnsi" w:cstheme="minorHAnsi"/>
          <w:sz w:val="20"/>
          <w:szCs w:val="20"/>
        </w:rPr>
      </w:pPr>
      <w:r>
        <w:rPr>
          <w:rFonts w:asciiTheme="minorHAnsi" w:hAnsiTheme="minorHAnsi" w:cstheme="minorHAnsi"/>
          <w:sz w:val="20"/>
          <w:szCs w:val="20"/>
        </w:rPr>
        <w:t>Per ogni sito natura 2000 per il quale si desidera presentare osservazioni va compilata in tutte le sue parti la struttura del modulo di seguito riportata, per tale ragione se le osservazioni interessano per più di un sito la struttura del modulo va ripetuta.</w:t>
      </w:r>
    </w:p>
    <w:p w:rsidR="00E758C4" w:rsidRPr="00E758C4" w:rsidRDefault="00E758C4" w:rsidP="00E758C4">
      <w:pPr>
        <w:spacing w:before="120" w:after="120"/>
        <w:ind w:left="0" w:firstLine="0"/>
        <w:jc w:val="both"/>
        <w:rPr>
          <w:rFonts w:asciiTheme="minorHAnsi" w:hAnsiTheme="minorHAnsi" w:cstheme="minorHAnsi"/>
          <w:sz w:val="20"/>
          <w:szCs w:val="20"/>
        </w:rPr>
      </w:pPr>
      <w:r>
        <w:rPr>
          <w:rFonts w:asciiTheme="minorHAnsi" w:hAnsiTheme="minorHAnsi" w:cstheme="minorHAnsi"/>
          <w:b/>
          <w:sz w:val="20"/>
          <w:szCs w:val="20"/>
        </w:rPr>
        <w:t>Si presentano le seguenti osservazioni:</w:t>
      </w:r>
    </w:p>
    <w:p w:rsidR="00E758C4" w:rsidRDefault="00E758C4" w:rsidP="00E758C4">
      <w:pPr>
        <w:pStyle w:val="Paragrafoelenco"/>
        <w:numPr>
          <w:ilvl w:val="0"/>
          <w:numId w:val="2"/>
        </w:numPr>
        <w:spacing w:before="360" w:after="120"/>
        <w:ind w:left="284" w:hanging="284"/>
        <w:contextualSpacing w:val="0"/>
        <w:rPr>
          <w:rFonts w:asciiTheme="minorHAnsi" w:hAnsiTheme="minorHAnsi" w:cstheme="minorHAnsi"/>
          <w:sz w:val="20"/>
          <w:szCs w:val="20"/>
        </w:rPr>
      </w:pPr>
      <w:r w:rsidRPr="00E758C4">
        <w:rPr>
          <w:rFonts w:asciiTheme="minorHAnsi" w:hAnsiTheme="minorHAnsi" w:cstheme="minorHAnsi"/>
          <w:b/>
          <w:sz w:val="20"/>
          <w:szCs w:val="20"/>
        </w:rPr>
        <w:t xml:space="preserve">CODICE E NOME DEL SITO NATURA 2000: </w:t>
      </w:r>
      <w:r w:rsidRPr="00E758C4">
        <w:rPr>
          <w:rFonts w:asciiTheme="minorHAnsi" w:hAnsiTheme="minorHAnsi" w:cstheme="minorHAnsi"/>
          <w:sz w:val="20"/>
          <w:szCs w:val="20"/>
        </w:rPr>
        <w:t>________________________________</w:t>
      </w:r>
    </w:p>
    <w:p w:rsidR="008E4A94" w:rsidRPr="00E758C4" w:rsidRDefault="00E758C4" w:rsidP="00E758C4">
      <w:pPr>
        <w:pStyle w:val="Paragrafoelenco"/>
        <w:numPr>
          <w:ilvl w:val="0"/>
          <w:numId w:val="2"/>
        </w:numPr>
        <w:spacing w:before="360" w:after="120"/>
        <w:ind w:left="284" w:hanging="284"/>
        <w:contextualSpacing w:val="0"/>
        <w:rPr>
          <w:rFonts w:asciiTheme="minorHAnsi" w:hAnsiTheme="minorHAnsi" w:cstheme="minorHAnsi"/>
          <w:sz w:val="20"/>
          <w:szCs w:val="20"/>
        </w:rPr>
      </w:pPr>
      <w:r>
        <w:rPr>
          <w:rFonts w:asciiTheme="minorHAnsi" w:hAnsiTheme="minorHAnsi" w:cstheme="minorHAnsi"/>
          <w:b/>
          <w:sz w:val="20"/>
          <w:szCs w:val="20"/>
        </w:rPr>
        <w:t>SEZIONE INTERESSATA DALL’OSSERVAZIONE</w:t>
      </w:r>
      <w:r w:rsidRPr="00E758C4">
        <w:rPr>
          <w:rFonts w:asciiTheme="minorHAnsi" w:hAnsiTheme="minorHAnsi" w:cstheme="minorHAnsi"/>
          <w:i/>
          <w:sz w:val="20"/>
          <w:szCs w:val="20"/>
          <w:highlight w:val="lightGray"/>
        </w:rPr>
        <w:t xml:space="preserve"> </w:t>
      </w:r>
      <w:r w:rsidR="008E4A94" w:rsidRPr="00E758C4">
        <w:rPr>
          <w:rFonts w:asciiTheme="minorHAnsi" w:hAnsiTheme="minorHAnsi" w:cstheme="minorHAnsi"/>
          <w:i/>
          <w:sz w:val="20"/>
          <w:szCs w:val="20"/>
          <w:highlight w:val="lightGray"/>
        </w:rPr>
        <w:t>(barrare la casella di interesse; è possibile selezionare più caselle)</w:t>
      </w:r>
    </w:p>
    <w:p w:rsidR="008E4A94" w:rsidRPr="002D729C" w:rsidRDefault="002D729C" w:rsidP="00E758C4">
      <w:pPr>
        <w:numPr>
          <w:ilvl w:val="0"/>
          <w:numId w:val="1"/>
        </w:numPr>
        <w:overflowPunct w:val="0"/>
        <w:autoSpaceDE w:val="0"/>
        <w:autoSpaceDN w:val="0"/>
        <w:adjustRightInd w:val="0"/>
        <w:spacing w:before="120" w:after="120"/>
        <w:ind w:left="709" w:hanging="425"/>
        <w:textAlignment w:val="baseline"/>
        <w:rPr>
          <w:rFonts w:asciiTheme="minorHAnsi" w:hAnsiTheme="minorHAnsi" w:cstheme="minorHAnsi"/>
          <w:sz w:val="20"/>
          <w:szCs w:val="20"/>
        </w:rPr>
      </w:pPr>
      <w:r>
        <w:rPr>
          <w:rFonts w:cs="Calibri"/>
          <w:color w:val="000000"/>
          <w:sz w:val="20"/>
          <w:szCs w:val="20"/>
        </w:rPr>
        <w:t xml:space="preserve">Sezione 2 – Habitat </w:t>
      </w:r>
    </w:p>
    <w:p w:rsidR="002D729C" w:rsidRPr="002D729C" w:rsidRDefault="002D729C" w:rsidP="00E758C4">
      <w:pPr>
        <w:numPr>
          <w:ilvl w:val="0"/>
          <w:numId w:val="1"/>
        </w:numPr>
        <w:overflowPunct w:val="0"/>
        <w:autoSpaceDE w:val="0"/>
        <w:autoSpaceDN w:val="0"/>
        <w:adjustRightInd w:val="0"/>
        <w:spacing w:before="120" w:after="120"/>
        <w:ind w:left="709" w:hanging="425"/>
        <w:textAlignment w:val="baseline"/>
        <w:rPr>
          <w:rFonts w:asciiTheme="minorHAnsi" w:hAnsiTheme="minorHAnsi" w:cstheme="minorHAnsi"/>
          <w:sz w:val="20"/>
          <w:szCs w:val="20"/>
        </w:rPr>
      </w:pPr>
      <w:r>
        <w:rPr>
          <w:rFonts w:cs="Calibri"/>
          <w:color w:val="000000"/>
          <w:sz w:val="20"/>
          <w:szCs w:val="20"/>
        </w:rPr>
        <w:t>Sezione 2 – Flora</w:t>
      </w:r>
    </w:p>
    <w:p w:rsidR="002D729C" w:rsidRPr="002D729C" w:rsidRDefault="002D729C" w:rsidP="00E758C4">
      <w:pPr>
        <w:numPr>
          <w:ilvl w:val="0"/>
          <w:numId w:val="1"/>
        </w:numPr>
        <w:overflowPunct w:val="0"/>
        <w:autoSpaceDE w:val="0"/>
        <w:autoSpaceDN w:val="0"/>
        <w:adjustRightInd w:val="0"/>
        <w:spacing w:before="120" w:after="120"/>
        <w:ind w:left="709" w:hanging="425"/>
        <w:textAlignment w:val="baseline"/>
        <w:rPr>
          <w:rFonts w:asciiTheme="minorHAnsi" w:hAnsiTheme="minorHAnsi" w:cstheme="minorHAnsi"/>
          <w:sz w:val="20"/>
          <w:szCs w:val="20"/>
        </w:rPr>
      </w:pPr>
      <w:r>
        <w:rPr>
          <w:rFonts w:cs="Calibri"/>
          <w:color w:val="000000"/>
          <w:sz w:val="20"/>
          <w:szCs w:val="20"/>
        </w:rPr>
        <w:t>Sezione 2 – Rettili</w:t>
      </w:r>
    </w:p>
    <w:p w:rsidR="002D729C" w:rsidRPr="002D729C" w:rsidRDefault="002D729C" w:rsidP="00E758C4">
      <w:pPr>
        <w:numPr>
          <w:ilvl w:val="0"/>
          <w:numId w:val="1"/>
        </w:numPr>
        <w:overflowPunct w:val="0"/>
        <w:autoSpaceDE w:val="0"/>
        <w:autoSpaceDN w:val="0"/>
        <w:adjustRightInd w:val="0"/>
        <w:spacing w:before="120" w:after="120"/>
        <w:ind w:left="709" w:hanging="425"/>
        <w:textAlignment w:val="baseline"/>
        <w:rPr>
          <w:rFonts w:asciiTheme="minorHAnsi" w:hAnsiTheme="minorHAnsi" w:cstheme="minorHAnsi"/>
          <w:sz w:val="20"/>
          <w:szCs w:val="20"/>
        </w:rPr>
      </w:pPr>
      <w:r>
        <w:rPr>
          <w:rFonts w:cs="Calibri"/>
          <w:color w:val="000000"/>
          <w:sz w:val="20"/>
          <w:szCs w:val="20"/>
        </w:rPr>
        <w:t>Sezione 2 – Specie Marine</w:t>
      </w:r>
    </w:p>
    <w:p w:rsidR="002D729C" w:rsidRPr="002D729C" w:rsidRDefault="002D729C" w:rsidP="00E758C4">
      <w:pPr>
        <w:numPr>
          <w:ilvl w:val="0"/>
          <w:numId w:val="1"/>
        </w:numPr>
        <w:overflowPunct w:val="0"/>
        <w:autoSpaceDE w:val="0"/>
        <w:autoSpaceDN w:val="0"/>
        <w:adjustRightInd w:val="0"/>
        <w:spacing w:before="120" w:after="120"/>
        <w:ind w:left="709" w:hanging="425"/>
        <w:textAlignment w:val="baseline"/>
        <w:rPr>
          <w:rFonts w:asciiTheme="minorHAnsi" w:hAnsiTheme="minorHAnsi" w:cstheme="minorHAnsi"/>
          <w:sz w:val="20"/>
          <w:szCs w:val="20"/>
        </w:rPr>
      </w:pPr>
      <w:r>
        <w:rPr>
          <w:rFonts w:cs="Calibri"/>
          <w:color w:val="000000"/>
          <w:sz w:val="20"/>
          <w:szCs w:val="20"/>
        </w:rPr>
        <w:t>Sezione 3 – Misure di conservazione</w:t>
      </w:r>
    </w:p>
    <w:p w:rsidR="002D729C" w:rsidRPr="002D729C" w:rsidRDefault="002D729C" w:rsidP="00E758C4">
      <w:pPr>
        <w:numPr>
          <w:ilvl w:val="0"/>
          <w:numId w:val="1"/>
        </w:numPr>
        <w:overflowPunct w:val="0"/>
        <w:autoSpaceDE w:val="0"/>
        <w:autoSpaceDN w:val="0"/>
        <w:adjustRightInd w:val="0"/>
        <w:spacing w:before="120" w:after="120"/>
        <w:ind w:left="709" w:hanging="425"/>
        <w:textAlignment w:val="baseline"/>
        <w:rPr>
          <w:rFonts w:asciiTheme="minorHAnsi" w:hAnsiTheme="minorHAnsi" w:cstheme="minorHAnsi"/>
          <w:sz w:val="20"/>
          <w:szCs w:val="20"/>
        </w:rPr>
      </w:pPr>
      <w:r>
        <w:rPr>
          <w:rFonts w:cs="Calibri"/>
          <w:color w:val="000000"/>
          <w:sz w:val="20"/>
          <w:szCs w:val="20"/>
        </w:rPr>
        <w:t>Sezione 3a – Misure trasversali</w:t>
      </w:r>
    </w:p>
    <w:p w:rsidR="008E4A94" w:rsidRPr="00E758C4" w:rsidRDefault="008E4A94" w:rsidP="00E758C4">
      <w:pPr>
        <w:pStyle w:val="Paragrafoelenco"/>
        <w:numPr>
          <w:ilvl w:val="0"/>
          <w:numId w:val="2"/>
        </w:numPr>
        <w:spacing w:before="360" w:after="120"/>
        <w:ind w:left="284" w:hanging="284"/>
        <w:contextualSpacing w:val="0"/>
        <w:rPr>
          <w:rFonts w:asciiTheme="minorHAnsi" w:hAnsiTheme="minorHAnsi" w:cstheme="minorHAnsi"/>
          <w:b/>
          <w:sz w:val="20"/>
          <w:szCs w:val="20"/>
        </w:rPr>
      </w:pPr>
      <w:r w:rsidRPr="00AD052B">
        <w:rPr>
          <w:rFonts w:asciiTheme="minorHAnsi" w:hAnsiTheme="minorHAnsi" w:cstheme="minorHAnsi"/>
          <w:b/>
          <w:sz w:val="20"/>
          <w:szCs w:val="20"/>
        </w:rPr>
        <w:t xml:space="preserve">OGGETTO DELLE OSSERVAZIONI </w:t>
      </w:r>
      <w:r w:rsidRPr="00E758C4">
        <w:rPr>
          <w:rFonts w:asciiTheme="minorHAnsi" w:hAnsiTheme="minorHAnsi" w:cstheme="minorHAnsi"/>
          <w:i/>
          <w:sz w:val="20"/>
          <w:szCs w:val="20"/>
          <w:highlight w:val="lightGray"/>
        </w:rPr>
        <w:t>(Barrare le caselle di interesse; è possibile selezionare più caselle):</w:t>
      </w:r>
    </w:p>
    <w:p w:rsidR="008E4A94" w:rsidRPr="00AD052B" w:rsidRDefault="008E4A94" w:rsidP="00E758C4">
      <w:pPr>
        <w:numPr>
          <w:ilvl w:val="0"/>
          <w:numId w:val="1"/>
        </w:numPr>
        <w:overflowPunct w:val="0"/>
        <w:autoSpaceDE w:val="0"/>
        <w:autoSpaceDN w:val="0"/>
        <w:adjustRightInd w:val="0"/>
        <w:spacing w:before="20" w:after="20"/>
        <w:ind w:left="709" w:hanging="425"/>
        <w:textAlignment w:val="baseline"/>
        <w:rPr>
          <w:rFonts w:asciiTheme="minorHAnsi" w:hAnsiTheme="minorHAnsi" w:cstheme="minorHAnsi"/>
          <w:i/>
          <w:sz w:val="20"/>
          <w:szCs w:val="20"/>
        </w:rPr>
      </w:pPr>
      <w:r w:rsidRPr="00AD052B">
        <w:rPr>
          <w:rFonts w:asciiTheme="minorHAnsi" w:hAnsiTheme="minorHAnsi" w:cstheme="minorHAnsi"/>
          <w:sz w:val="20"/>
          <w:szCs w:val="20"/>
        </w:rPr>
        <w:t xml:space="preserve">Aspetti di carattere generale </w:t>
      </w:r>
      <w:r w:rsidRPr="00AD052B">
        <w:rPr>
          <w:rFonts w:asciiTheme="minorHAnsi" w:hAnsiTheme="minorHAnsi" w:cstheme="minorHAnsi"/>
          <w:i/>
          <w:sz w:val="20"/>
          <w:szCs w:val="20"/>
        </w:rPr>
        <w:t xml:space="preserve">(es. struttura e contenuti della documentazione, finalità, aspetti procedurali) </w:t>
      </w:r>
    </w:p>
    <w:p w:rsidR="008E4A94" w:rsidRPr="00AD052B" w:rsidRDefault="008E4A94" w:rsidP="00E758C4">
      <w:pPr>
        <w:numPr>
          <w:ilvl w:val="0"/>
          <w:numId w:val="1"/>
        </w:numPr>
        <w:overflowPunct w:val="0"/>
        <w:autoSpaceDE w:val="0"/>
        <w:autoSpaceDN w:val="0"/>
        <w:adjustRightInd w:val="0"/>
        <w:spacing w:before="20" w:after="20"/>
        <w:ind w:left="709" w:hanging="425"/>
        <w:textAlignment w:val="baseline"/>
        <w:rPr>
          <w:rFonts w:asciiTheme="minorHAnsi" w:hAnsiTheme="minorHAnsi" w:cstheme="minorHAnsi"/>
          <w:sz w:val="20"/>
          <w:szCs w:val="20"/>
        </w:rPr>
      </w:pPr>
      <w:r w:rsidRPr="00AD052B">
        <w:rPr>
          <w:rFonts w:asciiTheme="minorHAnsi" w:hAnsiTheme="minorHAnsi" w:cstheme="minorHAnsi"/>
          <w:sz w:val="20"/>
          <w:szCs w:val="20"/>
        </w:rPr>
        <w:t xml:space="preserve">Aspetti programmatici </w:t>
      </w:r>
      <w:r w:rsidRPr="00AD052B">
        <w:rPr>
          <w:rFonts w:asciiTheme="minorHAnsi" w:hAnsiTheme="minorHAnsi" w:cstheme="minorHAnsi"/>
          <w:i/>
          <w:sz w:val="20"/>
          <w:szCs w:val="20"/>
        </w:rPr>
        <w:t>(coerenza tra interventi e gli atti di pianificazione/programmazione territoriale/settoriale)</w:t>
      </w:r>
    </w:p>
    <w:p w:rsidR="008E4A94" w:rsidRPr="00AD052B" w:rsidRDefault="008E4A94" w:rsidP="00E758C4">
      <w:pPr>
        <w:numPr>
          <w:ilvl w:val="0"/>
          <w:numId w:val="1"/>
        </w:numPr>
        <w:overflowPunct w:val="0"/>
        <w:autoSpaceDE w:val="0"/>
        <w:autoSpaceDN w:val="0"/>
        <w:adjustRightInd w:val="0"/>
        <w:spacing w:before="20" w:after="20"/>
        <w:ind w:left="709" w:hanging="425"/>
        <w:textAlignment w:val="baseline"/>
        <w:rPr>
          <w:rFonts w:asciiTheme="minorHAnsi" w:hAnsiTheme="minorHAnsi" w:cstheme="minorHAnsi"/>
          <w:sz w:val="20"/>
          <w:szCs w:val="20"/>
        </w:rPr>
      </w:pPr>
      <w:r w:rsidRPr="00AD052B">
        <w:rPr>
          <w:rFonts w:asciiTheme="minorHAnsi" w:hAnsiTheme="minorHAnsi" w:cstheme="minorHAnsi"/>
          <w:sz w:val="20"/>
          <w:szCs w:val="20"/>
        </w:rPr>
        <w:t xml:space="preserve">Aspetti ambientali </w:t>
      </w:r>
      <w:r w:rsidRPr="00AD052B">
        <w:rPr>
          <w:rFonts w:asciiTheme="minorHAnsi" w:hAnsiTheme="minorHAnsi" w:cstheme="minorHAnsi"/>
          <w:i/>
          <w:sz w:val="20"/>
          <w:szCs w:val="20"/>
        </w:rPr>
        <w:t>(a partire dal Paragrafo Analisi relazioni/impatti tra interventi e fattori/componenti ambientali sito/specifici))</w:t>
      </w:r>
    </w:p>
    <w:p w:rsidR="008E4A94" w:rsidRPr="00E758C4" w:rsidRDefault="008E4A94" w:rsidP="00E758C4">
      <w:pPr>
        <w:numPr>
          <w:ilvl w:val="0"/>
          <w:numId w:val="1"/>
        </w:numPr>
        <w:overflowPunct w:val="0"/>
        <w:autoSpaceDE w:val="0"/>
        <w:autoSpaceDN w:val="0"/>
        <w:adjustRightInd w:val="0"/>
        <w:spacing w:before="20" w:after="20"/>
        <w:ind w:left="709" w:hanging="425"/>
        <w:textAlignment w:val="baseline"/>
        <w:rPr>
          <w:rFonts w:asciiTheme="minorHAnsi" w:hAnsiTheme="minorHAnsi" w:cstheme="minorHAnsi"/>
          <w:sz w:val="20"/>
          <w:szCs w:val="20"/>
        </w:rPr>
      </w:pPr>
      <w:r w:rsidRPr="00AD052B">
        <w:rPr>
          <w:rFonts w:asciiTheme="minorHAnsi" w:hAnsiTheme="minorHAnsi" w:cstheme="minorHAnsi"/>
          <w:sz w:val="20"/>
          <w:szCs w:val="20"/>
        </w:rPr>
        <w:t xml:space="preserve">Altro </w:t>
      </w:r>
      <w:r w:rsidRPr="00AD052B">
        <w:rPr>
          <w:rFonts w:asciiTheme="minorHAnsi" w:hAnsiTheme="minorHAnsi" w:cstheme="minorHAnsi"/>
          <w:i/>
          <w:sz w:val="20"/>
          <w:szCs w:val="20"/>
          <w:highlight w:val="lightGray"/>
        </w:rPr>
        <w:t>(specificare)</w:t>
      </w:r>
      <w:r w:rsidRPr="00AD052B">
        <w:rPr>
          <w:rFonts w:asciiTheme="minorHAnsi" w:eastAsia="Times New Roman" w:hAnsiTheme="minorHAnsi" w:cstheme="minorHAnsi"/>
          <w:sz w:val="20"/>
          <w:szCs w:val="20"/>
          <w:lang w:eastAsia="it-IT"/>
        </w:rPr>
        <w:t xml:space="preserve"> </w:t>
      </w:r>
      <w:r w:rsidRPr="00AD052B">
        <w:rPr>
          <w:rFonts w:asciiTheme="minorHAnsi" w:hAnsiTheme="minorHAnsi" w:cstheme="minorHAnsi"/>
          <w:sz w:val="20"/>
          <w:szCs w:val="20"/>
        </w:rPr>
        <w:t>______________________________________________________________</w:t>
      </w:r>
    </w:p>
    <w:p w:rsidR="008E4A94" w:rsidRPr="00E758C4" w:rsidRDefault="008E4A94" w:rsidP="00E758C4">
      <w:pPr>
        <w:pStyle w:val="Paragrafoelenco"/>
        <w:numPr>
          <w:ilvl w:val="0"/>
          <w:numId w:val="2"/>
        </w:numPr>
        <w:spacing w:before="360" w:after="120"/>
        <w:ind w:left="284" w:hanging="284"/>
        <w:contextualSpacing w:val="0"/>
        <w:rPr>
          <w:rFonts w:asciiTheme="minorHAnsi" w:hAnsiTheme="minorHAnsi" w:cstheme="minorHAnsi"/>
          <w:b/>
          <w:sz w:val="20"/>
          <w:szCs w:val="20"/>
        </w:rPr>
      </w:pPr>
      <w:r w:rsidRPr="00AD052B">
        <w:rPr>
          <w:rFonts w:asciiTheme="minorHAnsi" w:hAnsiTheme="minorHAnsi" w:cstheme="minorHAnsi"/>
          <w:b/>
          <w:sz w:val="20"/>
          <w:szCs w:val="20"/>
        </w:rPr>
        <w:t xml:space="preserve">ASPETTI AMBIENTALI OGGETTO DELLE OSSERVAZIONI </w:t>
      </w:r>
      <w:r w:rsidRPr="00E758C4">
        <w:rPr>
          <w:rFonts w:asciiTheme="minorHAnsi" w:hAnsiTheme="minorHAnsi" w:cstheme="minorHAnsi"/>
          <w:i/>
          <w:sz w:val="20"/>
          <w:szCs w:val="20"/>
          <w:highlight w:val="lightGray"/>
        </w:rPr>
        <w:t>(Barrare le caselle di interesse; è possibile selezionare più caselle)</w:t>
      </w:r>
      <w:r w:rsidRPr="00E758C4">
        <w:rPr>
          <w:rFonts w:asciiTheme="minorHAnsi" w:hAnsiTheme="minorHAnsi" w:cstheme="minorHAnsi"/>
          <w:sz w:val="20"/>
          <w:szCs w:val="20"/>
        </w:rPr>
        <w:t>:</w:t>
      </w:r>
    </w:p>
    <w:p w:rsidR="008E4A94" w:rsidRPr="00AD052B" w:rsidRDefault="008E4A94" w:rsidP="00E758C4">
      <w:pPr>
        <w:numPr>
          <w:ilvl w:val="0"/>
          <w:numId w:val="1"/>
        </w:numPr>
        <w:overflowPunct w:val="0"/>
        <w:autoSpaceDE w:val="0"/>
        <w:autoSpaceDN w:val="0"/>
        <w:adjustRightInd w:val="0"/>
        <w:spacing w:before="20" w:after="20"/>
        <w:ind w:left="0" w:firstLine="284"/>
        <w:textAlignment w:val="baseline"/>
        <w:rPr>
          <w:rFonts w:asciiTheme="minorHAnsi" w:hAnsiTheme="minorHAnsi" w:cstheme="minorHAnsi"/>
          <w:sz w:val="20"/>
          <w:szCs w:val="20"/>
        </w:rPr>
      </w:pPr>
      <w:r w:rsidRPr="00AD052B">
        <w:rPr>
          <w:rFonts w:asciiTheme="minorHAnsi" w:hAnsiTheme="minorHAnsi" w:cstheme="minorHAnsi"/>
          <w:sz w:val="20"/>
          <w:szCs w:val="20"/>
        </w:rPr>
        <w:t>Atmosfera</w:t>
      </w:r>
    </w:p>
    <w:p w:rsidR="008E4A94" w:rsidRPr="00AD052B" w:rsidRDefault="008E4A94" w:rsidP="00E758C4">
      <w:pPr>
        <w:numPr>
          <w:ilvl w:val="0"/>
          <w:numId w:val="1"/>
        </w:numPr>
        <w:overflowPunct w:val="0"/>
        <w:autoSpaceDE w:val="0"/>
        <w:autoSpaceDN w:val="0"/>
        <w:adjustRightInd w:val="0"/>
        <w:spacing w:before="20" w:after="20"/>
        <w:ind w:left="0" w:firstLine="284"/>
        <w:textAlignment w:val="baseline"/>
        <w:rPr>
          <w:rFonts w:asciiTheme="minorHAnsi" w:hAnsiTheme="minorHAnsi" w:cstheme="minorHAnsi"/>
          <w:sz w:val="20"/>
          <w:szCs w:val="20"/>
        </w:rPr>
      </w:pPr>
      <w:r w:rsidRPr="00AD052B">
        <w:rPr>
          <w:rFonts w:asciiTheme="minorHAnsi" w:hAnsiTheme="minorHAnsi" w:cstheme="minorHAnsi"/>
          <w:sz w:val="20"/>
          <w:szCs w:val="20"/>
        </w:rPr>
        <w:t>Ambiente idrico</w:t>
      </w:r>
    </w:p>
    <w:p w:rsidR="008E4A94" w:rsidRPr="000D2B7F" w:rsidRDefault="008E4A94" w:rsidP="00E758C4">
      <w:pPr>
        <w:numPr>
          <w:ilvl w:val="0"/>
          <w:numId w:val="1"/>
        </w:numPr>
        <w:overflowPunct w:val="0"/>
        <w:autoSpaceDE w:val="0"/>
        <w:autoSpaceDN w:val="0"/>
        <w:adjustRightInd w:val="0"/>
        <w:spacing w:before="20" w:after="20"/>
        <w:ind w:left="0" w:firstLine="284"/>
        <w:textAlignment w:val="baseline"/>
        <w:rPr>
          <w:rFonts w:asciiTheme="minorHAnsi" w:hAnsiTheme="minorHAnsi" w:cstheme="minorHAnsi"/>
          <w:sz w:val="20"/>
          <w:szCs w:val="20"/>
        </w:rPr>
      </w:pPr>
      <w:r w:rsidRPr="00AD052B">
        <w:rPr>
          <w:rFonts w:asciiTheme="minorHAnsi" w:hAnsiTheme="minorHAnsi" w:cstheme="minorHAnsi"/>
          <w:sz w:val="20"/>
          <w:szCs w:val="20"/>
        </w:rPr>
        <w:t>Suolo e sottosuolo</w:t>
      </w:r>
    </w:p>
    <w:p w:rsidR="008E4A94" w:rsidRPr="00AD052B" w:rsidRDefault="008E4A94" w:rsidP="00E758C4">
      <w:pPr>
        <w:numPr>
          <w:ilvl w:val="0"/>
          <w:numId w:val="1"/>
        </w:numPr>
        <w:overflowPunct w:val="0"/>
        <w:autoSpaceDE w:val="0"/>
        <w:autoSpaceDN w:val="0"/>
        <w:adjustRightInd w:val="0"/>
        <w:spacing w:before="20" w:after="20"/>
        <w:ind w:left="0" w:firstLine="284"/>
        <w:textAlignment w:val="baseline"/>
        <w:rPr>
          <w:rFonts w:asciiTheme="minorHAnsi" w:hAnsiTheme="minorHAnsi" w:cstheme="minorHAnsi"/>
          <w:sz w:val="20"/>
          <w:szCs w:val="20"/>
        </w:rPr>
      </w:pPr>
      <w:r w:rsidRPr="00AD052B">
        <w:rPr>
          <w:rFonts w:asciiTheme="minorHAnsi" w:hAnsiTheme="minorHAnsi" w:cstheme="minorHAnsi"/>
          <w:sz w:val="20"/>
          <w:szCs w:val="20"/>
        </w:rPr>
        <w:t>Biodiversità (vegetazione, flora, fauna, ecosistemi)</w:t>
      </w:r>
    </w:p>
    <w:p w:rsidR="008E4A94" w:rsidRPr="00AD052B" w:rsidRDefault="008E4A94" w:rsidP="00E758C4">
      <w:pPr>
        <w:numPr>
          <w:ilvl w:val="0"/>
          <w:numId w:val="1"/>
        </w:numPr>
        <w:overflowPunct w:val="0"/>
        <w:autoSpaceDE w:val="0"/>
        <w:autoSpaceDN w:val="0"/>
        <w:adjustRightInd w:val="0"/>
        <w:spacing w:before="20" w:after="20"/>
        <w:ind w:left="0" w:firstLine="284"/>
        <w:textAlignment w:val="baseline"/>
        <w:rPr>
          <w:rFonts w:asciiTheme="minorHAnsi" w:hAnsiTheme="minorHAnsi" w:cstheme="minorHAnsi"/>
          <w:sz w:val="20"/>
          <w:szCs w:val="20"/>
        </w:rPr>
      </w:pPr>
      <w:r w:rsidRPr="00AD052B">
        <w:rPr>
          <w:rFonts w:asciiTheme="minorHAnsi" w:hAnsiTheme="minorHAnsi" w:cstheme="minorHAnsi"/>
          <w:sz w:val="20"/>
          <w:szCs w:val="20"/>
        </w:rPr>
        <w:t>Salute pubblica</w:t>
      </w:r>
    </w:p>
    <w:p w:rsidR="00E758C4" w:rsidRDefault="008E4A94" w:rsidP="00E758C4">
      <w:pPr>
        <w:numPr>
          <w:ilvl w:val="0"/>
          <w:numId w:val="1"/>
        </w:numPr>
        <w:overflowPunct w:val="0"/>
        <w:autoSpaceDE w:val="0"/>
        <w:autoSpaceDN w:val="0"/>
        <w:adjustRightInd w:val="0"/>
        <w:spacing w:before="20" w:after="20"/>
        <w:ind w:left="0" w:firstLine="284"/>
        <w:textAlignment w:val="baseline"/>
        <w:rPr>
          <w:rFonts w:asciiTheme="minorHAnsi" w:hAnsiTheme="minorHAnsi" w:cstheme="minorHAnsi"/>
          <w:sz w:val="20"/>
          <w:szCs w:val="20"/>
        </w:rPr>
      </w:pPr>
      <w:r w:rsidRPr="00AD052B">
        <w:rPr>
          <w:rFonts w:asciiTheme="minorHAnsi" w:hAnsiTheme="minorHAnsi" w:cstheme="minorHAnsi"/>
          <w:sz w:val="20"/>
          <w:szCs w:val="20"/>
        </w:rPr>
        <w:t>Beni culturali e paesaggio</w:t>
      </w:r>
    </w:p>
    <w:p w:rsidR="008E4A94" w:rsidRPr="00E758C4" w:rsidRDefault="008E4A94" w:rsidP="00E758C4">
      <w:pPr>
        <w:numPr>
          <w:ilvl w:val="0"/>
          <w:numId w:val="1"/>
        </w:numPr>
        <w:overflowPunct w:val="0"/>
        <w:autoSpaceDE w:val="0"/>
        <w:autoSpaceDN w:val="0"/>
        <w:adjustRightInd w:val="0"/>
        <w:spacing w:before="20" w:after="20"/>
        <w:ind w:left="0" w:firstLine="284"/>
        <w:textAlignment w:val="baseline"/>
        <w:rPr>
          <w:rFonts w:asciiTheme="minorHAnsi" w:hAnsiTheme="minorHAnsi" w:cstheme="minorHAnsi"/>
          <w:sz w:val="20"/>
          <w:szCs w:val="20"/>
        </w:rPr>
      </w:pPr>
      <w:r w:rsidRPr="00E758C4">
        <w:rPr>
          <w:rFonts w:asciiTheme="minorHAnsi" w:hAnsiTheme="minorHAnsi" w:cstheme="minorHAnsi"/>
          <w:sz w:val="20"/>
          <w:szCs w:val="20"/>
        </w:rPr>
        <w:t xml:space="preserve">Altro </w:t>
      </w:r>
      <w:r w:rsidRPr="00E758C4">
        <w:rPr>
          <w:rFonts w:asciiTheme="minorHAnsi" w:hAnsiTheme="minorHAnsi" w:cstheme="minorHAnsi"/>
          <w:i/>
          <w:sz w:val="20"/>
          <w:szCs w:val="20"/>
          <w:highlight w:val="lightGray"/>
        </w:rPr>
        <w:t>(specificare)</w:t>
      </w:r>
      <w:r w:rsidRPr="00E758C4">
        <w:rPr>
          <w:rFonts w:asciiTheme="minorHAnsi" w:eastAsia="Times New Roman" w:hAnsiTheme="minorHAnsi" w:cstheme="minorHAnsi"/>
          <w:sz w:val="20"/>
          <w:szCs w:val="20"/>
          <w:lang w:eastAsia="it-IT"/>
        </w:rPr>
        <w:t xml:space="preserve"> </w:t>
      </w:r>
      <w:r w:rsidRPr="00E758C4">
        <w:rPr>
          <w:rFonts w:asciiTheme="minorHAnsi" w:hAnsiTheme="minorHAnsi" w:cstheme="minorHAnsi"/>
          <w:sz w:val="20"/>
          <w:szCs w:val="20"/>
        </w:rPr>
        <w:t>______________________________________________________________________</w:t>
      </w:r>
    </w:p>
    <w:tbl>
      <w:tblPr>
        <w:tblW w:w="0" w:type="auto"/>
        <w:tblLayout w:type="fixed"/>
        <w:tblCellMar>
          <w:left w:w="70" w:type="dxa"/>
          <w:right w:w="70" w:type="dxa"/>
        </w:tblCellMar>
        <w:tblLook w:val="0000" w:firstRow="0" w:lastRow="0" w:firstColumn="0" w:lastColumn="0" w:noHBand="0" w:noVBand="0"/>
      </w:tblPr>
      <w:tblGrid>
        <w:gridCol w:w="9778"/>
      </w:tblGrid>
      <w:tr w:rsidR="008E4A94" w:rsidRPr="00AD052B" w:rsidTr="008E4A94">
        <w:tc>
          <w:tcPr>
            <w:tcW w:w="9778" w:type="dxa"/>
          </w:tcPr>
          <w:p w:rsidR="008E4A94" w:rsidRPr="00AD052B" w:rsidRDefault="008E4A94" w:rsidP="00E758C4">
            <w:pPr>
              <w:pStyle w:val="Paragrafoelenco"/>
              <w:numPr>
                <w:ilvl w:val="0"/>
                <w:numId w:val="2"/>
              </w:numPr>
              <w:spacing w:before="360" w:after="120"/>
              <w:ind w:left="284" w:hanging="284"/>
              <w:contextualSpacing w:val="0"/>
              <w:rPr>
                <w:rFonts w:asciiTheme="minorHAnsi" w:hAnsiTheme="minorHAnsi" w:cstheme="minorHAnsi"/>
                <w:sz w:val="20"/>
                <w:szCs w:val="20"/>
              </w:rPr>
            </w:pPr>
            <w:r w:rsidRPr="00AD052B">
              <w:rPr>
                <w:rFonts w:asciiTheme="minorHAnsi" w:hAnsiTheme="minorHAnsi" w:cstheme="minorHAnsi"/>
                <w:b/>
                <w:sz w:val="20"/>
                <w:szCs w:val="20"/>
              </w:rPr>
              <w:t xml:space="preserve">TESTO DELL’ OSSERVAZIONE </w:t>
            </w:r>
            <w:r w:rsidRPr="00AD052B">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w:t>
            </w:r>
            <w:r w:rsidRPr="00AD052B">
              <w:rPr>
                <w:rFonts w:asciiTheme="minorHAnsi" w:hAnsiTheme="minorHAnsi" w:cstheme="minorHAnsi"/>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E4A94" w:rsidRPr="00AD052B" w:rsidTr="008E4A94">
        <w:tc>
          <w:tcPr>
            <w:tcW w:w="9778" w:type="dxa"/>
          </w:tcPr>
          <w:p w:rsidR="008E4A94" w:rsidRPr="00AD052B" w:rsidRDefault="008E4A94" w:rsidP="008E4A94">
            <w:pPr>
              <w:pStyle w:val="Testonormale1"/>
              <w:rPr>
                <w:rFonts w:asciiTheme="minorHAnsi" w:hAnsiTheme="minorHAnsi" w:cstheme="minorHAnsi"/>
              </w:rPr>
            </w:pPr>
          </w:p>
        </w:tc>
      </w:tr>
    </w:tbl>
    <w:p w:rsidR="008E4A94" w:rsidRPr="00AD052B" w:rsidRDefault="001741B1" w:rsidP="001741B1">
      <w:pPr>
        <w:tabs>
          <w:tab w:val="left" w:pos="-284"/>
        </w:tabs>
        <w:autoSpaceDE w:val="0"/>
        <w:autoSpaceDN w:val="0"/>
        <w:adjustRightInd w:val="0"/>
        <w:spacing w:line="264" w:lineRule="auto"/>
        <w:ind w:left="0" w:firstLine="0"/>
        <w:jc w:val="both"/>
        <w:rPr>
          <w:rFonts w:asciiTheme="minorHAnsi" w:hAnsiTheme="minorHAnsi" w:cstheme="minorHAnsi"/>
          <w:sz w:val="20"/>
          <w:szCs w:val="20"/>
        </w:rPr>
      </w:pPr>
      <w:r w:rsidRPr="001741B1">
        <w:rPr>
          <w:rFonts w:asciiTheme="minorHAnsi" w:hAnsiTheme="minorHAnsi" w:cstheme="minorHAnsi"/>
          <w:i/>
          <w:sz w:val="20"/>
          <w:szCs w:val="20"/>
          <w:highlight w:val="lightGray"/>
        </w:rPr>
        <w:t xml:space="preserve">I campi del presente </w:t>
      </w:r>
      <w:r w:rsidR="00A70BE4">
        <w:rPr>
          <w:rFonts w:asciiTheme="minorHAnsi" w:hAnsiTheme="minorHAnsi" w:cstheme="minorHAnsi"/>
          <w:i/>
          <w:sz w:val="20"/>
          <w:szCs w:val="20"/>
          <w:highlight w:val="lightGray"/>
        </w:rPr>
        <w:t>modulo</w:t>
      </w:r>
      <w:r w:rsidRPr="001741B1">
        <w:rPr>
          <w:rFonts w:asciiTheme="minorHAnsi" w:hAnsiTheme="minorHAnsi" w:cstheme="minorHAnsi"/>
          <w:i/>
          <w:sz w:val="20"/>
          <w:szCs w:val="20"/>
          <w:highlight w:val="lightGray"/>
        </w:rPr>
        <w:t xml:space="preserve"> devono essere debitamente compilati. In assenza di com</w:t>
      </w:r>
      <w:r w:rsidR="00A70BE4">
        <w:rPr>
          <w:rFonts w:asciiTheme="minorHAnsi" w:hAnsiTheme="minorHAnsi" w:cstheme="minorHAnsi"/>
          <w:i/>
          <w:sz w:val="20"/>
          <w:szCs w:val="20"/>
          <w:highlight w:val="lightGray"/>
        </w:rPr>
        <w:t>pleta compilazione dello stesso</w:t>
      </w:r>
      <w:r w:rsidRPr="001741B1">
        <w:rPr>
          <w:rFonts w:asciiTheme="minorHAnsi" w:hAnsiTheme="minorHAnsi" w:cstheme="minorHAnsi"/>
          <w:i/>
          <w:sz w:val="20"/>
          <w:szCs w:val="20"/>
          <w:highlight w:val="lightGray"/>
        </w:rPr>
        <w:t xml:space="preserve"> l’Amministrazione si riserva la facoltà di verificare se i dati forniti risultano sufficienti al fine di dare seguito alle successive azioni di competenza</w:t>
      </w:r>
      <w:r>
        <w:rPr>
          <w:rFonts w:asciiTheme="minorHAnsi" w:hAnsiTheme="minorHAnsi" w:cstheme="minorHAnsi"/>
          <w:i/>
          <w:sz w:val="20"/>
          <w:szCs w:val="20"/>
        </w:rPr>
        <w:t xml:space="preserve"> </w:t>
      </w:r>
      <w:bookmarkStart w:id="0" w:name="_GoBack"/>
      <w:bookmarkEnd w:id="0"/>
    </w:p>
    <w:sectPr w:rsidR="008E4A94" w:rsidRPr="00AD052B" w:rsidSect="00852A9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A94" w:rsidRDefault="008E4A94" w:rsidP="008E4A94">
      <w:pPr>
        <w:spacing w:after="0"/>
      </w:pPr>
      <w:r>
        <w:separator/>
      </w:r>
    </w:p>
  </w:endnote>
  <w:endnote w:type="continuationSeparator" w:id="0">
    <w:p w:rsidR="008E4A94" w:rsidRDefault="008E4A94" w:rsidP="008E4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A94" w:rsidRDefault="008E4A94" w:rsidP="008E4A94">
      <w:pPr>
        <w:spacing w:after="0"/>
      </w:pPr>
      <w:r>
        <w:separator/>
      </w:r>
    </w:p>
  </w:footnote>
  <w:footnote w:type="continuationSeparator" w:id="0">
    <w:p w:rsidR="008E4A94" w:rsidRDefault="008E4A94" w:rsidP="008E4A9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20AC3E2"/>
    <w:lvl w:ilvl="0">
      <w:numFmt w:val="bullet"/>
      <w:lvlText w:val="*"/>
      <w:lvlJc w:val="left"/>
    </w:lvl>
  </w:abstractNum>
  <w:abstractNum w:abstractNumId="1">
    <w:nsid w:val="40A132A5"/>
    <w:multiLevelType w:val="hybridMultilevel"/>
    <w:tmpl w:val="41B8BA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24"/>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94"/>
    <w:rsid w:val="001741B1"/>
    <w:rsid w:val="001D1492"/>
    <w:rsid w:val="002D729C"/>
    <w:rsid w:val="003920B6"/>
    <w:rsid w:val="0065703B"/>
    <w:rsid w:val="00852A9B"/>
    <w:rsid w:val="008632FD"/>
    <w:rsid w:val="008E4A94"/>
    <w:rsid w:val="00A70BE4"/>
    <w:rsid w:val="00BF3A84"/>
    <w:rsid w:val="00C034B4"/>
    <w:rsid w:val="00C36829"/>
    <w:rsid w:val="00E758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4A94"/>
    <w:pPr>
      <w:spacing w:after="100" w:line="240" w:lineRule="auto"/>
      <w:ind w:left="624" w:hanging="284"/>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E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8E4A94"/>
    <w:rPr>
      <w:sz w:val="20"/>
      <w:szCs w:val="20"/>
    </w:rPr>
  </w:style>
  <w:style w:type="character" w:customStyle="1" w:styleId="TestonotaapidipaginaCarattere">
    <w:name w:val="Testo nota a piè di pagina Carattere"/>
    <w:basedOn w:val="Carpredefinitoparagrafo"/>
    <w:link w:val="Testonotaapidipagina"/>
    <w:uiPriority w:val="99"/>
    <w:semiHidden/>
    <w:rsid w:val="008E4A94"/>
    <w:rPr>
      <w:rFonts w:ascii="Calibri" w:eastAsia="Calibri" w:hAnsi="Calibri" w:cs="Times New Roman"/>
      <w:sz w:val="20"/>
      <w:szCs w:val="20"/>
    </w:rPr>
  </w:style>
  <w:style w:type="character" w:styleId="Rimandonotaapidipagina">
    <w:name w:val="footnote reference"/>
    <w:uiPriority w:val="99"/>
    <w:semiHidden/>
    <w:unhideWhenUsed/>
    <w:rsid w:val="008E4A94"/>
    <w:rPr>
      <w:vertAlign w:val="superscript"/>
    </w:rPr>
  </w:style>
  <w:style w:type="paragraph" w:customStyle="1" w:styleId="Testonormale1">
    <w:name w:val="Testo normale1"/>
    <w:basedOn w:val="Normale"/>
    <w:rsid w:val="008E4A94"/>
    <w:pPr>
      <w:overflowPunct w:val="0"/>
      <w:autoSpaceDE w:val="0"/>
      <w:autoSpaceDN w:val="0"/>
      <w:adjustRightInd w:val="0"/>
      <w:spacing w:after="0"/>
      <w:ind w:left="0" w:firstLine="0"/>
      <w:textAlignment w:val="baseline"/>
    </w:pPr>
    <w:rPr>
      <w:rFonts w:ascii="Courier New" w:eastAsia="Times New Roman" w:hAnsi="Courier New"/>
      <w:sz w:val="20"/>
      <w:szCs w:val="20"/>
      <w:lang w:eastAsia="it-IT"/>
    </w:rPr>
  </w:style>
  <w:style w:type="paragraph" w:customStyle="1" w:styleId="NormaleWeb1">
    <w:name w:val="Normale (Web)1"/>
    <w:basedOn w:val="Normale"/>
    <w:rsid w:val="008E4A94"/>
    <w:pPr>
      <w:overflowPunct w:val="0"/>
      <w:autoSpaceDE w:val="0"/>
      <w:autoSpaceDN w:val="0"/>
      <w:adjustRightInd w:val="0"/>
      <w:spacing w:before="100"/>
      <w:ind w:left="0" w:firstLine="0"/>
      <w:textAlignment w:val="baseline"/>
    </w:pPr>
    <w:rPr>
      <w:rFonts w:ascii="Arial Unicode MS" w:eastAsia="Times New Roman" w:hAnsi="Arial Unicode MS"/>
      <w:sz w:val="24"/>
      <w:szCs w:val="20"/>
      <w:lang w:eastAsia="it-IT"/>
    </w:rPr>
  </w:style>
  <w:style w:type="paragraph" w:styleId="Paragrafoelenco">
    <w:name w:val="List Paragraph"/>
    <w:basedOn w:val="Normale"/>
    <w:uiPriority w:val="34"/>
    <w:qFormat/>
    <w:rsid w:val="00E758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4A94"/>
    <w:pPr>
      <w:spacing w:after="100" w:line="240" w:lineRule="auto"/>
      <w:ind w:left="624" w:hanging="284"/>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E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8E4A94"/>
    <w:rPr>
      <w:sz w:val="20"/>
      <w:szCs w:val="20"/>
    </w:rPr>
  </w:style>
  <w:style w:type="character" w:customStyle="1" w:styleId="TestonotaapidipaginaCarattere">
    <w:name w:val="Testo nota a piè di pagina Carattere"/>
    <w:basedOn w:val="Carpredefinitoparagrafo"/>
    <w:link w:val="Testonotaapidipagina"/>
    <w:uiPriority w:val="99"/>
    <w:semiHidden/>
    <w:rsid w:val="008E4A94"/>
    <w:rPr>
      <w:rFonts w:ascii="Calibri" w:eastAsia="Calibri" w:hAnsi="Calibri" w:cs="Times New Roman"/>
      <w:sz w:val="20"/>
      <w:szCs w:val="20"/>
    </w:rPr>
  </w:style>
  <w:style w:type="character" w:styleId="Rimandonotaapidipagina">
    <w:name w:val="footnote reference"/>
    <w:uiPriority w:val="99"/>
    <w:semiHidden/>
    <w:unhideWhenUsed/>
    <w:rsid w:val="008E4A94"/>
    <w:rPr>
      <w:vertAlign w:val="superscript"/>
    </w:rPr>
  </w:style>
  <w:style w:type="paragraph" w:customStyle="1" w:styleId="Testonormale1">
    <w:name w:val="Testo normale1"/>
    <w:basedOn w:val="Normale"/>
    <w:rsid w:val="008E4A94"/>
    <w:pPr>
      <w:overflowPunct w:val="0"/>
      <w:autoSpaceDE w:val="0"/>
      <w:autoSpaceDN w:val="0"/>
      <w:adjustRightInd w:val="0"/>
      <w:spacing w:after="0"/>
      <w:ind w:left="0" w:firstLine="0"/>
      <w:textAlignment w:val="baseline"/>
    </w:pPr>
    <w:rPr>
      <w:rFonts w:ascii="Courier New" w:eastAsia="Times New Roman" w:hAnsi="Courier New"/>
      <w:sz w:val="20"/>
      <w:szCs w:val="20"/>
      <w:lang w:eastAsia="it-IT"/>
    </w:rPr>
  </w:style>
  <w:style w:type="paragraph" w:customStyle="1" w:styleId="NormaleWeb1">
    <w:name w:val="Normale (Web)1"/>
    <w:basedOn w:val="Normale"/>
    <w:rsid w:val="008E4A94"/>
    <w:pPr>
      <w:overflowPunct w:val="0"/>
      <w:autoSpaceDE w:val="0"/>
      <w:autoSpaceDN w:val="0"/>
      <w:adjustRightInd w:val="0"/>
      <w:spacing w:before="100"/>
      <w:ind w:left="0" w:firstLine="0"/>
      <w:textAlignment w:val="baseline"/>
    </w:pPr>
    <w:rPr>
      <w:rFonts w:ascii="Arial Unicode MS" w:eastAsia="Times New Roman" w:hAnsi="Arial Unicode MS"/>
      <w:sz w:val="24"/>
      <w:szCs w:val="20"/>
      <w:lang w:eastAsia="it-IT"/>
    </w:rPr>
  </w:style>
  <w:style w:type="paragraph" w:styleId="Paragrafoelenco">
    <w:name w:val="List Paragraph"/>
    <w:basedOn w:val="Normale"/>
    <w:uiPriority w:val="34"/>
    <w:qFormat/>
    <w:rsid w:val="00E75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523</Words>
  <Characters>2983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m.fiore</dc:creator>
  <cp:lastModifiedBy>Maria Fiore</cp:lastModifiedBy>
  <cp:revision>10</cp:revision>
  <dcterms:created xsi:type="dcterms:W3CDTF">2024-08-06T09:55:00Z</dcterms:created>
  <dcterms:modified xsi:type="dcterms:W3CDTF">2025-09-29T10:01:00Z</dcterms:modified>
</cp:coreProperties>
</file>