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D19" w:rsidRPr="0029319E" w:rsidRDefault="00CF1D19" w:rsidP="00EC0688">
      <w:pPr>
        <w:jc w:val="center"/>
        <w:rPr>
          <w:rFonts w:ascii="Tahoma" w:hAnsi="Tahoma" w:cs="Tahoma"/>
          <w:b/>
          <w:sz w:val="20"/>
          <w:szCs w:val="20"/>
        </w:rPr>
      </w:pPr>
      <w:r w:rsidRPr="0029319E">
        <w:rPr>
          <w:rFonts w:ascii="Tahoma" w:hAnsi="Tahoma" w:cs="Tahoma"/>
          <w:b/>
          <w:noProof/>
          <w:sz w:val="20"/>
          <w:szCs w:val="20"/>
          <w:lang w:eastAsia="it-IT"/>
        </w:rPr>
        <w:drawing>
          <wp:inline distT="0" distB="0" distL="0" distR="0" wp14:anchorId="448F7C2B" wp14:editId="4F9B458D">
            <wp:extent cx="1830845" cy="12600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0845" cy="1260000"/>
                    </a:xfrm>
                    <a:prstGeom prst="rect">
                      <a:avLst/>
                    </a:prstGeom>
                  </pic:spPr>
                </pic:pic>
              </a:graphicData>
            </a:graphic>
          </wp:inline>
        </w:drawing>
      </w:r>
    </w:p>
    <w:p w:rsidR="002F74C2" w:rsidRPr="004D24EB" w:rsidRDefault="002F74C2" w:rsidP="00B3650B">
      <w:pPr>
        <w:spacing w:after="0" w:line="240" w:lineRule="auto"/>
        <w:jc w:val="center"/>
        <w:rPr>
          <w:rFonts w:ascii="Tahoma" w:eastAsia="Calibri" w:hAnsi="Tahoma" w:cs="Tahoma"/>
          <w:sz w:val="20"/>
          <w:szCs w:val="20"/>
        </w:rPr>
      </w:pPr>
    </w:p>
    <w:p w:rsidR="00D12E64" w:rsidRDefault="008F3EE4" w:rsidP="00B3650B">
      <w:pPr>
        <w:spacing w:after="0" w:line="240" w:lineRule="auto"/>
        <w:jc w:val="center"/>
        <w:rPr>
          <w:rFonts w:ascii="Tahoma" w:eastAsia="Calibri" w:hAnsi="Tahoma" w:cs="Tahoma"/>
          <w:b/>
          <w:sz w:val="28"/>
          <w:szCs w:val="28"/>
        </w:rPr>
      </w:pPr>
      <w:r w:rsidRPr="00997F35">
        <w:rPr>
          <w:rFonts w:ascii="Tahoma" w:eastAsia="Calibri" w:hAnsi="Tahoma" w:cs="Tahoma"/>
          <w:b/>
          <w:sz w:val="28"/>
          <w:szCs w:val="28"/>
        </w:rPr>
        <w:t>Mancanza di manodopera</w:t>
      </w:r>
      <w:r w:rsidR="003E1D9C" w:rsidRPr="00997F35">
        <w:rPr>
          <w:rFonts w:ascii="Tahoma" w:eastAsia="Calibri" w:hAnsi="Tahoma" w:cs="Tahoma"/>
          <w:b/>
          <w:sz w:val="28"/>
          <w:szCs w:val="28"/>
        </w:rPr>
        <w:t>:</w:t>
      </w:r>
      <w:r w:rsidRPr="00997F35">
        <w:rPr>
          <w:rFonts w:ascii="Tahoma" w:eastAsia="Calibri" w:hAnsi="Tahoma" w:cs="Tahoma"/>
          <w:b/>
          <w:sz w:val="28"/>
          <w:szCs w:val="28"/>
        </w:rPr>
        <w:t xml:space="preserve"> </w:t>
      </w:r>
      <w:r w:rsidR="00557F87">
        <w:rPr>
          <w:rFonts w:ascii="Tahoma" w:eastAsia="Calibri" w:hAnsi="Tahoma" w:cs="Tahoma"/>
          <w:b/>
          <w:sz w:val="28"/>
          <w:szCs w:val="28"/>
        </w:rPr>
        <w:t>per uscire dall’emergenza</w:t>
      </w:r>
    </w:p>
    <w:p w:rsidR="00AB3708" w:rsidRPr="00997F35" w:rsidRDefault="00557F87" w:rsidP="00B3650B">
      <w:pPr>
        <w:spacing w:after="0" w:line="240" w:lineRule="auto"/>
        <w:jc w:val="center"/>
        <w:rPr>
          <w:rFonts w:ascii="Tahoma" w:eastAsia="Calibri" w:hAnsi="Tahoma" w:cs="Tahoma"/>
          <w:b/>
          <w:sz w:val="28"/>
          <w:szCs w:val="28"/>
        </w:rPr>
      </w:pPr>
      <w:r>
        <w:rPr>
          <w:rFonts w:ascii="Tahoma" w:eastAsia="Calibri" w:hAnsi="Tahoma" w:cs="Tahoma"/>
          <w:b/>
          <w:sz w:val="28"/>
          <w:szCs w:val="28"/>
        </w:rPr>
        <w:t>favorire l’immigrazione regolare</w:t>
      </w:r>
    </w:p>
    <w:p w:rsidR="00AB3708" w:rsidRPr="00997F35" w:rsidRDefault="00BA5F67" w:rsidP="003E12B1">
      <w:pPr>
        <w:spacing w:before="100" w:after="0" w:line="240" w:lineRule="auto"/>
        <w:jc w:val="center"/>
        <w:rPr>
          <w:rFonts w:ascii="Tahoma" w:eastAsia="Calibri" w:hAnsi="Tahoma" w:cs="Tahoma"/>
          <w:b/>
          <w:sz w:val="24"/>
          <w:szCs w:val="24"/>
        </w:rPr>
      </w:pPr>
      <w:r w:rsidRPr="00997F35">
        <w:rPr>
          <w:rFonts w:ascii="Tahoma" w:eastAsia="Calibri" w:hAnsi="Tahoma" w:cs="Tahoma"/>
          <w:b/>
          <w:sz w:val="24"/>
          <w:szCs w:val="24"/>
        </w:rPr>
        <w:t xml:space="preserve">Italia agli ultimi posti </w:t>
      </w:r>
      <w:r w:rsidR="003E12B1">
        <w:rPr>
          <w:rFonts w:ascii="Tahoma" w:eastAsia="Calibri" w:hAnsi="Tahoma" w:cs="Tahoma"/>
          <w:b/>
          <w:sz w:val="24"/>
          <w:szCs w:val="24"/>
        </w:rPr>
        <w:t xml:space="preserve">in Europa </w:t>
      </w:r>
      <w:r w:rsidRPr="00997F35">
        <w:rPr>
          <w:rFonts w:ascii="Tahoma" w:eastAsia="Calibri" w:hAnsi="Tahoma" w:cs="Tahoma"/>
          <w:b/>
          <w:sz w:val="24"/>
          <w:szCs w:val="24"/>
        </w:rPr>
        <w:t>per occupazione femminile e giovanile</w:t>
      </w:r>
      <w:r w:rsidR="003E12B1">
        <w:rPr>
          <w:rFonts w:ascii="Tahoma" w:eastAsia="Calibri" w:hAnsi="Tahoma" w:cs="Tahoma"/>
          <w:b/>
          <w:sz w:val="24"/>
          <w:szCs w:val="24"/>
        </w:rPr>
        <w:t>.</w:t>
      </w:r>
      <w:r w:rsidRPr="00997F35">
        <w:rPr>
          <w:rFonts w:ascii="Tahoma" w:eastAsia="Calibri" w:hAnsi="Tahoma" w:cs="Tahoma"/>
          <w:b/>
          <w:sz w:val="24"/>
          <w:szCs w:val="24"/>
        </w:rPr>
        <w:t xml:space="preserve"> </w:t>
      </w:r>
      <w:r w:rsidR="003E12B1">
        <w:rPr>
          <w:rFonts w:ascii="Tahoma" w:eastAsia="Calibri" w:hAnsi="Tahoma" w:cs="Tahoma"/>
          <w:b/>
          <w:sz w:val="24"/>
          <w:szCs w:val="24"/>
        </w:rPr>
        <w:t xml:space="preserve">Per </w:t>
      </w:r>
      <w:r w:rsidR="003E12B1" w:rsidRPr="003E12B1">
        <w:rPr>
          <w:rFonts w:ascii="Tahoma" w:eastAsia="Calibri" w:hAnsi="Tahoma" w:cs="Tahoma"/>
          <w:b/>
          <w:sz w:val="24"/>
          <w:szCs w:val="24"/>
        </w:rPr>
        <w:t xml:space="preserve">tornare ai livelli pre-covid </w:t>
      </w:r>
      <w:r w:rsidR="003E12B1">
        <w:rPr>
          <w:rFonts w:ascii="Tahoma" w:eastAsia="Calibri" w:hAnsi="Tahoma" w:cs="Tahoma"/>
          <w:b/>
          <w:sz w:val="24"/>
          <w:szCs w:val="24"/>
        </w:rPr>
        <w:t>servono</w:t>
      </w:r>
      <w:r w:rsidR="003E12B1" w:rsidRPr="003E12B1">
        <w:rPr>
          <w:rFonts w:ascii="Tahoma" w:eastAsia="Calibri" w:hAnsi="Tahoma" w:cs="Tahoma"/>
          <w:b/>
          <w:sz w:val="24"/>
          <w:szCs w:val="24"/>
        </w:rPr>
        <w:t xml:space="preserve"> 534 mila lavoratori</w:t>
      </w:r>
      <w:r w:rsidR="003E12B1">
        <w:rPr>
          <w:rFonts w:ascii="Tahoma" w:eastAsia="Calibri" w:hAnsi="Tahoma" w:cs="Tahoma"/>
          <w:b/>
          <w:sz w:val="24"/>
          <w:szCs w:val="24"/>
        </w:rPr>
        <w:t xml:space="preserve">, di cui </w:t>
      </w:r>
      <w:r w:rsidR="003E12B1" w:rsidRPr="003E12B1">
        <w:rPr>
          <w:rFonts w:ascii="Tahoma" w:eastAsia="Calibri" w:hAnsi="Tahoma" w:cs="Tahoma"/>
          <w:b/>
          <w:sz w:val="24"/>
          <w:szCs w:val="24"/>
        </w:rPr>
        <w:t>80 mila</w:t>
      </w:r>
      <w:r w:rsidR="003E12B1">
        <w:rPr>
          <w:rFonts w:ascii="Tahoma" w:eastAsia="Calibri" w:hAnsi="Tahoma" w:cs="Tahoma"/>
          <w:b/>
          <w:sz w:val="24"/>
          <w:szCs w:val="24"/>
        </w:rPr>
        <w:t xml:space="preserve"> stranieri</w:t>
      </w:r>
      <w:r w:rsidR="003E12B1" w:rsidRPr="003E12B1">
        <w:rPr>
          <w:rFonts w:ascii="Tahoma" w:eastAsia="Calibri" w:hAnsi="Tahoma" w:cs="Tahoma"/>
          <w:b/>
          <w:sz w:val="24"/>
          <w:szCs w:val="24"/>
        </w:rPr>
        <w:t>.</w:t>
      </w:r>
    </w:p>
    <w:p w:rsidR="00054E10" w:rsidRPr="00997F35" w:rsidRDefault="00054E10" w:rsidP="00F21534">
      <w:pPr>
        <w:spacing w:after="0" w:line="240" w:lineRule="auto"/>
        <w:jc w:val="both"/>
        <w:rPr>
          <w:rFonts w:ascii="Tahoma" w:hAnsi="Tahoma" w:cs="Tahoma"/>
          <w:sz w:val="20"/>
          <w:szCs w:val="20"/>
        </w:rPr>
      </w:pPr>
    </w:p>
    <w:p w:rsidR="00997F35" w:rsidRPr="003E12B1" w:rsidRDefault="00997F35" w:rsidP="00997F35">
      <w:pPr>
        <w:spacing w:after="0" w:line="240" w:lineRule="auto"/>
        <w:jc w:val="both"/>
        <w:rPr>
          <w:rFonts w:ascii="Tahoma" w:hAnsi="Tahoma" w:cs="Tahoma"/>
          <w:i/>
          <w:sz w:val="23"/>
          <w:szCs w:val="23"/>
        </w:rPr>
      </w:pPr>
      <w:r w:rsidRPr="003E12B1">
        <w:rPr>
          <w:rFonts w:ascii="Tahoma" w:hAnsi="Tahoma" w:cs="Tahoma"/>
          <w:i/>
          <w:sz w:val="23"/>
          <w:szCs w:val="23"/>
        </w:rPr>
        <w:t xml:space="preserve">Le analisi del </w:t>
      </w:r>
      <w:r w:rsidRPr="003E12B1">
        <w:rPr>
          <w:rFonts w:ascii="Tahoma" w:hAnsi="Tahoma" w:cs="Tahoma"/>
          <w:b/>
          <w:i/>
          <w:sz w:val="23"/>
          <w:szCs w:val="23"/>
        </w:rPr>
        <w:t xml:space="preserve">Rapporto annuale 2022 sull’economia dell’Immigrazione, </w:t>
      </w:r>
      <w:r w:rsidRPr="003E12B1">
        <w:rPr>
          <w:rFonts w:ascii="Tahoma" w:hAnsi="Tahoma" w:cs="Tahoma"/>
          <w:i/>
          <w:sz w:val="23"/>
          <w:szCs w:val="23"/>
        </w:rPr>
        <w:t>curato dalla Fondazione Leone Moressa e presentato oggi alla Farnesina e alla Camera dei Deputati.</w:t>
      </w:r>
    </w:p>
    <w:p w:rsidR="00997F35" w:rsidRPr="00997F35" w:rsidRDefault="00997F35" w:rsidP="00F21534">
      <w:pPr>
        <w:spacing w:after="0" w:line="240" w:lineRule="auto"/>
        <w:jc w:val="both"/>
        <w:rPr>
          <w:rFonts w:ascii="Tahoma" w:hAnsi="Tahoma" w:cs="Tahoma"/>
          <w:sz w:val="20"/>
          <w:szCs w:val="20"/>
        </w:rPr>
      </w:pPr>
    </w:p>
    <w:p w:rsidR="00F45317" w:rsidRDefault="00997F35" w:rsidP="004D24EB">
      <w:pPr>
        <w:spacing w:after="0" w:line="240" w:lineRule="auto"/>
        <w:jc w:val="both"/>
        <w:rPr>
          <w:rFonts w:ascii="Tahoma" w:hAnsi="Tahoma" w:cs="Tahoma"/>
          <w:sz w:val="20"/>
          <w:szCs w:val="20"/>
        </w:rPr>
      </w:pPr>
      <w:r>
        <w:rPr>
          <w:rFonts w:ascii="Tahoma" w:hAnsi="Tahoma" w:cs="Tahoma"/>
          <w:b/>
          <w:sz w:val="20"/>
          <w:szCs w:val="20"/>
        </w:rPr>
        <w:t>In ripresa gli ingressi per lavoro</w:t>
      </w:r>
      <w:r w:rsidRPr="00F974D0">
        <w:rPr>
          <w:rFonts w:ascii="Tahoma" w:hAnsi="Tahoma" w:cs="Tahoma"/>
          <w:b/>
          <w:sz w:val="20"/>
          <w:szCs w:val="20"/>
        </w:rPr>
        <w:t>.</w:t>
      </w:r>
      <w:r>
        <w:rPr>
          <w:rFonts w:ascii="Tahoma" w:hAnsi="Tahoma" w:cs="Tahoma"/>
          <w:b/>
          <w:sz w:val="20"/>
          <w:szCs w:val="20"/>
        </w:rPr>
        <w:t xml:space="preserve"> </w:t>
      </w:r>
      <w:r w:rsidR="00F45317">
        <w:rPr>
          <w:rFonts w:ascii="Tahoma" w:hAnsi="Tahoma" w:cs="Tahoma"/>
          <w:sz w:val="20"/>
          <w:szCs w:val="20"/>
        </w:rPr>
        <w:t>Dopo le chiusure del 2020, nel 2021 tornano a crescere i Permessi di Soggiorno rilasciati: 274 mila, più del doppio dell’anno precedente. In ripresa, soprattutto, gli ingressi per lavoro, passati da 10 mila a oltre 50 mila e pari al 18,5% dei Permessi totali. Tuttavia, il primo canale di ingresso per gli immigrati in Italia è il ricongiungimento familiare (44% dei nuovi Permessi)</w:t>
      </w:r>
      <w:r w:rsidR="00D12E64">
        <w:rPr>
          <w:rFonts w:ascii="Tahoma" w:hAnsi="Tahoma" w:cs="Tahoma"/>
          <w:sz w:val="20"/>
          <w:szCs w:val="20"/>
        </w:rPr>
        <w:t>.</w:t>
      </w:r>
      <w:r w:rsidR="00F45317">
        <w:rPr>
          <w:rFonts w:ascii="Tahoma" w:hAnsi="Tahoma" w:cs="Tahoma"/>
          <w:sz w:val="20"/>
          <w:szCs w:val="20"/>
        </w:rPr>
        <w:t xml:space="preserve"> </w:t>
      </w:r>
      <w:r w:rsidR="00D12E64">
        <w:rPr>
          <w:rFonts w:ascii="Tahoma" w:hAnsi="Tahoma" w:cs="Tahoma"/>
          <w:sz w:val="20"/>
          <w:szCs w:val="20"/>
        </w:rPr>
        <w:t>G</w:t>
      </w:r>
      <w:r w:rsidR="00F45317">
        <w:rPr>
          <w:rFonts w:ascii="Tahoma" w:hAnsi="Tahoma" w:cs="Tahoma"/>
          <w:sz w:val="20"/>
          <w:szCs w:val="20"/>
        </w:rPr>
        <w:t>li ingressi per lavoro in Italia (8,5 ogni 10.000 abitanti) rimangono a un livello molto più basso rispetto alla media Ue (29,8).</w:t>
      </w:r>
      <w:r w:rsidR="003E12B1">
        <w:rPr>
          <w:rFonts w:ascii="Tahoma" w:hAnsi="Tahoma" w:cs="Tahoma"/>
          <w:sz w:val="20"/>
          <w:szCs w:val="20"/>
        </w:rPr>
        <w:t xml:space="preserve"> Gli stranieri residenti in Italia sono oggi stabili a quota 5,2 milioni, l’8,8% della popolazione.</w:t>
      </w:r>
    </w:p>
    <w:p w:rsidR="00F45317" w:rsidRDefault="00F45317" w:rsidP="004D24EB">
      <w:pPr>
        <w:spacing w:after="0" w:line="240" w:lineRule="auto"/>
        <w:jc w:val="both"/>
        <w:rPr>
          <w:rFonts w:ascii="Tahoma" w:hAnsi="Tahoma" w:cs="Tahoma"/>
          <w:sz w:val="20"/>
          <w:szCs w:val="20"/>
        </w:rPr>
      </w:pPr>
    </w:p>
    <w:p w:rsidR="00695E78" w:rsidRDefault="00E71BF9" w:rsidP="00695E78">
      <w:pPr>
        <w:spacing w:after="0" w:line="240" w:lineRule="auto"/>
        <w:jc w:val="both"/>
        <w:rPr>
          <w:rFonts w:ascii="Tahoma" w:eastAsia="Calibri" w:hAnsi="Tahoma" w:cs="Tahoma"/>
          <w:sz w:val="20"/>
          <w:szCs w:val="20"/>
        </w:rPr>
      </w:pPr>
      <w:r w:rsidRPr="00F974D0">
        <w:rPr>
          <w:rFonts w:ascii="Tahoma" w:eastAsia="Calibri" w:hAnsi="Tahoma" w:cs="Tahoma"/>
          <w:b/>
          <w:sz w:val="20"/>
          <w:szCs w:val="20"/>
        </w:rPr>
        <w:t>Lavoratori stranieri</w:t>
      </w:r>
      <w:r w:rsidR="002F74C2">
        <w:rPr>
          <w:rFonts w:ascii="Tahoma" w:eastAsia="Calibri" w:hAnsi="Tahoma" w:cs="Tahoma"/>
          <w:b/>
          <w:sz w:val="20"/>
          <w:szCs w:val="20"/>
        </w:rPr>
        <w:t xml:space="preserve"> penalizzati dal Covid</w:t>
      </w:r>
      <w:r w:rsidR="00BF072C" w:rsidRPr="00F974D0">
        <w:rPr>
          <w:rFonts w:ascii="Tahoma" w:eastAsia="Calibri" w:hAnsi="Tahoma" w:cs="Tahoma"/>
          <w:b/>
          <w:sz w:val="20"/>
          <w:szCs w:val="20"/>
        </w:rPr>
        <w:t xml:space="preserve">. </w:t>
      </w:r>
      <w:r w:rsidR="002F74C2" w:rsidRPr="002F74C2">
        <w:rPr>
          <w:rFonts w:ascii="Tahoma" w:eastAsia="Calibri" w:hAnsi="Tahoma" w:cs="Tahoma"/>
          <w:sz w:val="20"/>
          <w:szCs w:val="20"/>
        </w:rPr>
        <w:t xml:space="preserve">Gli occupati stranieri </w:t>
      </w:r>
      <w:r w:rsidR="002F74C2">
        <w:rPr>
          <w:rFonts w:ascii="Tahoma" w:eastAsia="Calibri" w:hAnsi="Tahoma" w:cs="Tahoma"/>
          <w:sz w:val="20"/>
          <w:szCs w:val="20"/>
        </w:rPr>
        <w:t xml:space="preserve">nel 2021 sono 2,26 milioni, pari al 10% del totale. Il tasso di occupazione, calato bruscamente nel 2020, rimane più basso di quello degli italiani (57,8% stranieri, 58,3% italiani). </w:t>
      </w:r>
    </w:p>
    <w:p w:rsidR="002F74C2" w:rsidRDefault="002F74C2" w:rsidP="00695E78">
      <w:pPr>
        <w:spacing w:after="0" w:line="240" w:lineRule="auto"/>
        <w:jc w:val="both"/>
        <w:rPr>
          <w:rFonts w:ascii="Tahoma" w:eastAsia="Calibri" w:hAnsi="Tahoma" w:cs="Tahoma"/>
          <w:sz w:val="20"/>
          <w:szCs w:val="20"/>
        </w:rPr>
      </w:pPr>
    </w:p>
    <w:p w:rsidR="002F74C2" w:rsidRPr="002F74C2" w:rsidRDefault="002F74C2" w:rsidP="00695E78">
      <w:pPr>
        <w:spacing w:after="0" w:line="240" w:lineRule="auto"/>
        <w:jc w:val="both"/>
        <w:rPr>
          <w:rFonts w:ascii="Tahoma" w:eastAsia="Calibri" w:hAnsi="Tahoma" w:cs="Tahoma"/>
          <w:sz w:val="20"/>
          <w:szCs w:val="20"/>
        </w:rPr>
      </w:pPr>
      <w:r w:rsidRPr="002F74C2">
        <w:rPr>
          <w:rFonts w:ascii="Tahoma" w:eastAsia="Calibri" w:hAnsi="Tahoma" w:cs="Tahoma"/>
          <w:b/>
          <w:sz w:val="20"/>
          <w:szCs w:val="20"/>
        </w:rPr>
        <w:t>Mercato del lavoro “complementare”.</w:t>
      </w:r>
      <w:r>
        <w:rPr>
          <w:rFonts w:ascii="Tahoma" w:eastAsia="Calibri" w:hAnsi="Tahoma" w:cs="Tahoma"/>
          <w:sz w:val="20"/>
          <w:szCs w:val="20"/>
        </w:rPr>
        <w:t xml:space="preserve"> Tra gli italiani, il 37,5% svolge attività qualificate e tecniche, contro il 7,8% degli stranieri. Al contrario, i lavoratori non qualificati sono l’8,5% tra gli italiani e il 31,7% tra gli stranieri. Nonostante la concentrazione in fasce medio-basse, i lavoratori immigrati producono </w:t>
      </w:r>
      <w:r w:rsidR="009C7379">
        <w:rPr>
          <w:rFonts w:ascii="Tahoma" w:eastAsia="Calibri" w:hAnsi="Tahoma" w:cs="Tahoma"/>
          <w:sz w:val="20"/>
          <w:szCs w:val="20"/>
        </w:rPr>
        <w:t>144</w:t>
      </w:r>
      <w:r>
        <w:rPr>
          <w:rFonts w:ascii="Tahoma" w:eastAsia="Calibri" w:hAnsi="Tahoma" w:cs="Tahoma"/>
          <w:sz w:val="20"/>
          <w:szCs w:val="20"/>
        </w:rPr>
        <w:t xml:space="preserve"> miliardi di Valore Aggiunto, dando un contributo al PIL pari al 9%.</w:t>
      </w:r>
      <w:r w:rsidR="00A740BC">
        <w:rPr>
          <w:rFonts w:ascii="Tahoma" w:eastAsia="Calibri" w:hAnsi="Tahoma" w:cs="Tahoma"/>
          <w:sz w:val="20"/>
          <w:szCs w:val="20"/>
        </w:rPr>
        <w:t xml:space="preserve"> L’incidenza sul PIL aumenta sensibilmente in Agricoltura (17,9%), Ristorazione (16,9%) ed Edilizia (16,3%).</w:t>
      </w:r>
    </w:p>
    <w:p w:rsidR="006C3E28" w:rsidRPr="00F974D0" w:rsidRDefault="006C3E28" w:rsidP="00DD26B8">
      <w:pPr>
        <w:spacing w:after="0" w:line="240" w:lineRule="auto"/>
        <w:jc w:val="both"/>
        <w:rPr>
          <w:rFonts w:ascii="Tahoma" w:eastAsia="Calibri" w:hAnsi="Tahoma" w:cs="Tahoma"/>
          <w:sz w:val="20"/>
          <w:szCs w:val="20"/>
        </w:rPr>
      </w:pPr>
    </w:p>
    <w:p w:rsidR="00E71BF9" w:rsidRPr="00F974D0" w:rsidRDefault="002F74C2" w:rsidP="00DD26B8">
      <w:pPr>
        <w:spacing w:after="0" w:line="240" w:lineRule="auto"/>
        <w:jc w:val="both"/>
        <w:rPr>
          <w:rFonts w:ascii="Tahoma" w:eastAsia="Calibri" w:hAnsi="Tahoma" w:cs="Tahoma"/>
          <w:sz w:val="20"/>
          <w:szCs w:val="20"/>
        </w:rPr>
      </w:pPr>
      <w:r>
        <w:rPr>
          <w:rFonts w:ascii="Tahoma" w:eastAsia="Calibri" w:hAnsi="Tahoma" w:cs="Tahoma"/>
          <w:b/>
          <w:sz w:val="20"/>
          <w:szCs w:val="20"/>
        </w:rPr>
        <w:t>I</w:t>
      </w:r>
      <w:r w:rsidR="00BF072C" w:rsidRPr="00F974D0">
        <w:rPr>
          <w:rFonts w:ascii="Tahoma" w:eastAsia="Calibri" w:hAnsi="Tahoma" w:cs="Tahoma"/>
          <w:b/>
          <w:sz w:val="20"/>
          <w:szCs w:val="20"/>
        </w:rPr>
        <w:t>mprenditoria immigrata</w:t>
      </w:r>
      <w:r>
        <w:rPr>
          <w:rFonts w:ascii="Tahoma" w:eastAsia="Calibri" w:hAnsi="Tahoma" w:cs="Tahoma"/>
          <w:b/>
          <w:sz w:val="20"/>
          <w:szCs w:val="20"/>
        </w:rPr>
        <w:t xml:space="preserve"> in continua espansione</w:t>
      </w:r>
      <w:r w:rsidR="00D66AD4" w:rsidRPr="00F974D0">
        <w:rPr>
          <w:rFonts w:ascii="Tahoma" w:eastAsia="Calibri" w:hAnsi="Tahoma" w:cs="Tahoma"/>
          <w:b/>
          <w:sz w:val="20"/>
          <w:szCs w:val="20"/>
        </w:rPr>
        <w:t>.</w:t>
      </w:r>
      <w:r w:rsidR="00D66AD4" w:rsidRPr="00F974D0">
        <w:rPr>
          <w:rFonts w:ascii="Tahoma" w:eastAsia="Calibri" w:hAnsi="Tahoma" w:cs="Tahoma"/>
          <w:sz w:val="20"/>
          <w:szCs w:val="20"/>
        </w:rPr>
        <w:t xml:space="preserve"> </w:t>
      </w:r>
      <w:r>
        <w:rPr>
          <w:rFonts w:ascii="Tahoma" w:eastAsia="Calibri" w:hAnsi="Tahoma" w:cs="Tahoma"/>
          <w:sz w:val="20"/>
          <w:szCs w:val="20"/>
        </w:rPr>
        <w:t>Continua l’aumento degli imprenditori immigrati, pari al 10% del totale. In dieci anni (2011-21), gli immigrati sono cresciuti (+31,6%) mentre gli italiani sono diminuiti (-8,6%). Incidenza più alta al Centro-Nord e nei settori di Costruzioni, Commercio e Ristorazione.</w:t>
      </w:r>
    </w:p>
    <w:p w:rsidR="00D66AD4" w:rsidRPr="00F974D0" w:rsidRDefault="00D66AD4" w:rsidP="00DD26B8">
      <w:pPr>
        <w:spacing w:after="0" w:line="240" w:lineRule="auto"/>
        <w:jc w:val="both"/>
        <w:rPr>
          <w:rFonts w:ascii="Tahoma" w:eastAsia="Calibri" w:hAnsi="Tahoma" w:cs="Tahoma"/>
          <w:sz w:val="20"/>
          <w:szCs w:val="20"/>
        </w:rPr>
      </w:pPr>
    </w:p>
    <w:p w:rsidR="00D66AD4" w:rsidRPr="005308A7" w:rsidRDefault="00D66AD4" w:rsidP="00873939">
      <w:pPr>
        <w:spacing w:after="0" w:line="240" w:lineRule="auto"/>
        <w:jc w:val="both"/>
        <w:rPr>
          <w:rFonts w:ascii="Tahoma" w:eastAsia="Calibri" w:hAnsi="Tahoma" w:cs="Tahoma"/>
          <w:sz w:val="20"/>
          <w:szCs w:val="20"/>
        </w:rPr>
      </w:pPr>
      <w:r w:rsidRPr="00F974D0">
        <w:rPr>
          <w:rFonts w:ascii="Tahoma" w:eastAsia="Calibri" w:hAnsi="Tahoma" w:cs="Tahoma"/>
          <w:b/>
          <w:sz w:val="20"/>
          <w:szCs w:val="20"/>
        </w:rPr>
        <w:t>Impatto fiscale</w:t>
      </w:r>
      <w:r w:rsidR="00BA5F67">
        <w:rPr>
          <w:rFonts w:ascii="Tahoma" w:eastAsia="Calibri" w:hAnsi="Tahoma" w:cs="Tahoma"/>
          <w:b/>
          <w:sz w:val="20"/>
          <w:szCs w:val="20"/>
        </w:rPr>
        <w:t xml:space="preserve"> ancora attivo</w:t>
      </w:r>
      <w:r w:rsidRPr="00F974D0">
        <w:rPr>
          <w:rFonts w:ascii="Tahoma" w:eastAsia="Calibri" w:hAnsi="Tahoma" w:cs="Tahoma"/>
          <w:b/>
          <w:sz w:val="20"/>
          <w:szCs w:val="20"/>
        </w:rPr>
        <w:t>.</w:t>
      </w:r>
      <w:r w:rsidRPr="00F974D0">
        <w:rPr>
          <w:rFonts w:ascii="Tahoma" w:eastAsia="Calibri" w:hAnsi="Tahoma" w:cs="Tahoma"/>
          <w:sz w:val="20"/>
          <w:szCs w:val="20"/>
        </w:rPr>
        <w:t xml:space="preserve"> </w:t>
      </w:r>
      <w:r w:rsidR="00BA5F67">
        <w:rPr>
          <w:rFonts w:ascii="Tahoma" w:eastAsia="Calibri" w:hAnsi="Tahoma" w:cs="Tahoma"/>
          <w:sz w:val="20"/>
          <w:szCs w:val="20"/>
        </w:rPr>
        <w:t>Nonostante la pandemia abbia determinato un calo nei redditi dichiarati da contribuenti immigrati (-4,3%), il saldo tra il gettito fiscale e contributivo (entrate, 28,2 miliardi) e la spesa pubblica per i servizi di welfare (uscite, 26,8 miliardi) rimane attivo per +1,4 miliardi di euro. Gli immigrati, prevalentemente in età lavorativa, hanno infatti un basso impatto sulle principali voci di spesa pubblica come sanità e pensioni.</w:t>
      </w:r>
    </w:p>
    <w:p w:rsidR="002E0E8A" w:rsidRDefault="002E0E8A" w:rsidP="00DD26B8">
      <w:pPr>
        <w:spacing w:after="0" w:line="240" w:lineRule="auto"/>
        <w:jc w:val="both"/>
        <w:rPr>
          <w:rFonts w:ascii="Tahoma" w:eastAsia="Calibri" w:hAnsi="Tahoma" w:cs="Tahoma"/>
          <w:sz w:val="20"/>
          <w:szCs w:val="20"/>
        </w:rPr>
      </w:pPr>
    </w:p>
    <w:p w:rsidR="00557F87" w:rsidRDefault="00557F87" w:rsidP="00557F87">
      <w:pPr>
        <w:spacing w:after="0" w:line="240" w:lineRule="auto"/>
        <w:jc w:val="both"/>
        <w:rPr>
          <w:rFonts w:ascii="Tahoma" w:hAnsi="Tahoma" w:cs="Tahoma"/>
          <w:sz w:val="20"/>
          <w:szCs w:val="20"/>
        </w:rPr>
      </w:pPr>
      <w:r>
        <w:rPr>
          <w:rFonts w:ascii="Tahoma" w:hAnsi="Tahoma" w:cs="Tahoma"/>
          <w:b/>
          <w:sz w:val="20"/>
          <w:szCs w:val="20"/>
        </w:rPr>
        <w:t>Donne e giovani, capitale umano inutilizzato</w:t>
      </w:r>
      <w:r w:rsidRPr="00E13B1F">
        <w:rPr>
          <w:rFonts w:ascii="Tahoma" w:hAnsi="Tahoma" w:cs="Tahoma"/>
          <w:b/>
          <w:sz w:val="20"/>
          <w:szCs w:val="20"/>
        </w:rPr>
        <w:t>.</w:t>
      </w:r>
      <w:r>
        <w:rPr>
          <w:rFonts w:ascii="Tahoma" w:hAnsi="Tahoma" w:cs="Tahoma"/>
          <w:sz w:val="20"/>
          <w:szCs w:val="20"/>
        </w:rPr>
        <w:t xml:space="preserve"> Per tornare ai livelli occupazionali pre-covid, l’Italia avrebbe bisogno di circa 534 mila lavoratori. Considerando l’attuale presenza straniera per settore, il fabbisogno di manodopera straniera sarebbe di circa 80 mila unità. La restante quota di lavoratori potrebbe arrivare valorizzando donne e giovani. </w:t>
      </w:r>
      <w:r w:rsidRPr="00E13B1F">
        <w:rPr>
          <w:rFonts w:ascii="Tahoma" w:hAnsi="Tahoma" w:cs="Tahoma"/>
          <w:sz w:val="20"/>
          <w:szCs w:val="20"/>
        </w:rPr>
        <w:t>Il tasso di occupazione femminile in Italia è il più basso d’Europa</w:t>
      </w:r>
      <w:r>
        <w:rPr>
          <w:rFonts w:ascii="Tahoma" w:hAnsi="Tahoma" w:cs="Tahoma"/>
          <w:sz w:val="20"/>
          <w:szCs w:val="20"/>
        </w:rPr>
        <w:t xml:space="preserve"> dopo quello della </w:t>
      </w:r>
      <w:r w:rsidRPr="00E13B1F">
        <w:rPr>
          <w:rFonts w:ascii="Tahoma" w:hAnsi="Tahoma" w:cs="Tahoma"/>
          <w:sz w:val="20"/>
          <w:szCs w:val="20"/>
        </w:rPr>
        <w:t xml:space="preserve">Grecia. Per </w:t>
      </w:r>
      <w:r>
        <w:rPr>
          <w:rFonts w:ascii="Tahoma" w:hAnsi="Tahoma" w:cs="Tahoma"/>
          <w:sz w:val="20"/>
          <w:szCs w:val="20"/>
        </w:rPr>
        <w:t>eguagliare</w:t>
      </w:r>
      <w:r w:rsidRPr="00E13B1F">
        <w:rPr>
          <w:rFonts w:ascii="Tahoma" w:hAnsi="Tahoma" w:cs="Tahoma"/>
          <w:sz w:val="20"/>
          <w:szCs w:val="20"/>
        </w:rPr>
        <w:t xml:space="preserve"> la media europea dovrebbero entrare nel mercato del lavoro 1,2 milioni di donne. </w:t>
      </w:r>
      <w:r>
        <w:rPr>
          <w:rFonts w:ascii="Tahoma" w:hAnsi="Tahoma" w:cs="Tahoma"/>
          <w:sz w:val="20"/>
          <w:szCs w:val="20"/>
        </w:rPr>
        <w:t>I</w:t>
      </w:r>
      <w:r w:rsidRPr="00E13B1F">
        <w:rPr>
          <w:rFonts w:ascii="Tahoma" w:hAnsi="Tahoma" w:cs="Tahoma"/>
          <w:sz w:val="20"/>
          <w:szCs w:val="20"/>
        </w:rPr>
        <w:t xml:space="preserve">l 40% delle </w:t>
      </w:r>
      <w:r>
        <w:rPr>
          <w:rFonts w:ascii="Tahoma" w:hAnsi="Tahoma" w:cs="Tahoma"/>
          <w:sz w:val="20"/>
          <w:szCs w:val="20"/>
        </w:rPr>
        <w:t xml:space="preserve">donne </w:t>
      </w:r>
      <w:r w:rsidRPr="00E13B1F">
        <w:rPr>
          <w:rFonts w:ascii="Tahoma" w:hAnsi="Tahoma" w:cs="Tahoma"/>
          <w:sz w:val="20"/>
          <w:szCs w:val="20"/>
        </w:rPr>
        <w:t xml:space="preserve">inattive non lavora per </w:t>
      </w:r>
      <w:r>
        <w:rPr>
          <w:rFonts w:ascii="Tahoma" w:hAnsi="Tahoma" w:cs="Tahoma"/>
          <w:sz w:val="20"/>
          <w:szCs w:val="20"/>
        </w:rPr>
        <w:t>gestire la casa, i figli o gli anziani</w:t>
      </w:r>
      <w:r w:rsidRPr="00E13B1F">
        <w:rPr>
          <w:rFonts w:ascii="Tahoma" w:hAnsi="Tahoma" w:cs="Tahoma"/>
          <w:sz w:val="20"/>
          <w:szCs w:val="20"/>
        </w:rPr>
        <w:t>.</w:t>
      </w:r>
      <w:r>
        <w:rPr>
          <w:rFonts w:ascii="Tahoma" w:hAnsi="Tahoma" w:cs="Tahoma"/>
          <w:sz w:val="20"/>
          <w:szCs w:val="20"/>
        </w:rPr>
        <w:t xml:space="preserve"> Potenziare i servizi di cura creerebbe posti di lavoro e consentirebbe l’inserimento delle donne nel mercato.</w:t>
      </w:r>
      <w:r w:rsidRPr="00E13B1F">
        <w:rPr>
          <w:rFonts w:ascii="Tahoma" w:hAnsi="Tahoma" w:cs="Tahoma"/>
          <w:sz w:val="20"/>
          <w:szCs w:val="20"/>
        </w:rPr>
        <w:t xml:space="preserve"> </w:t>
      </w:r>
    </w:p>
    <w:p w:rsidR="00557F87" w:rsidRDefault="00557F87" w:rsidP="00557F87">
      <w:pPr>
        <w:spacing w:after="0" w:line="240" w:lineRule="auto"/>
        <w:jc w:val="both"/>
        <w:rPr>
          <w:rFonts w:ascii="Tahoma" w:hAnsi="Tahoma" w:cs="Tahoma"/>
          <w:sz w:val="20"/>
          <w:szCs w:val="20"/>
        </w:rPr>
      </w:pPr>
      <w:r>
        <w:rPr>
          <w:rFonts w:ascii="Tahoma" w:hAnsi="Tahoma" w:cs="Tahoma"/>
          <w:sz w:val="20"/>
          <w:szCs w:val="20"/>
        </w:rPr>
        <w:t>Tra i giovani, 1 su 4 non studia e non lavora. Le poche opportunità portano alla fuga dei giovani verso l’estero: quasi 400 mila negli ultimi dieci anni, in buona parte laureati.</w:t>
      </w:r>
    </w:p>
    <w:p w:rsidR="00557F87" w:rsidRPr="005308A7" w:rsidRDefault="00557F87" w:rsidP="00DD26B8">
      <w:pPr>
        <w:spacing w:after="0" w:line="240" w:lineRule="auto"/>
        <w:jc w:val="both"/>
        <w:rPr>
          <w:rFonts w:ascii="Tahoma" w:eastAsia="Calibri" w:hAnsi="Tahoma" w:cs="Tahoma"/>
          <w:sz w:val="20"/>
          <w:szCs w:val="20"/>
        </w:rPr>
      </w:pPr>
    </w:p>
    <w:p w:rsidR="00F21534" w:rsidRDefault="00DD26B8" w:rsidP="00735B37">
      <w:pPr>
        <w:spacing w:after="0" w:line="360" w:lineRule="auto"/>
        <w:jc w:val="both"/>
        <w:rPr>
          <w:rFonts w:ascii="Tahoma" w:hAnsi="Tahoma" w:cs="Tahoma"/>
          <w:sz w:val="20"/>
          <w:szCs w:val="20"/>
        </w:rPr>
      </w:pPr>
      <w:r>
        <w:rPr>
          <w:rFonts w:ascii="Tahoma" w:eastAsia="Calibri" w:hAnsi="Tahoma" w:cs="Tahoma"/>
          <w:sz w:val="20"/>
          <w:szCs w:val="20"/>
        </w:rPr>
        <w:t>VEDI TABELLE ALLEGATE</w:t>
      </w:r>
      <w:r w:rsidR="00F21534">
        <w:rPr>
          <w:rFonts w:ascii="Tahoma" w:hAnsi="Tahoma" w:cs="Tahoma"/>
          <w:sz w:val="20"/>
          <w:szCs w:val="20"/>
        </w:rPr>
        <w:br w:type="page"/>
      </w:r>
    </w:p>
    <w:p w:rsidR="00C00118" w:rsidRDefault="00C00118">
      <w:pPr>
        <w:rPr>
          <w:rFonts w:ascii="Tahoma" w:hAnsi="Tahoma" w:cs="Tahoma"/>
          <w:b/>
          <w:sz w:val="20"/>
          <w:szCs w:val="20"/>
          <w:highlight w:val="yellow"/>
        </w:rPr>
      </w:pPr>
      <w:r w:rsidRPr="00C00118">
        <w:rPr>
          <w:rFonts w:ascii="Tahoma" w:hAnsi="Tahoma" w:cs="Tahoma"/>
          <w:b/>
          <w:sz w:val="20"/>
          <w:szCs w:val="20"/>
          <w:highlight w:val="yellow"/>
        </w:rPr>
        <w:lastRenderedPageBreak/>
        <w:t>DE</w:t>
      </w:r>
      <w:r>
        <w:rPr>
          <w:rFonts w:ascii="Tahoma" w:hAnsi="Tahoma" w:cs="Tahoma"/>
          <w:b/>
          <w:sz w:val="20"/>
          <w:szCs w:val="20"/>
          <w:highlight w:val="yellow"/>
        </w:rPr>
        <w:t>MOGRAFIA</w:t>
      </w:r>
    </w:p>
    <w:p w:rsidR="00BE5E4F" w:rsidRPr="00FC4A90" w:rsidRDefault="00BE5E4F" w:rsidP="00BE5E4F">
      <w:pPr>
        <w:spacing w:after="0" w:line="360" w:lineRule="auto"/>
        <w:ind w:left="-284" w:right="-272"/>
        <w:jc w:val="center"/>
        <w:rPr>
          <w:rFonts w:ascii="Tahoma" w:hAnsi="Tahoma" w:cs="Tahoma"/>
          <w:b/>
          <w:sz w:val="20"/>
          <w:szCs w:val="20"/>
        </w:rPr>
      </w:pPr>
      <w:r>
        <w:rPr>
          <w:rFonts w:ascii="Tahoma" w:hAnsi="Tahoma" w:cs="Tahoma"/>
          <w:b/>
          <w:sz w:val="20"/>
          <w:szCs w:val="20"/>
        </w:rPr>
        <w:t>Popolazione residente in Italia per genere e cittadinanza (01.01.2022)</w:t>
      </w:r>
    </w:p>
    <w:tbl>
      <w:tblPr>
        <w:tblW w:w="5583" w:type="dxa"/>
        <w:jc w:val="center"/>
        <w:tblCellMar>
          <w:left w:w="70" w:type="dxa"/>
          <w:right w:w="70" w:type="dxa"/>
        </w:tblCellMar>
        <w:tblLook w:val="04A0" w:firstRow="1" w:lastRow="0" w:firstColumn="1" w:lastColumn="0" w:noHBand="0" w:noVBand="1"/>
      </w:tblPr>
      <w:tblGrid>
        <w:gridCol w:w="1580"/>
        <w:gridCol w:w="1310"/>
        <w:gridCol w:w="1417"/>
        <w:gridCol w:w="1276"/>
      </w:tblGrid>
      <w:tr w:rsidR="00BE5E4F" w:rsidRPr="00BE5E4F" w:rsidTr="00BE5E4F">
        <w:trPr>
          <w:trHeight w:val="300"/>
          <w:jc w:val="center"/>
        </w:trPr>
        <w:tc>
          <w:tcPr>
            <w:tcW w:w="1580" w:type="dxa"/>
            <w:tcBorders>
              <w:top w:val="single" w:sz="4" w:space="0" w:color="auto"/>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Cittadinanza</w:t>
            </w:r>
          </w:p>
        </w:tc>
        <w:tc>
          <w:tcPr>
            <w:tcW w:w="1310" w:type="dxa"/>
            <w:tcBorders>
              <w:top w:val="single" w:sz="4" w:space="0" w:color="auto"/>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Pr>
                <w:rFonts w:ascii="Tahoma" w:eastAsia="Times New Roman" w:hAnsi="Tahoma" w:cs="Tahoma"/>
                <w:color w:val="000000"/>
                <w:sz w:val="20"/>
                <w:szCs w:val="20"/>
                <w:lang w:eastAsia="it-IT"/>
              </w:rPr>
              <w:t>Uomini</w:t>
            </w:r>
          </w:p>
        </w:tc>
        <w:tc>
          <w:tcPr>
            <w:tcW w:w="1417" w:type="dxa"/>
            <w:tcBorders>
              <w:top w:val="single" w:sz="4" w:space="0" w:color="auto"/>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Pr>
                <w:rFonts w:ascii="Tahoma" w:eastAsia="Times New Roman" w:hAnsi="Tahoma" w:cs="Tahoma"/>
                <w:color w:val="000000"/>
                <w:sz w:val="20"/>
                <w:szCs w:val="20"/>
                <w:lang w:eastAsia="it-IT"/>
              </w:rPr>
              <w:t>Donne</w:t>
            </w:r>
          </w:p>
        </w:tc>
        <w:tc>
          <w:tcPr>
            <w:tcW w:w="1276" w:type="dxa"/>
            <w:tcBorders>
              <w:top w:val="single" w:sz="4" w:space="0" w:color="auto"/>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Pr>
                <w:rFonts w:ascii="Tahoma" w:eastAsia="Times New Roman" w:hAnsi="Tahoma" w:cs="Tahoma"/>
                <w:color w:val="000000"/>
                <w:sz w:val="20"/>
                <w:szCs w:val="20"/>
                <w:lang w:eastAsia="it-IT"/>
              </w:rPr>
              <w:t>Totale</w:t>
            </w:r>
          </w:p>
        </w:tc>
      </w:tr>
      <w:tr w:rsidR="00BE5E4F" w:rsidRPr="00BE5E4F" w:rsidTr="00BE5E4F">
        <w:trPr>
          <w:trHeight w:val="300"/>
          <w:jc w:val="center"/>
        </w:trPr>
        <w:tc>
          <w:tcPr>
            <w:tcW w:w="1580" w:type="dxa"/>
            <w:tcBorders>
              <w:top w:val="single" w:sz="4" w:space="0" w:color="auto"/>
              <w:left w:val="nil"/>
              <w:bottom w:val="nil"/>
              <w:right w:val="nil"/>
            </w:tcBorders>
            <w:shd w:val="clear" w:color="auto" w:fill="auto"/>
            <w:noWrap/>
            <w:vAlign w:val="bottom"/>
            <w:hideMark/>
          </w:tcPr>
          <w:p w:rsidR="00BE5E4F" w:rsidRPr="00BE5E4F" w:rsidRDefault="00BE5E4F" w:rsidP="00BE5E4F">
            <w:pPr>
              <w:spacing w:after="0" w:line="240" w:lineRule="auto"/>
              <w:rPr>
                <w:rFonts w:ascii="Tahoma" w:eastAsia="Times New Roman" w:hAnsi="Tahoma" w:cs="Tahoma"/>
                <w:color w:val="000000"/>
                <w:sz w:val="20"/>
                <w:szCs w:val="20"/>
                <w:lang w:eastAsia="it-IT"/>
              </w:rPr>
            </w:pPr>
            <w:r>
              <w:rPr>
                <w:rFonts w:ascii="Tahoma" w:eastAsia="Times New Roman" w:hAnsi="Tahoma" w:cs="Tahoma"/>
                <w:color w:val="000000"/>
                <w:sz w:val="20"/>
                <w:szCs w:val="20"/>
                <w:lang w:eastAsia="it-IT"/>
              </w:rPr>
              <w:t>S</w:t>
            </w:r>
            <w:r w:rsidRPr="00BE5E4F">
              <w:rPr>
                <w:rFonts w:ascii="Tahoma" w:eastAsia="Times New Roman" w:hAnsi="Tahoma" w:cs="Tahoma"/>
                <w:color w:val="000000"/>
                <w:sz w:val="20"/>
                <w:szCs w:val="20"/>
                <w:lang w:eastAsia="it-IT"/>
              </w:rPr>
              <w:t>tranieri</w:t>
            </w:r>
          </w:p>
        </w:tc>
        <w:tc>
          <w:tcPr>
            <w:tcW w:w="1310" w:type="dxa"/>
            <w:tcBorders>
              <w:top w:val="single" w:sz="4" w:space="0" w:color="auto"/>
              <w:left w:val="nil"/>
              <w:bottom w:val="nil"/>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2.531.043</w:t>
            </w:r>
          </w:p>
        </w:tc>
        <w:tc>
          <w:tcPr>
            <w:tcW w:w="1417" w:type="dxa"/>
            <w:tcBorders>
              <w:top w:val="single" w:sz="4" w:space="0" w:color="auto"/>
              <w:left w:val="nil"/>
              <w:bottom w:val="nil"/>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2.662.626</w:t>
            </w:r>
          </w:p>
        </w:tc>
        <w:tc>
          <w:tcPr>
            <w:tcW w:w="1276" w:type="dxa"/>
            <w:tcBorders>
              <w:top w:val="single" w:sz="4" w:space="0" w:color="auto"/>
              <w:left w:val="nil"/>
              <w:bottom w:val="nil"/>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5.193.669</w:t>
            </w:r>
          </w:p>
        </w:tc>
      </w:tr>
      <w:tr w:rsidR="00BE5E4F" w:rsidRPr="00BE5E4F" w:rsidTr="00BE5E4F">
        <w:trPr>
          <w:trHeight w:val="300"/>
          <w:jc w:val="center"/>
        </w:trPr>
        <w:tc>
          <w:tcPr>
            <w:tcW w:w="1580" w:type="dxa"/>
            <w:tcBorders>
              <w:top w:val="nil"/>
              <w:left w:val="nil"/>
              <w:bottom w:val="nil"/>
              <w:right w:val="nil"/>
            </w:tcBorders>
            <w:shd w:val="clear" w:color="auto" w:fill="auto"/>
            <w:noWrap/>
            <w:vAlign w:val="bottom"/>
            <w:hideMark/>
          </w:tcPr>
          <w:p w:rsidR="00BE5E4F" w:rsidRPr="00BE5E4F" w:rsidRDefault="00BE5E4F" w:rsidP="00BE5E4F">
            <w:pPr>
              <w:spacing w:after="0" w:line="240" w:lineRule="auto"/>
              <w:rPr>
                <w:rFonts w:ascii="Tahoma" w:eastAsia="Times New Roman" w:hAnsi="Tahoma" w:cs="Tahoma"/>
                <w:color w:val="000000"/>
                <w:sz w:val="20"/>
                <w:szCs w:val="20"/>
                <w:lang w:eastAsia="it-IT"/>
              </w:rPr>
            </w:pPr>
            <w:r>
              <w:rPr>
                <w:rFonts w:ascii="Tahoma" w:eastAsia="Times New Roman" w:hAnsi="Tahoma" w:cs="Tahoma"/>
                <w:color w:val="000000"/>
                <w:sz w:val="20"/>
                <w:szCs w:val="20"/>
                <w:lang w:eastAsia="it-IT"/>
              </w:rPr>
              <w:t>I</w:t>
            </w:r>
            <w:r w:rsidRPr="00BE5E4F">
              <w:rPr>
                <w:rFonts w:ascii="Tahoma" w:eastAsia="Times New Roman" w:hAnsi="Tahoma" w:cs="Tahoma"/>
                <w:color w:val="000000"/>
                <w:sz w:val="20"/>
                <w:szCs w:val="20"/>
                <w:lang w:eastAsia="it-IT"/>
              </w:rPr>
              <w:t>taliani</w:t>
            </w:r>
          </w:p>
        </w:tc>
        <w:tc>
          <w:tcPr>
            <w:tcW w:w="1310" w:type="dxa"/>
            <w:tcBorders>
              <w:top w:val="nil"/>
              <w:left w:val="nil"/>
              <w:bottom w:val="nil"/>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26.216.374</w:t>
            </w:r>
          </w:p>
        </w:tc>
        <w:tc>
          <w:tcPr>
            <w:tcW w:w="1417" w:type="dxa"/>
            <w:tcBorders>
              <w:top w:val="nil"/>
              <w:left w:val="nil"/>
              <w:bottom w:val="nil"/>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27.573.079</w:t>
            </w:r>
          </w:p>
        </w:tc>
        <w:tc>
          <w:tcPr>
            <w:tcW w:w="1276" w:type="dxa"/>
            <w:tcBorders>
              <w:top w:val="nil"/>
              <w:left w:val="nil"/>
              <w:bottom w:val="nil"/>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53.789.453</w:t>
            </w:r>
          </w:p>
        </w:tc>
      </w:tr>
      <w:tr w:rsidR="00BE5E4F" w:rsidRPr="00BE5E4F" w:rsidTr="00BE5E4F">
        <w:trPr>
          <w:trHeight w:val="300"/>
          <w:jc w:val="center"/>
        </w:trPr>
        <w:tc>
          <w:tcPr>
            <w:tcW w:w="1580" w:type="dxa"/>
            <w:tcBorders>
              <w:top w:val="nil"/>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rPr>
                <w:rFonts w:ascii="Tahoma" w:eastAsia="Times New Roman" w:hAnsi="Tahoma" w:cs="Tahoma"/>
                <w:color w:val="000000"/>
                <w:sz w:val="20"/>
                <w:szCs w:val="20"/>
                <w:lang w:eastAsia="it-IT"/>
              </w:rPr>
            </w:pPr>
            <w:r>
              <w:rPr>
                <w:rFonts w:ascii="Tahoma" w:eastAsia="Times New Roman" w:hAnsi="Tahoma" w:cs="Tahoma"/>
                <w:color w:val="000000"/>
                <w:sz w:val="20"/>
                <w:szCs w:val="20"/>
                <w:lang w:eastAsia="it-IT"/>
              </w:rPr>
              <w:t>T</w:t>
            </w:r>
            <w:r w:rsidRPr="00BE5E4F">
              <w:rPr>
                <w:rFonts w:ascii="Tahoma" w:eastAsia="Times New Roman" w:hAnsi="Tahoma" w:cs="Tahoma"/>
                <w:color w:val="000000"/>
                <w:sz w:val="20"/>
                <w:szCs w:val="20"/>
                <w:lang w:eastAsia="it-IT"/>
              </w:rPr>
              <w:t>otale</w:t>
            </w:r>
          </w:p>
        </w:tc>
        <w:tc>
          <w:tcPr>
            <w:tcW w:w="1310" w:type="dxa"/>
            <w:tcBorders>
              <w:top w:val="nil"/>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28.747.417</w:t>
            </w:r>
          </w:p>
        </w:tc>
        <w:tc>
          <w:tcPr>
            <w:tcW w:w="1417" w:type="dxa"/>
            <w:tcBorders>
              <w:top w:val="nil"/>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30.235.705</w:t>
            </w:r>
          </w:p>
        </w:tc>
        <w:tc>
          <w:tcPr>
            <w:tcW w:w="1276" w:type="dxa"/>
            <w:tcBorders>
              <w:top w:val="nil"/>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58.983.122</w:t>
            </w:r>
          </w:p>
        </w:tc>
      </w:tr>
      <w:tr w:rsidR="00BE5E4F" w:rsidRPr="00BE5E4F" w:rsidTr="005D45A8">
        <w:trPr>
          <w:trHeight w:val="300"/>
          <w:jc w:val="center"/>
        </w:trPr>
        <w:tc>
          <w:tcPr>
            <w:tcW w:w="1580" w:type="dxa"/>
            <w:tcBorders>
              <w:top w:val="single" w:sz="4" w:space="0" w:color="auto"/>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 Stranieri</w:t>
            </w:r>
          </w:p>
        </w:tc>
        <w:tc>
          <w:tcPr>
            <w:tcW w:w="1310" w:type="dxa"/>
            <w:tcBorders>
              <w:top w:val="single" w:sz="4" w:space="0" w:color="auto"/>
              <w:left w:val="nil"/>
              <w:bottom w:val="single" w:sz="4" w:space="0" w:color="auto"/>
              <w:right w:val="nil"/>
            </w:tcBorders>
            <w:shd w:val="clear" w:color="auto" w:fill="auto"/>
            <w:noWrap/>
            <w:vAlign w:val="bottom"/>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p>
        </w:tc>
        <w:tc>
          <w:tcPr>
            <w:tcW w:w="1417" w:type="dxa"/>
            <w:tcBorders>
              <w:top w:val="single" w:sz="4" w:space="0" w:color="auto"/>
              <w:left w:val="nil"/>
              <w:bottom w:val="single" w:sz="4" w:space="0" w:color="auto"/>
              <w:right w:val="nil"/>
            </w:tcBorders>
            <w:shd w:val="clear" w:color="auto" w:fill="auto"/>
            <w:noWrap/>
            <w:vAlign w:val="bottom"/>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p>
        </w:tc>
        <w:tc>
          <w:tcPr>
            <w:tcW w:w="1276" w:type="dxa"/>
            <w:tcBorders>
              <w:top w:val="single" w:sz="4" w:space="0" w:color="auto"/>
              <w:left w:val="nil"/>
              <w:bottom w:val="single" w:sz="4" w:space="0" w:color="auto"/>
              <w:right w:val="nil"/>
            </w:tcBorders>
            <w:shd w:val="clear" w:color="auto" w:fill="auto"/>
            <w:noWrap/>
            <w:vAlign w:val="bottom"/>
            <w:hideMark/>
          </w:tcPr>
          <w:p w:rsidR="00BE5E4F" w:rsidRPr="00BE5E4F" w:rsidRDefault="00BE5E4F" w:rsidP="00BE5E4F">
            <w:pPr>
              <w:spacing w:after="0" w:line="240" w:lineRule="auto"/>
              <w:jc w:val="right"/>
              <w:rPr>
                <w:rFonts w:ascii="Tahoma" w:eastAsia="Times New Roman" w:hAnsi="Tahoma" w:cs="Tahoma"/>
                <w:color w:val="000000"/>
                <w:sz w:val="20"/>
                <w:szCs w:val="20"/>
                <w:lang w:eastAsia="it-IT"/>
              </w:rPr>
            </w:pPr>
            <w:r w:rsidRPr="00BE5E4F">
              <w:rPr>
                <w:rFonts w:ascii="Tahoma" w:eastAsia="Times New Roman" w:hAnsi="Tahoma" w:cs="Tahoma"/>
                <w:color w:val="000000"/>
                <w:sz w:val="20"/>
                <w:szCs w:val="20"/>
                <w:lang w:eastAsia="it-IT"/>
              </w:rPr>
              <w:t>8,8%</w:t>
            </w:r>
          </w:p>
        </w:tc>
      </w:tr>
    </w:tbl>
    <w:p w:rsidR="00BE5E4F" w:rsidRDefault="00BE5E4F" w:rsidP="00BE5E4F">
      <w:pPr>
        <w:spacing w:after="0" w:line="24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BE5E4F" w:rsidRDefault="00BE5E4F">
      <w:pPr>
        <w:rPr>
          <w:rFonts w:ascii="Tahoma" w:hAnsi="Tahoma" w:cs="Tahoma"/>
          <w:b/>
          <w:sz w:val="20"/>
          <w:szCs w:val="20"/>
          <w:highlight w:val="yellow"/>
        </w:rPr>
      </w:pPr>
    </w:p>
    <w:p w:rsidR="00CE34D6" w:rsidRPr="00FC4A90" w:rsidRDefault="00E64435" w:rsidP="00E64435">
      <w:pPr>
        <w:spacing w:after="0" w:line="240" w:lineRule="auto"/>
        <w:ind w:left="-284" w:right="-272"/>
        <w:jc w:val="center"/>
        <w:rPr>
          <w:rFonts w:ascii="Tahoma" w:hAnsi="Tahoma" w:cs="Tahoma"/>
          <w:b/>
          <w:sz w:val="20"/>
          <w:szCs w:val="20"/>
        </w:rPr>
      </w:pPr>
      <w:r w:rsidRPr="00FC4A90">
        <w:rPr>
          <w:rFonts w:ascii="Tahoma" w:hAnsi="Tahoma" w:cs="Tahoma"/>
          <w:b/>
          <w:sz w:val="20"/>
          <w:szCs w:val="20"/>
        </w:rPr>
        <w:t>Stranieri residenti in Italia, serie storica</w:t>
      </w:r>
      <w:r w:rsidR="005236CA" w:rsidRPr="00FC4A90">
        <w:rPr>
          <w:rFonts w:ascii="Tahoma" w:hAnsi="Tahoma" w:cs="Tahoma"/>
          <w:b/>
          <w:sz w:val="20"/>
          <w:szCs w:val="20"/>
        </w:rPr>
        <w:t xml:space="preserve"> </w:t>
      </w:r>
      <w:r w:rsidR="00FC4A90">
        <w:rPr>
          <w:rFonts w:ascii="Tahoma" w:hAnsi="Tahoma" w:cs="Tahoma"/>
          <w:b/>
          <w:sz w:val="20"/>
          <w:szCs w:val="20"/>
        </w:rPr>
        <w:t>(2003-2022)</w:t>
      </w:r>
    </w:p>
    <w:p w:rsidR="00E64435" w:rsidRPr="00FC4A90" w:rsidRDefault="00CE34D6" w:rsidP="00E64435">
      <w:pPr>
        <w:spacing w:after="0" w:line="240" w:lineRule="auto"/>
        <w:ind w:left="-284" w:right="-272"/>
        <w:jc w:val="center"/>
        <w:rPr>
          <w:rFonts w:ascii="Tahoma" w:hAnsi="Tahoma" w:cs="Tahoma"/>
          <w:sz w:val="20"/>
          <w:szCs w:val="20"/>
        </w:rPr>
      </w:pPr>
      <w:r w:rsidRPr="00FC4A90">
        <w:rPr>
          <w:rFonts w:ascii="Tahoma" w:hAnsi="Tahoma" w:cs="Tahoma"/>
          <w:sz w:val="20"/>
          <w:szCs w:val="20"/>
        </w:rPr>
        <w:t>DATI IN MILIONI</w:t>
      </w:r>
    </w:p>
    <w:p w:rsidR="008B4404" w:rsidRPr="008B4404" w:rsidRDefault="008B4404" w:rsidP="00E64435">
      <w:pPr>
        <w:spacing w:after="0" w:line="240" w:lineRule="auto"/>
        <w:ind w:left="-284" w:right="-272"/>
        <w:jc w:val="center"/>
        <w:rPr>
          <w:rFonts w:ascii="Tahoma" w:hAnsi="Tahoma" w:cs="Tahoma"/>
          <w:b/>
          <w:sz w:val="20"/>
          <w:szCs w:val="20"/>
        </w:rPr>
      </w:pPr>
      <w:r w:rsidRPr="008B4404">
        <w:rPr>
          <w:noProof/>
        </w:rPr>
        <w:drawing>
          <wp:inline distT="0" distB="0" distL="0" distR="0">
            <wp:extent cx="5224145" cy="2966085"/>
            <wp:effectExtent l="0" t="0" r="0" b="571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595"/>
                    <a:stretch/>
                  </pic:blipFill>
                  <pic:spPr bwMode="auto">
                    <a:xfrm>
                      <a:off x="0" y="0"/>
                      <a:ext cx="5224145" cy="2966085"/>
                    </a:xfrm>
                    <a:prstGeom prst="rect">
                      <a:avLst/>
                    </a:prstGeom>
                    <a:noFill/>
                    <a:ln>
                      <a:noFill/>
                    </a:ln>
                    <a:extLst>
                      <a:ext uri="{53640926-AAD7-44D8-BBD7-CCE9431645EC}">
                        <a14:shadowObscured xmlns:a14="http://schemas.microsoft.com/office/drawing/2010/main"/>
                      </a:ext>
                    </a:extLst>
                  </pic:spPr>
                </pic:pic>
              </a:graphicData>
            </a:graphic>
          </wp:inline>
        </w:drawing>
      </w:r>
    </w:p>
    <w:p w:rsidR="00E64435" w:rsidRDefault="00E64435" w:rsidP="00E64435">
      <w:pPr>
        <w:spacing w:after="0" w:line="24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E64435" w:rsidRDefault="00E64435" w:rsidP="00E64435">
      <w:pPr>
        <w:spacing w:after="0" w:line="240" w:lineRule="auto"/>
        <w:ind w:left="-284" w:right="-272"/>
        <w:jc w:val="center"/>
        <w:rPr>
          <w:rFonts w:ascii="Tahoma" w:hAnsi="Tahoma" w:cs="Tahoma"/>
          <w:sz w:val="20"/>
          <w:szCs w:val="20"/>
        </w:rPr>
      </w:pPr>
    </w:p>
    <w:p w:rsidR="008B4404" w:rsidRDefault="008B4404" w:rsidP="00E64435">
      <w:pPr>
        <w:spacing w:after="0" w:line="240" w:lineRule="auto"/>
        <w:ind w:left="-284" w:right="-272"/>
        <w:jc w:val="center"/>
        <w:rPr>
          <w:rFonts w:ascii="Tahoma" w:hAnsi="Tahoma" w:cs="Tahoma"/>
          <w:sz w:val="20"/>
          <w:szCs w:val="20"/>
        </w:rPr>
      </w:pPr>
    </w:p>
    <w:p w:rsidR="008B4404" w:rsidRPr="00FC4A90" w:rsidRDefault="008B4404" w:rsidP="008B4404">
      <w:pPr>
        <w:spacing w:after="0" w:line="240" w:lineRule="auto"/>
        <w:ind w:left="-284" w:right="-272"/>
        <w:jc w:val="center"/>
        <w:rPr>
          <w:rFonts w:ascii="Tahoma" w:hAnsi="Tahoma" w:cs="Tahoma"/>
          <w:b/>
          <w:sz w:val="20"/>
          <w:szCs w:val="20"/>
        </w:rPr>
      </w:pPr>
      <w:r w:rsidRPr="00FC4A90">
        <w:rPr>
          <w:rFonts w:ascii="Tahoma" w:hAnsi="Tahoma" w:cs="Tahoma"/>
          <w:b/>
          <w:sz w:val="20"/>
          <w:szCs w:val="20"/>
        </w:rPr>
        <w:t>Età media dei residenti in Italia, confronto per cittadinanza (2022)</w:t>
      </w:r>
    </w:p>
    <w:p w:rsidR="00CE34D6" w:rsidRDefault="00CE34D6" w:rsidP="00CE34D6">
      <w:pPr>
        <w:spacing w:after="0" w:line="240" w:lineRule="auto"/>
        <w:ind w:left="-284" w:right="-272"/>
        <w:jc w:val="center"/>
        <w:rPr>
          <w:rFonts w:ascii="Tahoma" w:hAnsi="Tahoma" w:cs="Tahoma"/>
          <w:sz w:val="20"/>
          <w:szCs w:val="20"/>
        </w:rPr>
      </w:pPr>
      <w:r w:rsidRPr="00E64435">
        <w:rPr>
          <w:rFonts w:ascii="Tahoma" w:hAnsi="Tahoma" w:cs="Tahoma"/>
          <w:color w:val="C00000"/>
          <w:sz w:val="20"/>
          <w:szCs w:val="20"/>
        </w:rPr>
        <w:t>■</w:t>
      </w:r>
      <w:r>
        <w:rPr>
          <w:rFonts w:ascii="Tahoma" w:hAnsi="Tahoma" w:cs="Tahoma"/>
          <w:sz w:val="20"/>
          <w:szCs w:val="20"/>
        </w:rPr>
        <w:t xml:space="preserve"> STRANIERI</w:t>
      </w:r>
      <w:r>
        <w:rPr>
          <w:rFonts w:ascii="Tahoma" w:hAnsi="Tahoma" w:cs="Tahoma"/>
          <w:sz w:val="20"/>
          <w:szCs w:val="20"/>
        </w:rPr>
        <w:tab/>
      </w:r>
      <w:r w:rsidRPr="00CE34D6">
        <w:rPr>
          <w:rFonts w:ascii="Tahoma" w:hAnsi="Tahoma" w:cs="Tahoma"/>
          <w:color w:val="002060"/>
          <w:sz w:val="20"/>
          <w:szCs w:val="20"/>
        </w:rPr>
        <w:t>■</w:t>
      </w:r>
      <w:r>
        <w:rPr>
          <w:rFonts w:ascii="Tahoma" w:hAnsi="Tahoma" w:cs="Tahoma"/>
          <w:sz w:val="20"/>
          <w:szCs w:val="20"/>
        </w:rPr>
        <w:t xml:space="preserve"> ITALIANI </w:t>
      </w:r>
    </w:p>
    <w:p w:rsidR="00E64435" w:rsidRDefault="008B4404" w:rsidP="00E64435">
      <w:pPr>
        <w:spacing w:after="0" w:line="240" w:lineRule="auto"/>
        <w:ind w:left="-284" w:right="-272"/>
        <w:jc w:val="center"/>
        <w:rPr>
          <w:rFonts w:ascii="Tahoma" w:hAnsi="Tahoma" w:cs="Tahoma"/>
          <w:sz w:val="20"/>
          <w:szCs w:val="20"/>
        </w:rPr>
      </w:pPr>
      <w:r w:rsidRPr="008B4404">
        <w:rPr>
          <w:noProof/>
        </w:rPr>
        <w:drawing>
          <wp:inline distT="0" distB="0" distL="0" distR="0">
            <wp:extent cx="4572000" cy="27432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C00118" w:rsidRDefault="00E64435" w:rsidP="005236CA">
      <w:pPr>
        <w:spacing w:after="0" w:line="240" w:lineRule="auto"/>
        <w:ind w:left="-284" w:right="-272"/>
        <w:jc w:val="center"/>
        <w:rPr>
          <w:rFonts w:ascii="Tahoma" w:hAnsi="Tahoma" w:cs="Tahoma"/>
          <w:b/>
          <w:sz w:val="20"/>
          <w:szCs w:val="20"/>
          <w:highlight w:val="yellow"/>
        </w:rPr>
      </w:pPr>
      <w:r w:rsidRPr="001D6758">
        <w:rPr>
          <w:rFonts w:ascii="Tahoma" w:hAnsi="Tahoma" w:cs="Tahoma"/>
          <w:sz w:val="20"/>
          <w:szCs w:val="20"/>
        </w:rPr>
        <w:t xml:space="preserve">Elaborazioni Fondazione Leone Moressa su dati </w:t>
      </w:r>
      <w:r>
        <w:rPr>
          <w:rFonts w:ascii="Tahoma" w:hAnsi="Tahoma" w:cs="Tahoma"/>
          <w:sz w:val="20"/>
          <w:szCs w:val="20"/>
        </w:rPr>
        <w:t>Istat</w:t>
      </w:r>
      <w:r w:rsidR="00C00118">
        <w:rPr>
          <w:rFonts w:ascii="Tahoma" w:hAnsi="Tahoma" w:cs="Tahoma"/>
          <w:b/>
          <w:sz w:val="20"/>
          <w:szCs w:val="20"/>
          <w:highlight w:val="yellow"/>
        </w:rPr>
        <w:br w:type="page"/>
      </w:r>
    </w:p>
    <w:p w:rsidR="00C00118" w:rsidRDefault="00C00118" w:rsidP="00C00118">
      <w:pPr>
        <w:spacing w:after="0" w:line="360" w:lineRule="auto"/>
        <w:ind w:left="-284" w:right="-272"/>
        <w:rPr>
          <w:rFonts w:ascii="Tahoma" w:hAnsi="Tahoma" w:cs="Tahoma"/>
          <w:b/>
          <w:sz w:val="20"/>
          <w:szCs w:val="20"/>
          <w:highlight w:val="yellow"/>
        </w:rPr>
      </w:pPr>
      <w:r>
        <w:rPr>
          <w:rFonts w:ascii="Tahoma" w:hAnsi="Tahoma" w:cs="Tahoma"/>
          <w:b/>
          <w:sz w:val="20"/>
          <w:szCs w:val="20"/>
          <w:highlight w:val="yellow"/>
        </w:rPr>
        <w:lastRenderedPageBreak/>
        <w:t>PERMESSI DI SOGGIORNO</w:t>
      </w:r>
    </w:p>
    <w:p w:rsidR="002B4DE2" w:rsidRDefault="002B4DE2" w:rsidP="00C00118">
      <w:pPr>
        <w:spacing w:after="0" w:line="360" w:lineRule="auto"/>
        <w:ind w:left="-284" w:right="-272"/>
        <w:rPr>
          <w:rFonts w:ascii="Tahoma" w:hAnsi="Tahoma" w:cs="Tahoma"/>
          <w:b/>
          <w:sz w:val="20"/>
          <w:szCs w:val="20"/>
        </w:rPr>
      </w:pPr>
    </w:p>
    <w:p w:rsidR="000859A3" w:rsidRDefault="000859A3" w:rsidP="00C00118">
      <w:pPr>
        <w:spacing w:after="0" w:line="240" w:lineRule="auto"/>
        <w:ind w:left="-284" w:right="-272"/>
        <w:jc w:val="center"/>
        <w:rPr>
          <w:rFonts w:ascii="Tahoma" w:hAnsi="Tahoma" w:cs="Tahoma"/>
          <w:b/>
          <w:sz w:val="20"/>
          <w:szCs w:val="20"/>
        </w:rPr>
      </w:pPr>
      <w:r w:rsidRPr="00FC4A90">
        <w:rPr>
          <w:rFonts w:ascii="Tahoma" w:hAnsi="Tahoma" w:cs="Tahoma"/>
          <w:b/>
          <w:sz w:val="20"/>
          <w:szCs w:val="20"/>
        </w:rPr>
        <w:t xml:space="preserve">Serie Storica </w:t>
      </w:r>
      <w:r w:rsidR="00C00118" w:rsidRPr="00FC4A90">
        <w:rPr>
          <w:rFonts w:ascii="Tahoma" w:hAnsi="Tahoma" w:cs="Tahoma"/>
          <w:b/>
          <w:sz w:val="20"/>
          <w:szCs w:val="20"/>
        </w:rPr>
        <w:t xml:space="preserve">Permessi di Soggiorno </w:t>
      </w:r>
      <w:r w:rsidRPr="00FC4A90">
        <w:rPr>
          <w:rFonts w:ascii="Tahoma" w:hAnsi="Tahoma" w:cs="Tahoma"/>
          <w:b/>
          <w:sz w:val="20"/>
          <w:szCs w:val="20"/>
        </w:rPr>
        <w:t>rilasciati in Italia (primo rilascio, tutti i motivi)</w:t>
      </w:r>
    </w:p>
    <w:p w:rsidR="000859A3" w:rsidRDefault="00CE34D6" w:rsidP="000859A3">
      <w:pPr>
        <w:spacing w:line="360" w:lineRule="auto"/>
        <w:ind w:left="-284" w:right="-272"/>
        <w:jc w:val="center"/>
        <w:rPr>
          <w:rFonts w:ascii="Tahoma" w:hAnsi="Tahoma" w:cs="Tahoma"/>
          <w:sz w:val="20"/>
          <w:szCs w:val="20"/>
        </w:rPr>
      </w:pPr>
      <w:r>
        <w:rPr>
          <w:rFonts w:ascii="Tahoma" w:hAnsi="Tahoma" w:cs="Tahoma"/>
          <w:sz w:val="20"/>
          <w:szCs w:val="20"/>
        </w:rPr>
        <w:t>DATI IN</w:t>
      </w:r>
      <w:r w:rsidR="000859A3" w:rsidRPr="00821F2E">
        <w:rPr>
          <w:rFonts w:ascii="Tahoma" w:hAnsi="Tahoma" w:cs="Tahoma"/>
          <w:sz w:val="20"/>
          <w:szCs w:val="20"/>
        </w:rPr>
        <w:t xml:space="preserve"> MIGLIAIA</w:t>
      </w:r>
    </w:p>
    <w:p w:rsidR="00CE34D6" w:rsidRPr="00821F2E" w:rsidRDefault="00CE34D6" w:rsidP="000859A3">
      <w:pPr>
        <w:spacing w:line="360" w:lineRule="auto"/>
        <w:ind w:left="-284" w:right="-272"/>
        <w:jc w:val="center"/>
        <w:rPr>
          <w:rFonts w:ascii="Tahoma" w:hAnsi="Tahoma" w:cs="Tahoma"/>
          <w:sz w:val="20"/>
          <w:szCs w:val="20"/>
        </w:rPr>
      </w:pPr>
      <w:r w:rsidRPr="00CE34D6">
        <w:rPr>
          <w:noProof/>
        </w:rPr>
        <w:drawing>
          <wp:inline distT="0" distB="0" distL="0" distR="0">
            <wp:extent cx="5343525" cy="3244215"/>
            <wp:effectExtent l="0" t="0" r="952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3525" cy="3244215"/>
                    </a:xfrm>
                    <a:prstGeom prst="rect">
                      <a:avLst/>
                    </a:prstGeom>
                    <a:noFill/>
                    <a:ln>
                      <a:noFill/>
                    </a:ln>
                  </pic:spPr>
                </pic:pic>
              </a:graphicData>
            </a:graphic>
          </wp:inline>
        </w:drawing>
      </w:r>
    </w:p>
    <w:p w:rsidR="000859A3" w:rsidRPr="001D6758" w:rsidRDefault="000859A3" w:rsidP="000859A3">
      <w:pPr>
        <w:spacing w:line="360" w:lineRule="auto"/>
        <w:ind w:left="-284" w:right="-272"/>
        <w:jc w:val="center"/>
        <w:rPr>
          <w:rFonts w:ascii="Tahoma" w:hAnsi="Tahoma" w:cs="Tahoma"/>
          <w:sz w:val="20"/>
          <w:szCs w:val="20"/>
        </w:rPr>
      </w:pPr>
      <w:r w:rsidRPr="001D6758">
        <w:rPr>
          <w:rFonts w:ascii="Tahoma" w:hAnsi="Tahoma" w:cs="Tahoma"/>
          <w:sz w:val="20"/>
          <w:szCs w:val="20"/>
        </w:rPr>
        <w:t>Elaborazioni Fondazione Leone Moressa su dati Eurostat</w:t>
      </w:r>
    </w:p>
    <w:p w:rsidR="00424435" w:rsidRDefault="00424435" w:rsidP="000C1FEA">
      <w:pPr>
        <w:spacing w:after="0" w:line="240" w:lineRule="auto"/>
        <w:jc w:val="center"/>
        <w:rPr>
          <w:rFonts w:ascii="Tahoma" w:hAnsi="Tahoma" w:cs="Tahoma"/>
          <w:sz w:val="20"/>
          <w:szCs w:val="20"/>
        </w:rPr>
      </w:pPr>
    </w:p>
    <w:p w:rsidR="00CE34D6" w:rsidRDefault="00CE34D6" w:rsidP="000C1FEA">
      <w:pPr>
        <w:spacing w:after="0" w:line="240" w:lineRule="auto"/>
        <w:jc w:val="center"/>
        <w:rPr>
          <w:rFonts w:ascii="Tahoma" w:hAnsi="Tahoma" w:cs="Tahoma"/>
          <w:sz w:val="20"/>
          <w:szCs w:val="20"/>
        </w:rPr>
      </w:pPr>
    </w:p>
    <w:p w:rsidR="00CE34D6" w:rsidRDefault="00CE34D6" w:rsidP="00CE34D6">
      <w:pPr>
        <w:spacing w:line="360" w:lineRule="auto"/>
        <w:ind w:left="-284" w:right="-272"/>
        <w:jc w:val="center"/>
        <w:rPr>
          <w:rFonts w:ascii="Tahoma" w:hAnsi="Tahoma" w:cs="Tahoma"/>
          <w:b/>
          <w:sz w:val="20"/>
          <w:szCs w:val="20"/>
        </w:rPr>
      </w:pPr>
      <w:r w:rsidRPr="00FC4A90">
        <w:rPr>
          <w:rFonts w:ascii="Tahoma" w:hAnsi="Tahoma" w:cs="Tahoma"/>
          <w:b/>
          <w:sz w:val="20"/>
          <w:szCs w:val="20"/>
        </w:rPr>
        <w:t>Composizione % Permessi di Soggiorno, confronto Italia / Ue (2021)</w:t>
      </w:r>
    </w:p>
    <w:p w:rsidR="00CE34D6" w:rsidRDefault="00CE34D6" w:rsidP="000C1FEA">
      <w:pPr>
        <w:spacing w:after="0" w:line="240" w:lineRule="auto"/>
        <w:jc w:val="center"/>
        <w:rPr>
          <w:rFonts w:ascii="Tahoma" w:hAnsi="Tahoma" w:cs="Tahoma"/>
          <w:sz w:val="20"/>
          <w:szCs w:val="20"/>
        </w:rPr>
      </w:pPr>
      <w:r w:rsidRPr="00CE34D6">
        <w:rPr>
          <w:noProof/>
        </w:rPr>
        <w:drawing>
          <wp:inline distT="0" distB="0" distL="0" distR="0">
            <wp:extent cx="2345084" cy="1979295"/>
            <wp:effectExtent l="0" t="0" r="0" b="190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426" r="13486"/>
                    <a:stretch/>
                  </pic:blipFill>
                  <pic:spPr bwMode="auto">
                    <a:xfrm>
                      <a:off x="0" y="0"/>
                      <a:ext cx="2345919" cy="198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ab/>
      </w:r>
      <w:r w:rsidRPr="00CE34D6">
        <w:rPr>
          <w:noProof/>
        </w:rPr>
        <w:drawing>
          <wp:inline distT="0" distB="0" distL="0" distR="0">
            <wp:extent cx="2178657" cy="1979271"/>
            <wp:effectExtent l="0" t="0" r="0" b="254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074" r="15881"/>
                    <a:stretch/>
                  </pic:blipFill>
                  <pic:spPr bwMode="auto">
                    <a:xfrm>
                      <a:off x="0" y="0"/>
                      <a:ext cx="2179459" cy="1980000"/>
                    </a:xfrm>
                    <a:prstGeom prst="rect">
                      <a:avLst/>
                    </a:prstGeom>
                    <a:noFill/>
                    <a:ln>
                      <a:noFill/>
                    </a:ln>
                    <a:extLst>
                      <a:ext uri="{53640926-AAD7-44D8-BBD7-CCE9431645EC}">
                        <a14:shadowObscured xmlns:a14="http://schemas.microsoft.com/office/drawing/2010/main"/>
                      </a:ext>
                    </a:extLst>
                  </pic:spPr>
                </pic:pic>
              </a:graphicData>
            </a:graphic>
          </wp:inline>
        </w:drawing>
      </w:r>
    </w:p>
    <w:p w:rsidR="00CE34D6" w:rsidRPr="001D6758" w:rsidRDefault="00CE34D6" w:rsidP="00CE34D6">
      <w:pPr>
        <w:spacing w:line="360" w:lineRule="auto"/>
        <w:ind w:left="-284" w:right="-272"/>
        <w:jc w:val="center"/>
        <w:rPr>
          <w:rFonts w:ascii="Tahoma" w:hAnsi="Tahoma" w:cs="Tahoma"/>
          <w:sz w:val="20"/>
          <w:szCs w:val="20"/>
        </w:rPr>
      </w:pPr>
      <w:r w:rsidRPr="001D6758">
        <w:rPr>
          <w:rFonts w:ascii="Tahoma" w:hAnsi="Tahoma" w:cs="Tahoma"/>
          <w:sz w:val="20"/>
          <w:szCs w:val="20"/>
        </w:rPr>
        <w:t>Elaborazioni Fondazione Leone Moressa su dati Eurostat</w:t>
      </w:r>
    </w:p>
    <w:p w:rsidR="00855439" w:rsidRDefault="00855439">
      <w:pPr>
        <w:rPr>
          <w:rFonts w:ascii="Tahoma" w:hAnsi="Tahoma" w:cs="Tahoma"/>
          <w:sz w:val="20"/>
          <w:szCs w:val="20"/>
        </w:rPr>
      </w:pPr>
      <w:r>
        <w:rPr>
          <w:rFonts w:ascii="Tahoma" w:hAnsi="Tahoma" w:cs="Tahoma"/>
          <w:sz w:val="20"/>
          <w:szCs w:val="20"/>
        </w:rPr>
        <w:br w:type="page"/>
      </w:r>
    </w:p>
    <w:p w:rsidR="00855439" w:rsidRDefault="00855439">
      <w:pPr>
        <w:rPr>
          <w:rFonts w:ascii="Tahoma" w:hAnsi="Tahoma" w:cs="Tahoma"/>
          <w:sz w:val="20"/>
          <w:szCs w:val="20"/>
        </w:rPr>
      </w:pPr>
    </w:p>
    <w:p w:rsidR="00CE34D6" w:rsidRPr="00FC4A90" w:rsidRDefault="00CE34D6" w:rsidP="000859A3">
      <w:pPr>
        <w:spacing w:line="360" w:lineRule="auto"/>
        <w:ind w:left="-284" w:right="-272"/>
        <w:jc w:val="center"/>
        <w:rPr>
          <w:rFonts w:ascii="Tahoma" w:hAnsi="Tahoma" w:cs="Tahoma"/>
          <w:b/>
          <w:sz w:val="20"/>
          <w:szCs w:val="20"/>
        </w:rPr>
      </w:pPr>
      <w:r w:rsidRPr="00FC4A90">
        <w:rPr>
          <w:rFonts w:ascii="Tahoma" w:hAnsi="Tahoma" w:cs="Tahoma"/>
          <w:b/>
          <w:sz w:val="20"/>
          <w:szCs w:val="20"/>
        </w:rPr>
        <w:t>Serie storica della composizione % Permessi di Soggiorno in Italia</w:t>
      </w:r>
    </w:p>
    <w:p w:rsidR="00CE34D6" w:rsidRDefault="00CE34D6" w:rsidP="000859A3">
      <w:pPr>
        <w:spacing w:line="360" w:lineRule="auto"/>
        <w:ind w:left="-284" w:right="-272"/>
        <w:jc w:val="center"/>
        <w:rPr>
          <w:rFonts w:ascii="Tahoma" w:hAnsi="Tahoma" w:cs="Tahoma"/>
          <w:b/>
          <w:sz w:val="20"/>
          <w:szCs w:val="20"/>
        </w:rPr>
      </w:pPr>
      <w:r w:rsidRPr="00CE34D6">
        <w:rPr>
          <w:noProof/>
        </w:rPr>
        <w:drawing>
          <wp:inline distT="0" distB="0" distL="0" distR="0">
            <wp:extent cx="5645150" cy="3140710"/>
            <wp:effectExtent l="0" t="0" r="0" b="254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5150" cy="3140710"/>
                    </a:xfrm>
                    <a:prstGeom prst="rect">
                      <a:avLst/>
                    </a:prstGeom>
                    <a:noFill/>
                    <a:ln>
                      <a:noFill/>
                    </a:ln>
                  </pic:spPr>
                </pic:pic>
              </a:graphicData>
            </a:graphic>
          </wp:inline>
        </w:drawing>
      </w:r>
    </w:p>
    <w:p w:rsidR="00CE34D6" w:rsidRPr="001D6758" w:rsidRDefault="00CE34D6" w:rsidP="00CE34D6">
      <w:pPr>
        <w:spacing w:line="360" w:lineRule="auto"/>
        <w:ind w:left="-284" w:right="-272"/>
        <w:jc w:val="center"/>
        <w:rPr>
          <w:rFonts w:ascii="Tahoma" w:hAnsi="Tahoma" w:cs="Tahoma"/>
          <w:sz w:val="20"/>
          <w:szCs w:val="20"/>
        </w:rPr>
      </w:pPr>
      <w:r w:rsidRPr="001D6758">
        <w:rPr>
          <w:rFonts w:ascii="Tahoma" w:hAnsi="Tahoma" w:cs="Tahoma"/>
          <w:sz w:val="20"/>
          <w:szCs w:val="20"/>
        </w:rPr>
        <w:t>Elaborazioni Fondazione Leone Moressa su dati Eurostat</w:t>
      </w:r>
    </w:p>
    <w:p w:rsidR="00CE34D6" w:rsidRDefault="00CE34D6" w:rsidP="000859A3">
      <w:pPr>
        <w:spacing w:line="360" w:lineRule="auto"/>
        <w:ind w:left="-284" w:right="-272"/>
        <w:jc w:val="center"/>
        <w:rPr>
          <w:rFonts w:ascii="Tahoma" w:hAnsi="Tahoma" w:cs="Tahoma"/>
          <w:b/>
          <w:sz w:val="20"/>
          <w:szCs w:val="20"/>
        </w:rPr>
      </w:pPr>
    </w:p>
    <w:p w:rsidR="00CE34D6" w:rsidRPr="00FC4A90" w:rsidRDefault="00CE34D6" w:rsidP="0043749A">
      <w:pPr>
        <w:spacing w:after="0" w:line="240" w:lineRule="auto"/>
        <w:ind w:left="-284" w:right="-272"/>
        <w:jc w:val="center"/>
        <w:rPr>
          <w:rFonts w:ascii="Tahoma" w:hAnsi="Tahoma" w:cs="Tahoma"/>
          <w:b/>
          <w:sz w:val="20"/>
          <w:szCs w:val="20"/>
        </w:rPr>
      </w:pPr>
      <w:r w:rsidRPr="00FC4A90">
        <w:rPr>
          <w:rFonts w:ascii="Tahoma" w:hAnsi="Tahoma" w:cs="Tahoma"/>
          <w:b/>
          <w:sz w:val="20"/>
          <w:szCs w:val="20"/>
        </w:rPr>
        <w:t>Permessi di Soggiorno per lavoro ogni 10.000 abitanti, confronto europeo</w:t>
      </w:r>
    </w:p>
    <w:p w:rsidR="00CE34D6" w:rsidRPr="00FC4A90" w:rsidRDefault="0043749A" w:rsidP="00CE34D6">
      <w:pPr>
        <w:spacing w:line="360" w:lineRule="auto"/>
        <w:ind w:left="-284" w:right="-272"/>
        <w:jc w:val="center"/>
        <w:rPr>
          <w:rFonts w:ascii="Tahoma" w:hAnsi="Tahoma" w:cs="Tahoma"/>
          <w:sz w:val="20"/>
          <w:szCs w:val="20"/>
        </w:rPr>
      </w:pPr>
      <w:r w:rsidRPr="00FC4A90">
        <w:rPr>
          <w:rFonts w:ascii="Tahoma" w:hAnsi="Tahoma" w:cs="Tahoma"/>
          <w:sz w:val="20"/>
          <w:szCs w:val="20"/>
        </w:rPr>
        <w:t>MEDIA UE:</w:t>
      </w:r>
      <w:r w:rsidR="00CE34D6" w:rsidRPr="00FC4A90">
        <w:rPr>
          <w:rFonts w:ascii="Tahoma" w:hAnsi="Tahoma" w:cs="Tahoma"/>
          <w:sz w:val="20"/>
          <w:szCs w:val="20"/>
        </w:rPr>
        <w:t xml:space="preserve"> 29,8</w:t>
      </w:r>
    </w:p>
    <w:p w:rsidR="00CE34D6" w:rsidRDefault="00CE34D6" w:rsidP="000859A3">
      <w:pPr>
        <w:spacing w:line="360" w:lineRule="auto"/>
        <w:ind w:left="-284" w:right="-272"/>
        <w:jc w:val="center"/>
        <w:rPr>
          <w:rFonts w:ascii="Tahoma" w:hAnsi="Tahoma" w:cs="Tahoma"/>
          <w:b/>
          <w:sz w:val="20"/>
          <w:szCs w:val="20"/>
        </w:rPr>
      </w:pPr>
      <w:r w:rsidRPr="00CE34D6">
        <w:rPr>
          <w:noProof/>
        </w:rPr>
        <w:drawing>
          <wp:inline distT="0" distB="0" distL="0" distR="0">
            <wp:extent cx="6082665" cy="376110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82665" cy="3761105"/>
                    </a:xfrm>
                    <a:prstGeom prst="rect">
                      <a:avLst/>
                    </a:prstGeom>
                    <a:noFill/>
                    <a:ln>
                      <a:noFill/>
                    </a:ln>
                  </pic:spPr>
                </pic:pic>
              </a:graphicData>
            </a:graphic>
          </wp:inline>
        </w:drawing>
      </w:r>
    </w:p>
    <w:p w:rsidR="00C00118" w:rsidRDefault="000859A3" w:rsidP="00855439">
      <w:pPr>
        <w:spacing w:line="360" w:lineRule="auto"/>
        <w:ind w:left="-284" w:right="-272"/>
        <w:jc w:val="center"/>
        <w:rPr>
          <w:rFonts w:ascii="Tahoma" w:hAnsi="Tahoma" w:cs="Tahoma"/>
          <w:sz w:val="20"/>
          <w:szCs w:val="20"/>
        </w:rPr>
      </w:pPr>
      <w:r w:rsidRPr="001D6758">
        <w:rPr>
          <w:rFonts w:ascii="Tahoma" w:hAnsi="Tahoma" w:cs="Tahoma"/>
          <w:sz w:val="20"/>
          <w:szCs w:val="20"/>
        </w:rPr>
        <w:t>Elaborazioni Fondazione Leone Moressa su dati Eurostat</w:t>
      </w:r>
      <w:r w:rsidR="00C00118">
        <w:rPr>
          <w:rFonts w:ascii="Tahoma" w:hAnsi="Tahoma" w:cs="Tahoma"/>
          <w:sz w:val="20"/>
          <w:szCs w:val="20"/>
        </w:rPr>
        <w:br w:type="page"/>
      </w:r>
    </w:p>
    <w:p w:rsidR="00E64435" w:rsidRDefault="00E64435" w:rsidP="00E64435">
      <w:pPr>
        <w:spacing w:after="0" w:line="360" w:lineRule="auto"/>
        <w:ind w:left="-284" w:right="-272"/>
        <w:rPr>
          <w:rFonts w:ascii="Tahoma" w:hAnsi="Tahoma" w:cs="Tahoma"/>
          <w:b/>
          <w:sz w:val="20"/>
          <w:szCs w:val="20"/>
          <w:highlight w:val="yellow"/>
        </w:rPr>
      </w:pPr>
      <w:r>
        <w:rPr>
          <w:rFonts w:ascii="Tahoma" w:hAnsi="Tahoma" w:cs="Tahoma"/>
          <w:b/>
          <w:sz w:val="20"/>
          <w:szCs w:val="20"/>
          <w:highlight w:val="yellow"/>
        </w:rPr>
        <w:lastRenderedPageBreak/>
        <w:t>LAVORO</w:t>
      </w:r>
    </w:p>
    <w:p w:rsidR="001D6E3E" w:rsidRDefault="001D6E3E" w:rsidP="00E64435">
      <w:pPr>
        <w:spacing w:after="0" w:line="360" w:lineRule="auto"/>
        <w:ind w:left="-284" w:right="-272"/>
        <w:rPr>
          <w:rFonts w:ascii="Tahoma" w:hAnsi="Tahoma" w:cs="Tahoma"/>
          <w:b/>
          <w:sz w:val="20"/>
          <w:szCs w:val="20"/>
          <w:highlight w:val="yellow"/>
        </w:rPr>
      </w:pPr>
    </w:p>
    <w:p w:rsidR="005236CA" w:rsidRPr="00354C1C" w:rsidRDefault="005236CA" w:rsidP="00354C1C">
      <w:pPr>
        <w:spacing w:after="0" w:line="240" w:lineRule="auto"/>
        <w:ind w:left="-284" w:right="-272"/>
        <w:jc w:val="center"/>
        <w:rPr>
          <w:rFonts w:ascii="Tahoma" w:hAnsi="Tahoma" w:cs="Tahoma"/>
          <w:b/>
          <w:sz w:val="20"/>
          <w:szCs w:val="20"/>
        </w:rPr>
      </w:pPr>
      <w:r w:rsidRPr="00354C1C">
        <w:rPr>
          <w:rFonts w:ascii="Tahoma" w:hAnsi="Tahoma" w:cs="Tahoma"/>
          <w:b/>
          <w:sz w:val="20"/>
          <w:szCs w:val="20"/>
        </w:rPr>
        <w:t>Occupati in Italia per nazionalità (15</w:t>
      </w:r>
      <w:r w:rsidR="00354C1C" w:rsidRPr="00354C1C">
        <w:rPr>
          <w:rFonts w:ascii="Tahoma" w:hAnsi="Tahoma" w:cs="Tahoma"/>
          <w:b/>
          <w:sz w:val="20"/>
          <w:szCs w:val="20"/>
        </w:rPr>
        <w:t xml:space="preserve">-89 </w:t>
      </w:r>
      <w:r w:rsidRPr="00354C1C">
        <w:rPr>
          <w:rFonts w:ascii="Tahoma" w:hAnsi="Tahoma" w:cs="Tahoma"/>
          <w:b/>
          <w:sz w:val="20"/>
          <w:szCs w:val="20"/>
        </w:rPr>
        <w:t>anni</w:t>
      </w:r>
      <w:r w:rsidR="000339AB" w:rsidRPr="00354C1C">
        <w:rPr>
          <w:rFonts w:ascii="Tahoma" w:hAnsi="Tahoma" w:cs="Tahoma"/>
          <w:b/>
          <w:sz w:val="20"/>
          <w:szCs w:val="20"/>
        </w:rPr>
        <w:t>, 2021</w:t>
      </w:r>
      <w:r w:rsidRPr="00354C1C">
        <w:rPr>
          <w:rFonts w:ascii="Tahoma" w:hAnsi="Tahoma" w:cs="Tahoma"/>
          <w:b/>
          <w:sz w:val="20"/>
          <w:szCs w:val="20"/>
        </w:rPr>
        <w:t>)</w:t>
      </w:r>
    </w:p>
    <w:p w:rsidR="00354C1C" w:rsidRDefault="00354C1C" w:rsidP="00354C1C">
      <w:pPr>
        <w:spacing w:after="120" w:line="240" w:lineRule="auto"/>
        <w:ind w:left="-284" w:right="-272"/>
        <w:jc w:val="center"/>
        <w:rPr>
          <w:rFonts w:ascii="Tahoma" w:hAnsi="Tahoma" w:cs="Tahoma"/>
          <w:sz w:val="20"/>
          <w:szCs w:val="20"/>
        </w:rPr>
      </w:pPr>
      <w:r>
        <w:rPr>
          <w:rFonts w:ascii="Tahoma" w:hAnsi="Tahoma" w:cs="Tahoma"/>
          <w:sz w:val="20"/>
          <w:szCs w:val="20"/>
        </w:rPr>
        <w:t>DATI IN</w:t>
      </w:r>
      <w:r w:rsidRPr="00821F2E">
        <w:rPr>
          <w:rFonts w:ascii="Tahoma" w:hAnsi="Tahoma" w:cs="Tahoma"/>
          <w:sz w:val="20"/>
          <w:szCs w:val="20"/>
        </w:rPr>
        <w:t xml:space="preserve"> MIGLIAIA</w:t>
      </w:r>
    </w:p>
    <w:tbl>
      <w:tblPr>
        <w:tblW w:w="7298" w:type="dxa"/>
        <w:jc w:val="center"/>
        <w:tblCellMar>
          <w:left w:w="70" w:type="dxa"/>
          <w:right w:w="70" w:type="dxa"/>
        </w:tblCellMar>
        <w:tblLook w:val="04A0" w:firstRow="1" w:lastRow="0" w:firstColumn="1" w:lastColumn="0" w:noHBand="0" w:noVBand="1"/>
      </w:tblPr>
      <w:tblGrid>
        <w:gridCol w:w="2000"/>
        <w:gridCol w:w="1661"/>
        <w:gridCol w:w="1639"/>
        <w:gridCol w:w="1998"/>
      </w:tblGrid>
      <w:tr w:rsidR="00354C1C" w:rsidRPr="005236CA" w:rsidTr="00354C1C">
        <w:trPr>
          <w:trHeight w:val="300"/>
          <w:jc w:val="center"/>
        </w:trPr>
        <w:tc>
          <w:tcPr>
            <w:tcW w:w="2000" w:type="dxa"/>
            <w:tcBorders>
              <w:top w:val="single" w:sz="4" w:space="0" w:color="auto"/>
              <w:left w:val="nil"/>
              <w:bottom w:val="single" w:sz="4" w:space="0" w:color="auto"/>
              <w:right w:val="nil"/>
            </w:tcBorders>
            <w:shd w:val="clear" w:color="auto" w:fill="auto"/>
            <w:noWrap/>
            <w:vAlign w:val="center"/>
            <w:hideMark/>
          </w:tcPr>
          <w:p w:rsidR="00354C1C" w:rsidRPr="005236CA" w:rsidRDefault="00354C1C" w:rsidP="00AB3708">
            <w:pPr>
              <w:spacing w:after="0" w:line="240" w:lineRule="auto"/>
              <w:rPr>
                <w:rFonts w:ascii="Arial" w:eastAsia="Times New Roman" w:hAnsi="Arial" w:cs="Arial"/>
                <w:b/>
                <w:color w:val="000000"/>
                <w:sz w:val="20"/>
                <w:szCs w:val="20"/>
                <w:lang w:eastAsia="it-IT"/>
              </w:rPr>
            </w:pPr>
          </w:p>
        </w:tc>
        <w:tc>
          <w:tcPr>
            <w:tcW w:w="1661" w:type="dxa"/>
            <w:tcBorders>
              <w:top w:val="single" w:sz="4" w:space="0" w:color="auto"/>
              <w:left w:val="nil"/>
              <w:bottom w:val="single" w:sz="4" w:space="0" w:color="auto"/>
              <w:right w:val="nil"/>
            </w:tcBorders>
            <w:shd w:val="clear" w:color="auto" w:fill="auto"/>
            <w:noWrap/>
            <w:vAlign w:val="center"/>
            <w:hideMark/>
          </w:tcPr>
          <w:p w:rsidR="00354C1C" w:rsidRPr="005236CA" w:rsidRDefault="00354C1C" w:rsidP="00AB3708">
            <w:pPr>
              <w:spacing w:after="0" w:line="240" w:lineRule="auto"/>
              <w:jc w:val="center"/>
              <w:rPr>
                <w:rFonts w:ascii="Arial" w:eastAsia="Times New Roman" w:hAnsi="Arial" w:cs="Arial"/>
                <w:b/>
                <w:color w:val="000000"/>
                <w:sz w:val="20"/>
                <w:szCs w:val="20"/>
                <w:lang w:eastAsia="it-IT"/>
              </w:rPr>
            </w:pPr>
            <w:r>
              <w:rPr>
                <w:rFonts w:ascii="Arial" w:eastAsia="Times New Roman" w:hAnsi="Arial" w:cs="Arial"/>
                <w:b/>
                <w:color w:val="000000"/>
                <w:sz w:val="20"/>
                <w:szCs w:val="20"/>
                <w:lang w:eastAsia="it-IT"/>
              </w:rPr>
              <w:t>Italiani</w:t>
            </w:r>
          </w:p>
        </w:tc>
        <w:tc>
          <w:tcPr>
            <w:tcW w:w="1639" w:type="dxa"/>
            <w:tcBorders>
              <w:top w:val="single" w:sz="4" w:space="0" w:color="auto"/>
              <w:left w:val="nil"/>
              <w:bottom w:val="single" w:sz="4" w:space="0" w:color="auto"/>
              <w:right w:val="nil"/>
            </w:tcBorders>
            <w:shd w:val="clear" w:color="auto" w:fill="auto"/>
            <w:noWrap/>
            <w:vAlign w:val="center"/>
            <w:hideMark/>
          </w:tcPr>
          <w:p w:rsidR="00354C1C" w:rsidRPr="005236CA" w:rsidRDefault="00354C1C" w:rsidP="00AB3708">
            <w:pPr>
              <w:spacing w:after="0" w:line="240" w:lineRule="auto"/>
              <w:jc w:val="center"/>
              <w:rPr>
                <w:rFonts w:ascii="Arial" w:eastAsia="Times New Roman" w:hAnsi="Arial" w:cs="Arial"/>
                <w:b/>
                <w:color w:val="000000"/>
                <w:sz w:val="20"/>
                <w:szCs w:val="20"/>
                <w:lang w:eastAsia="it-IT"/>
              </w:rPr>
            </w:pPr>
            <w:r>
              <w:rPr>
                <w:rFonts w:ascii="Arial" w:eastAsia="Times New Roman" w:hAnsi="Arial" w:cs="Arial"/>
                <w:b/>
                <w:color w:val="000000"/>
                <w:sz w:val="20"/>
                <w:szCs w:val="20"/>
                <w:lang w:eastAsia="it-IT"/>
              </w:rPr>
              <w:t>Stranieri</w:t>
            </w:r>
          </w:p>
        </w:tc>
        <w:tc>
          <w:tcPr>
            <w:tcW w:w="1998" w:type="dxa"/>
            <w:tcBorders>
              <w:top w:val="single" w:sz="4" w:space="0" w:color="auto"/>
              <w:left w:val="nil"/>
              <w:bottom w:val="single" w:sz="4" w:space="0" w:color="auto"/>
              <w:right w:val="nil"/>
            </w:tcBorders>
          </w:tcPr>
          <w:p w:rsidR="00354C1C" w:rsidRDefault="00354C1C" w:rsidP="00AB3708">
            <w:pPr>
              <w:spacing w:after="0" w:line="240" w:lineRule="auto"/>
              <w:jc w:val="center"/>
              <w:rPr>
                <w:rFonts w:ascii="Arial" w:eastAsia="Times New Roman" w:hAnsi="Arial" w:cs="Arial"/>
                <w:b/>
                <w:color w:val="000000"/>
                <w:sz w:val="20"/>
                <w:szCs w:val="20"/>
                <w:lang w:eastAsia="it-IT"/>
              </w:rPr>
            </w:pPr>
            <w:r>
              <w:rPr>
                <w:rFonts w:ascii="Arial" w:eastAsia="Times New Roman" w:hAnsi="Arial" w:cs="Arial"/>
                <w:b/>
                <w:color w:val="000000"/>
                <w:sz w:val="20"/>
                <w:szCs w:val="20"/>
                <w:lang w:eastAsia="it-IT"/>
              </w:rPr>
              <w:t>Incidenza %</w:t>
            </w:r>
          </w:p>
          <w:p w:rsidR="00354C1C" w:rsidRDefault="00354C1C" w:rsidP="00AB3708">
            <w:pPr>
              <w:spacing w:after="0" w:line="240" w:lineRule="auto"/>
              <w:jc w:val="center"/>
              <w:rPr>
                <w:rFonts w:ascii="Arial" w:eastAsia="Times New Roman" w:hAnsi="Arial" w:cs="Arial"/>
                <w:b/>
                <w:color w:val="000000"/>
                <w:sz w:val="20"/>
                <w:szCs w:val="20"/>
                <w:lang w:eastAsia="it-IT"/>
              </w:rPr>
            </w:pPr>
            <w:r>
              <w:rPr>
                <w:rFonts w:ascii="Arial" w:eastAsia="Times New Roman" w:hAnsi="Arial" w:cs="Arial"/>
                <w:b/>
                <w:color w:val="000000"/>
                <w:sz w:val="20"/>
                <w:szCs w:val="20"/>
                <w:lang w:eastAsia="it-IT"/>
              </w:rPr>
              <w:t>Stranieri / Totale</w:t>
            </w:r>
          </w:p>
        </w:tc>
      </w:tr>
      <w:tr w:rsidR="00354C1C" w:rsidRPr="00354C1C" w:rsidTr="00354C1C">
        <w:trPr>
          <w:trHeight w:val="300"/>
          <w:jc w:val="center"/>
        </w:trPr>
        <w:tc>
          <w:tcPr>
            <w:tcW w:w="2000"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Uomini</w:t>
            </w:r>
          </w:p>
        </w:tc>
        <w:tc>
          <w:tcPr>
            <w:tcW w:w="1661"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11.736</w:t>
            </w:r>
          </w:p>
        </w:tc>
        <w:tc>
          <w:tcPr>
            <w:tcW w:w="1639"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1.308</w:t>
            </w:r>
          </w:p>
        </w:tc>
        <w:tc>
          <w:tcPr>
            <w:tcW w:w="1998" w:type="dxa"/>
            <w:tcBorders>
              <w:top w:val="single" w:sz="4" w:space="0" w:color="auto"/>
              <w:left w:val="nil"/>
              <w:bottom w:val="nil"/>
              <w:right w:val="nil"/>
            </w:tcBorders>
            <w:vAlign w:val="center"/>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10,0%</w:t>
            </w:r>
          </w:p>
        </w:tc>
      </w:tr>
      <w:tr w:rsidR="00354C1C" w:rsidRPr="00354C1C" w:rsidTr="00354C1C">
        <w:trPr>
          <w:trHeight w:val="300"/>
          <w:jc w:val="center"/>
        </w:trPr>
        <w:tc>
          <w:tcPr>
            <w:tcW w:w="2000"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Donne</w:t>
            </w:r>
          </w:p>
        </w:tc>
        <w:tc>
          <w:tcPr>
            <w:tcW w:w="1661"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8.561</w:t>
            </w:r>
          </w:p>
        </w:tc>
        <w:tc>
          <w:tcPr>
            <w:tcW w:w="1639"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949</w:t>
            </w:r>
          </w:p>
        </w:tc>
        <w:tc>
          <w:tcPr>
            <w:tcW w:w="1998" w:type="dxa"/>
            <w:tcBorders>
              <w:top w:val="nil"/>
              <w:left w:val="nil"/>
              <w:bottom w:val="single" w:sz="4" w:space="0" w:color="auto"/>
              <w:right w:val="nil"/>
            </w:tcBorders>
            <w:vAlign w:val="center"/>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10,0%</w:t>
            </w:r>
          </w:p>
        </w:tc>
      </w:tr>
      <w:tr w:rsidR="00354C1C" w:rsidRPr="00354C1C" w:rsidTr="00354C1C">
        <w:trPr>
          <w:trHeight w:val="300"/>
          <w:jc w:val="center"/>
        </w:trPr>
        <w:tc>
          <w:tcPr>
            <w:tcW w:w="2000"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Totale</w:t>
            </w:r>
          </w:p>
        </w:tc>
        <w:tc>
          <w:tcPr>
            <w:tcW w:w="1661"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20.297</w:t>
            </w:r>
          </w:p>
        </w:tc>
        <w:tc>
          <w:tcPr>
            <w:tcW w:w="1639"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2.257</w:t>
            </w:r>
          </w:p>
        </w:tc>
        <w:tc>
          <w:tcPr>
            <w:tcW w:w="1998" w:type="dxa"/>
            <w:tcBorders>
              <w:top w:val="single" w:sz="4" w:space="0" w:color="auto"/>
              <w:left w:val="nil"/>
              <w:bottom w:val="single" w:sz="4" w:space="0" w:color="auto"/>
              <w:right w:val="nil"/>
            </w:tcBorders>
            <w:vAlign w:val="center"/>
          </w:tcPr>
          <w:p w:rsidR="00354C1C" w:rsidRPr="00354C1C" w:rsidRDefault="00354C1C" w:rsidP="00354C1C">
            <w:pPr>
              <w:spacing w:after="0" w:line="240" w:lineRule="auto"/>
              <w:jc w:val="center"/>
              <w:rPr>
                <w:rFonts w:ascii="Tahoma" w:eastAsia="Times New Roman" w:hAnsi="Tahoma" w:cs="Tahoma"/>
                <w:color w:val="000000"/>
                <w:sz w:val="20"/>
                <w:szCs w:val="20"/>
                <w:lang w:eastAsia="it-IT"/>
              </w:rPr>
            </w:pPr>
            <w:r w:rsidRPr="00354C1C">
              <w:rPr>
                <w:rFonts w:ascii="Tahoma" w:eastAsia="Times New Roman" w:hAnsi="Tahoma" w:cs="Tahoma"/>
                <w:color w:val="000000"/>
                <w:sz w:val="20"/>
                <w:szCs w:val="20"/>
                <w:lang w:eastAsia="it-IT"/>
              </w:rPr>
              <w:t>10,0%</w:t>
            </w:r>
          </w:p>
        </w:tc>
      </w:tr>
    </w:tbl>
    <w:p w:rsidR="005236CA" w:rsidRDefault="005236CA" w:rsidP="005236CA">
      <w:pPr>
        <w:spacing w:after="0" w:line="36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5236CA" w:rsidRDefault="005236CA" w:rsidP="005236CA">
      <w:pPr>
        <w:spacing w:after="0" w:line="360" w:lineRule="auto"/>
        <w:ind w:left="-284" w:right="-272"/>
        <w:jc w:val="center"/>
        <w:rPr>
          <w:rFonts w:ascii="Tahoma" w:hAnsi="Tahoma" w:cs="Tahoma"/>
          <w:b/>
          <w:sz w:val="20"/>
          <w:szCs w:val="20"/>
        </w:rPr>
      </w:pPr>
    </w:p>
    <w:p w:rsidR="009F1E48" w:rsidRDefault="009F1E48" w:rsidP="005236CA">
      <w:pPr>
        <w:spacing w:after="0" w:line="360" w:lineRule="auto"/>
        <w:ind w:left="-284" w:right="-272"/>
        <w:jc w:val="center"/>
        <w:rPr>
          <w:rFonts w:ascii="Tahoma" w:hAnsi="Tahoma" w:cs="Tahoma"/>
          <w:b/>
          <w:sz w:val="20"/>
          <w:szCs w:val="20"/>
        </w:rPr>
      </w:pPr>
    </w:p>
    <w:p w:rsidR="009F1E48" w:rsidRDefault="009F1E48" w:rsidP="009F1E48">
      <w:pPr>
        <w:spacing w:after="0" w:line="240" w:lineRule="auto"/>
        <w:ind w:right="-272"/>
        <w:jc w:val="center"/>
        <w:rPr>
          <w:rFonts w:ascii="Tahoma" w:hAnsi="Tahoma" w:cs="Tahoma"/>
          <w:b/>
          <w:sz w:val="20"/>
          <w:szCs w:val="20"/>
        </w:rPr>
      </w:pPr>
      <w:r w:rsidRPr="00FC4A90">
        <w:rPr>
          <w:rFonts w:ascii="Tahoma" w:hAnsi="Tahoma" w:cs="Tahoma"/>
          <w:b/>
          <w:sz w:val="20"/>
          <w:szCs w:val="20"/>
        </w:rPr>
        <w:t>Serie storica tasso di occupazione (15-64 anni) per cittadinanza</w:t>
      </w:r>
    </w:p>
    <w:p w:rsidR="009F1E48" w:rsidRDefault="009F1E48" w:rsidP="009F1E48">
      <w:pPr>
        <w:spacing w:after="0" w:line="240" w:lineRule="auto"/>
        <w:ind w:left="-284" w:right="-272"/>
        <w:jc w:val="center"/>
        <w:rPr>
          <w:rFonts w:ascii="Tahoma" w:hAnsi="Tahoma" w:cs="Tahoma"/>
          <w:sz w:val="20"/>
          <w:szCs w:val="20"/>
        </w:rPr>
      </w:pPr>
      <w:r w:rsidRPr="00E64435">
        <w:rPr>
          <w:rFonts w:ascii="Tahoma" w:hAnsi="Tahoma" w:cs="Tahoma"/>
          <w:color w:val="4472C4" w:themeColor="accent5"/>
          <w:sz w:val="20"/>
          <w:szCs w:val="20"/>
        </w:rPr>
        <w:t>■</w:t>
      </w:r>
      <w:r>
        <w:rPr>
          <w:rFonts w:ascii="Tahoma" w:hAnsi="Tahoma" w:cs="Tahoma"/>
          <w:sz w:val="20"/>
          <w:szCs w:val="20"/>
        </w:rPr>
        <w:t xml:space="preserve"> </w:t>
      </w:r>
      <w:r w:rsidRPr="00E64435">
        <w:rPr>
          <w:rFonts w:ascii="Tahoma" w:hAnsi="Tahoma" w:cs="Tahoma"/>
          <w:sz w:val="20"/>
          <w:szCs w:val="20"/>
        </w:rPr>
        <w:t>Italiani</w:t>
      </w:r>
      <w:r w:rsidRPr="00E64435">
        <w:rPr>
          <w:rFonts w:ascii="Tahoma" w:hAnsi="Tahoma" w:cs="Tahoma"/>
          <w:sz w:val="20"/>
          <w:szCs w:val="20"/>
        </w:rPr>
        <w:tab/>
      </w:r>
      <w:r>
        <w:rPr>
          <w:rFonts w:ascii="Tahoma" w:hAnsi="Tahoma" w:cs="Tahoma"/>
          <w:sz w:val="20"/>
          <w:szCs w:val="20"/>
        </w:rPr>
        <w:tab/>
      </w:r>
      <w:r w:rsidRPr="00E64435">
        <w:rPr>
          <w:rFonts w:ascii="Tahoma" w:hAnsi="Tahoma" w:cs="Tahoma"/>
          <w:color w:val="C00000"/>
          <w:sz w:val="20"/>
          <w:szCs w:val="20"/>
        </w:rPr>
        <w:t>■</w:t>
      </w:r>
      <w:r>
        <w:rPr>
          <w:rFonts w:ascii="Tahoma" w:hAnsi="Tahoma" w:cs="Tahoma"/>
          <w:sz w:val="20"/>
          <w:szCs w:val="20"/>
        </w:rPr>
        <w:t xml:space="preserve"> </w:t>
      </w:r>
      <w:r w:rsidRPr="00E64435">
        <w:rPr>
          <w:rFonts w:ascii="Tahoma" w:hAnsi="Tahoma" w:cs="Tahoma"/>
          <w:sz w:val="20"/>
          <w:szCs w:val="20"/>
        </w:rPr>
        <w:t>Stranieri</w:t>
      </w:r>
    </w:p>
    <w:p w:rsidR="009F1E48" w:rsidRPr="00E64435" w:rsidRDefault="00695E78" w:rsidP="009F1E48">
      <w:pPr>
        <w:spacing w:after="0" w:line="240" w:lineRule="auto"/>
        <w:ind w:left="-284" w:right="-272"/>
        <w:jc w:val="center"/>
        <w:rPr>
          <w:rFonts w:ascii="Tahoma" w:hAnsi="Tahoma" w:cs="Tahoma"/>
          <w:sz w:val="20"/>
          <w:szCs w:val="20"/>
        </w:rPr>
      </w:pPr>
      <w:r w:rsidRPr="00695E78">
        <w:rPr>
          <w:noProof/>
        </w:rPr>
        <w:drawing>
          <wp:inline distT="0" distB="0" distL="0" distR="0">
            <wp:extent cx="4687020" cy="2703443"/>
            <wp:effectExtent l="0" t="0" r="0" b="190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680" b="10457"/>
                    <a:stretch/>
                  </pic:blipFill>
                  <pic:spPr bwMode="auto">
                    <a:xfrm>
                      <a:off x="0" y="0"/>
                      <a:ext cx="4704765" cy="2713678"/>
                    </a:xfrm>
                    <a:prstGeom prst="rect">
                      <a:avLst/>
                    </a:prstGeom>
                    <a:noFill/>
                    <a:ln>
                      <a:noFill/>
                    </a:ln>
                    <a:extLst>
                      <a:ext uri="{53640926-AAD7-44D8-BBD7-CCE9431645EC}">
                        <a14:shadowObscured xmlns:a14="http://schemas.microsoft.com/office/drawing/2010/main"/>
                      </a:ext>
                    </a:extLst>
                  </pic:spPr>
                </pic:pic>
              </a:graphicData>
            </a:graphic>
          </wp:inline>
        </w:drawing>
      </w:r>
    </w:p>
    <w:p w:rsidR="009F1E48" w:rsidRDefault="009F1E48" w:rsidP="009F1E48">
      <w:pPr>
        <w:spacing w:after="0" w:line="36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8369D9" w:rsidRDefault="008369D9" w:rsidP="009F1E48">
      <w:pPr>
        <w:spacing w:after="0" w:line="360" w:lineRule="auto"/>
        <w:ind w:left="-284" w:right="-272"/>
        <w:jc w:val="center"/>
        <w:rPr>
          <w:rFonts w:ascii="Tahoma" w:hAnsi="Tahoma" w:cs="Tahoma"/>
          <w:sz w:val="20"/>
          <w:szCs w:val="20"/>
        </w:rPr>
      </w:pPr>
    </w:p>
    <w:p w:rsidR="00997F35" w:rsidRDefault="00997F35" w:rsidP="009F1E48">
      <w:pPr>
        <w:spacing w:after="0" w:line="360" w:lineRule="auto"/>
        <w:ind w:left="-284" w:right="-272"/>
        <w:jc w:val="center"/>
        <w:rPr>
          <w:rFonts w:ascii="Tahoma" w:hAnsi="Tahoma" w:cs="Tahoma"/>
          <w:sz w:val="20"/>
          <w:szCs w:val="20"/>
        </w:rPr>
      </w:pPr>
    </w:p>
    <w:p w:rsidR="008369D9" w:rsidRDefault="00695E78" w:rsidP="008369D9">
      <w:pPr>
        <w:spacing w:after="0" w:line="360" w:lineRule="auto"/>
        <w:ind w:left="-284" w:right="-272"/>
        <w:jc w:val="center"/>
        <w:rPr>
          <w:rFonts w:ascii="Tahoma" w:hAnsi="Tahoma" w:cs="Tahoma"/>
          <w:b/>
          <w:sz w:val="20"/>
          <w:szCs w:val="20"/>
        </w:rPr>
      </w:pPr>
      <w:r w:rsidRPr="00FC4A90">
        <w:rPr>
          <w:rFonts w:ascii="Tahoma" w:hAnsi="Tahoma" w:cs="Tahoma"/>
          <w:b/>
          <w:sz w:val="20"/>
          <w:szCs w:val="20"/>
        </w:rPr>
        <w:t xml:space="preserve">Incidenza </w:t>
      </w:r>
      <w:r w:rsidR="007D7BAB">
        <w:rPr>
          <w:rFonts w:ascii="Tahoma" w:hAnsi="Tahoma" w:cs="Tahoma"/>
          <w:b/>
          <w:sz w:val="20"/>
          <w:szCs w:val="20"/>
        </w:rPr>
        <w:t>PIL DELL’IMMIGRAZIONE</w:t>
      </w:r>
      <w:r w:rsidRPr="00FC4A90">
        <w:rPr>
          <w:rFonts w:ascii="Tahoma" w:hAnsi="Tahoma" w:cs="Tahoma"/>
          <w:b/>
          <w:sz w:val="20"/>
          <w:szCs w:val="20"/>
        </w:rPr>
        <w:t xml:space="preserve"> per settore </w:t>
      </w:r>
      <w:r w:rsidR="008369D9" w:rsidRPr="00FC4A90">
        <w:rPr>
          <w:rFonts w:ascii="Tahoma" w:hAnsi="Tahoma" w:cs="Tahoma"/>
          <w:b/>
          <w:sz w:val="20"/>
          <w:szCs w:val="20"/>
        </w:rPr>
        <w:t>(</w:t>
      </w:r>
      <w:r w:rsidRPr="00FC4A90">
        <w:rPr>
          <w:rFonts w:ascii="Tahoma" w:hAnsi="Tahoma" w:cs="Tahoma"/>
          <w:b/>
          <w:sz w:val="20"/>
          <w:szCs w:val="20"/>
        </w:rPr>
        <w:t>2021</w:t>
      </w:r>
      <w:r w:rsidR="008369D9" w:rsidRPr="00FC4A90">
        <w:rPr>
          <w:rFonts w:ascii="Tahoma" w:hAnsi="Tahoma" w:cs="Tahoma"/>
          <w:b/>
          <w:sz w:val="20"/>
          <w:szCs w:val="20"/>
        </w:rPr>
        <w:t>)</w:t>
      </w:r>
    </w:p>
    <w:p w:rsidR="009C7379" w:rsidRDefault="009C7379" w:rsidP="008369D9">
      <w:pPr>
        <w:spacing w:after="0" w:line="360" w:lineRule="auto"/>
        <w:ind w:left="-284" w:right="-272"/>
        <w:jc w:val="center"/>
        <w:rPr>
          <w:rFonts w:ascii="Tahoma" w:hAnsi="Tahoma" w:cs="Tahoma"/>
          <w:b/>
          <w:sz w:val="20"/>
          <w:szCs w:val="20"/>
        </w:rPr>
      </w:pPr>
      <w:r w:rsidRPr="009C7379">
        <w:rPr>
          <w:noProof/>
        </w:rPr>
        <w:drawing>
          <wp:inline distT="0" distB="0" distL="0" distR="0">
            <wp:extent cx="4658182" cy="2520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897"/>
                    <a:stretch/>
                  </pic:blipFill>
                  <pic:spPr bwMode="auto">
                    <a:xfrm>
                      <a:off x="0" y="0"/>
                      <a:ext cx="4658182"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8369D9" w:rsidRDefault="008369D9" w:rsidP="008369D9">
      <w:pPr>
        <w:spacing w:after="0" w:line="36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695E78" w:rsidRDefault="00695E78" w:rsidP="008369D9">
      <w:pPr>
        <w:spacing w:after="0" w:line="360" w:lineRule="auto"/>
        <w:ind w:left="-284" w:right="-272"/>
        <w:jc w:val="center"/>
        <w:rPr>
          <w:rFonts w:ascii="Tahoma" w:hAnsi="Tahoma" w:cs="Tahoma"/>
          <w:sz w:val="20"/>
          <w:szCs w:val="20"/>
        </w:rPr>
      </w:pPr>
    </w:p>
    <w:p w:rsidR="00695E78" w:rsidRDefault="00695E78" w:rsidP="00695E78">
      <w:pPr>
        <w:spacing w:after="0" w:line="360" w:lineRule="auto"/>
        <w:ind w:left="-284" w:right="-272"/>
        <w:jc w:val="center"/>
        <w:rPr>
          <w:rFonts w:ascii="Tahoma" w:hAnsi="Tahoma" w:cs="Tahoma"/>
          <w:b/>
          <w:sz w:val="20"/>
          <w:szCs w:val="20"/>
        </w:rPr>
      </w:pPr>
      <w:r w:rsidRPr="00FC4A90">
        <w:rPr>
          <w:rFonts w:ascii="Tahoma" w:hAnsi="Tahoma" w:cs="Tahoma"/>
          <w:b/>
          <w:sz w:val="20"/>
          <w:szCs w:val="20"/>
        </w:rPr>
        <w:lastRenderedPageBreak/>
        <w:t>Incidenza occupati stranieri per professione (2021)</w:t>
      </w:r>
    </w:p>
    <w:p w:rsidR="00695E78" w:rsidRDefault="00695E78" w:rsidP="008369D9">
      <w:pPr>
        <w:spacing w:after="0" w:line="360" w:lineRule="auto"/>
        <w:ind w:left="-284" w:right="-272"/>
        <w:jc w:val="center"/>
        <w:rPr>
          <w:rFonts w:ascii="Tahoma" w:hAnsi="Tahoma" w:cs="Tahoma"/>
          <w:sz w:val="20"/>
          <w:szCs w:val="20"/>
        </w:rPr>
      </w:pPr>
      <w:r w:rsidRPr="00695E78">
        <w:rPr>
          <w:noProof/>
        </w:rPr>
        <w:drawing>
          <wp:inline distT="0" distB="0" distL="0" distR="0">
            <wp:extent cx="3808730" cy="2385695"/>
            <wp:effectExtent l="0" t="0" r="127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08730" cy="2385695"/>
                    </a:xfrm>
                    <a:prstGeom prst="rect">
                      <a:avLst/>
                    </a:prstGeom>
                    <a:noFill/>
                    <a:ln>
                      <a:noFill/>
                    </a:ln>
                  </pic:spPr>
                </pic:pic>
              </a:graphicData>
            </a:graphic>
          </wp:inline>
        </w:drawing>
      </w:r>
    </w:p>
    <w:p w:rsidR="00695E78" w:rsidRDefault="00695E78" w:rsidP="00695E78">
      <w:pPr>
        <w:spacing w:after="0" w:line="36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695E78" w:rsidRDefault="00695E78" w:rsidP="008369D9">
      <w:pPr>
        <w:spacing w:after="0" w:line="360" w:lineRule="auto"/>
        <w:ind w:left="-284" w:right="-272"/>
        <w:jc w:val="center"/>
        <w:rPr>
          <w:rFonts w:ascii="Tahoma" w:hAnsi="Tahoma" w:cs="Tahoma"/>
          <w:sz w:val="20"/>
          <w:szCs w:val="20"/>
        </w:rPr>
      </w:pPr>
    </w:p>
    <w:p w:rsidR="00695E78" w:rsidRDefault="00695E78" w:rsidP="008369D9">
      <w:pPr>
        <w:spacing w:after="0" w:line="360" w:lineRule="auto"/>
        <w:ind w:left="-284" w:right="-272"/>
        <w:jc w:val="center"/>
        <w:rPr>
          <w:rFonts w:ascii="Tahoma" w:hAnsi="Tahoma" w:cs="Tahoma"/>
          <w:sz w:val="20"/>
          <w:szCs w:val="20"/>
        </w:rPr>
      </w:pPr>
    </w:p>
    <w:p w:rsidR="00695E78" w:rsidRDefault="00941ED0" w:rsidP="008369D9">
      <w:pPr>
        <w:spacing w:after="0" w:line="360" w:lineRule="auto"/>
        <w:ind w:left="-284" w:right="-272"/>
        <w:jc w:val="center"/>
        <w:rPr>
          <w:rFonts w:ascii="Tahoma" w:hAnsi="Tahoma" w:cs="Tahoma"/>
          <w:b/>
          <w:sz w:val="20"/>
          <w:szCs w:val="20"/>
        </w:rPr>
      </w:pPr>
      <w:r>
        <w:rPr>
          <w:rFonts w:ascii="Tahoma" w:hAnsi="Tahoma" w:cs="Tahoma"/>
          <w:b/>
          <w:sz w:val="20"/>
          <w:szCs w:val="20"/>
        </w:rPr>
        <w:t>Occupati immigrati e</w:t>
      </w:r>
      <w:r w:rsidR="00695E78" w:rsidRPr="00FC4A90">
        <w:rPr>
          <w:rFonts w:ascii="Tahoma" w:hAnsi="Tahoma" w:cs="Tahoma"/>
          <w:b/>
          <w:sz w:val="20"/>
          <w:szCs w:val="20"/>
        </w:rPr>
        <w:t xml:space="preserve"> “PIL dell’immigrazione”</w:t>
      </w:r>
      <w:r>
        <w:rPr>
          <w:rFonts w:ascii="Tahoma" w:hAnsi="Tahoma" w:cs="Tahoma"/>
          <w:b/>
          <w:sz w:val="20"/>
          <w:szCs w:val="20"/>
        </w:rPr>
        <w:t xml:space="preserve">, dati regionali </w:t>
      </w:r>
      <w:r w:rsidR="00695E78" w:rsidRPr="00FC4A90">
        <w:rPr>
          <w:rFonts w:ascii="Tahoma" w:hAnsi="Tahoma" w:cs="Tahoma"/>
          <w:b/>
          <w:sz w:val="20"/>
          <w:szCs w:val="20"/>
        </w:rPr>
        <w:t>(2021)</w:t>
      </w:r>
    </w:p>
    <w:tbl>
      <w:tblPr>
        <w:tblW w:w="8897" w:type="dxa"/>
        <w:tblInd w:w="70" w:type="dxa"/>
        <w:tblCellMar>
          <w:left w:w="70" w:type="dxa"/>
          <w:right w:w="70" w:type="dxa"/>
        </w:tblCellMar>
        <w:tblLook w:val="04A0" w:firstRow="1" w:lastRow="0" w:firstColumn="1" w:lastColumn="0" w:noHBand="0" w:noVBand="1"/>
      </w:tblPr>
      <w:tblGrid>
        <w:gridCol w:w="1978"/>
        <w:gridCol w:w="1708"/>
        <w:gridCol w:w="1134"/>
        <w:gridCol w:w="2029"/>
        <w:gridCol w:w="2234"/>
      </w:tblGrid>
      <w:tr w:rsidR="00941ED0" w:rsidRPr="00941ED0" w:rsidTr="00941ED0">
        <w:trPr>
          <w:trHeight w:val="300"/>
        </w:trPr>
        <w:tc>
          <w:tcPr>
            <w:tcW w:w="1978"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rPr>
                <w:rFonts w:ascii="Tahoma" w:eastAsia="Times New Roman" w:hAnsi="Tahoma" w:cs="Tahoma"/>
                <w:b/>
                <w:color w:val="000000"/>
                <w:sz w:val="20"/>
                <w:szCs w:val="20"/>
                <w:lang w:eastAsia="it-IT"/>
              </w:rPr>
            </w:pPr>
            <w:r w:rsidRPr="00941ED0">
              <w:rPr>
                <w:rFonts w:ascii="Tahoma" w:eastAsia="Times New Roman" w:hAnsi="Tahoma" w:cs="Tahoma"/>
                <w:b/>
                <w:color w:val="000000"/>
                <w:sz w:val="20"/>
                <w:szCs w:val="20"/>
                <w:lang w:eastAsia="it-IT"/>
              </w:rPr>
              <w:t>Regioni</w:t>
            </w:r>
          </w:p>
        </w:tc>
        <w:tc>
          <w:tcPr>
            <w:tcW w:w="1708" w:type="dxa"/>
            <w:tcBorders>
              <w:top w:val="single" w:sz="4" w:space="0" w:color="auto"/>
              <w:bottom w:val="single" w:sz="4" w:space="0" w:color="auto"/>
            </w:tcBorders>
            <w:shd w:val="clear" w:color="auto" w:fill="auto"/>
            <w:noWrap/>
            <w:vAlign w:val="center"/>
            <w:hideMark/>
          </w:tcPr>
          <w:p w:rsidR="00941ED0" w:rsidRDefault="00941ED0" w:rsidP="00941ED0">
            <w:pPr>
              <w:spacing w:after="0" w:line="240" w:lineRule="auto"/>
              <w:jc w:val="center"/>
              <w:rPr>
                <w:rFonts w:ascii="Tahoma" w:eastAsia="Times New Roman" w:hAnsi="Tahoma" w:cs="Tahoma"/>
                <w:b/>
                <w:color w:val="000000"/>
                <w:sz w:val="20"/>
                <w:szCs w:val="20"/>
                <w:lang w:eastAsia="it-IT"/>
              </w:rPr>
            </w:pPr>
            <w:r w:rsidRPr="00941ED0">
              <w:rPr>
                <w:rFonts w:ascii="Tahoma" w:eastAsia="Times New Roman" w:hAnsi="Tahoma" w:cs="Tahoma"/>
                <w:b/>
                <w:color w:val="000000"/>
                <w:sz w:val="20"/>
                <w:szCs w:val="20"/>
                <w:lang w:eastAsia="it-IT"/>
              </w:rPr>
              <w:t xml:space="preserve">Occupati immigrati </w:t>
            </w:r>
          </w:p>
          <w:p w:rsidR="00941ED0" w:rsidRDefault="00941ED0" w:rsidP="00941ED0">
            <w:pPr>
              <w:spacing w:after="0" w:line="240" w:lineRule="auto"/>
              <w:jc w:val="center"/>
              <w:rPr>
                <w:rFonts w:ascii="Tahoma" w:eastAsia="Times New Roman" w:hAnsi="Tahoma" w:cs="Tahoma"/>
                <w:b/>
                <w:color w:val="000000"/>
                <w:sz w:val="20"/>
                <w:szCs w:val="20"/>
                <w:lang w:eastAsia="it-IT"/>
              </w:rPr>
            </w:pPr>
            <w:r w:rsidRPr="00941ED0">
              <w:rPr>
                <w:rFonts w:ascii="Tahoma" w:eastAsia="Times New Roman" w:hAnsi="Tahoma" w:cs="Tahoma"/>
                <w:b/>
                <w:color w:val="000000"/>
                <w:sz w:val="20"/>
                <w:szCs w:val="20"/>
                <w:lang w:eastAsia="it-IT"/>
              </w:rPr>
              <w:t>&gt;15 anni</w:t>
            </w:r>
          </w:p>
          <w:p w:rsidR="00941ED0" w:rsidRPr="00941ED0" w:rsidRDefault="00941ED0" w:rsidP="00941ED0">
            <w:pPr>
              <w:spacing w:after="0" w:line="240" w:lineRule="auto"/>
              <w:jc w:val="center"/>
              <w:rPr>
                <w:rFonts w:ascii="Tahoma" w:eastAsia="Times New Roman" w:hAnsi="Tahoma" w:cs="Tahoma"/>
                <w:b/>
                <w:color w:val="000000"/>
                <w:sz w:val="20"/>
                <w:szCs w:val="20"/>
                <w:lang w:eastAsia="it-IT"/>
              </w:rPr>
            </w:pPr>
            <w:r w:rsidRPr="00941ED0">
              <w:rPr>
                <w:rFonts w:ascii="Tahoma" w:eastAsia="Times New Roman" w:hAnsi="Tahoma" w:cs="Tahoma"/>
                <w:b/>
                <w:color w:val="000000"/>
                <w:sz w:val="20"/>
                <w:szCs w:val="20"/>
                <w:lang w:eastAsia="it-IT"/>
              </w:rPr>
              <w:t>(</w:t>
            </w:r>
            <w:r>
              <w:rPr>
                <w:rFonts w:ascii="Tahoma" w:eastAsia="Times New Roman" w:hAnsi="Tahoma" w:cs="Tahoma"/>
                <w:b/>
                <w:color w:val="000000"/>
                <w:sz w:val="20"/>
                <w:szCs w:val="20"/>
                <w:lang w:eastAsia="it-IT"/>
              </w:rPr>
              <w:t>MIGLIAIA</w:t>
            </w:r>
            <w:r w:rsidRPr="00941ED0">
              <w:rPr>
                <w:rFonts w:ascii="Tahoma" w:eastAsia="Times New Roman" w:hAnsi="Tahoma" w:cs="Tahoma"/>
                <w:b/>
                <w:color w:val="000000"/>
                <w:sz w:val="20"/>
                <w:szCs w:val="20"/>
                <w:lang w:eastAsia="it-IT"/>
              </w:rPr>
              <w:t>)</w:t>
            </w:r>
          </w:p>
        </w:tc>
        <w:tc>
          <w:tcPr>
            <w:tcW w:w="1134"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b/>
                <w:color w:val="000000"/>
                <w:sz w:val="20"/>
                <w:szCs w:val="20"/>
                <w:lang w:eastAsia="it-IT"/>
              </w:rPr>
            </w:pPr>
            <w:proofErr w:type="spellStart"/>
            <w:r w:rsidRPr="00941ED0">
              <w:rPr>
                <w:rFonts w:ascii="Tahoma" w:eastAsia="Times New Roman" w:hAnsi="Tahoma" w:cs="Tahoma"/>
                <w:b/>
                <w:color w:val="000000"/>
                <w:sz w:val="20"/>
                <w:szCs w:val="20"/>
                <w:lang w:eastAsia="it-IT"/>
              </w:rPr>
              <w:t>Distrib</w:t>
            </w:r>
            <w:proofErr w:type="spellEnd"/>
            <w:r w:rsidRPr="00941ED0">
              <w:rPr>
                <w:rFonts w:ascii="Tahoma" w:eastAsia="Times New Roman" w:hAnsi="Tahoma" w:cs="Tahoma"/>
                <w:b/>
                <w:color w:val="000000"/>
                <w:sz w:val="20"/>
                <w:szCs w:val="20"/>
                <w:lang w:eastAsia="it-IT"/>
              </w:rPr>
              <w:t xml:space="preserve"> %</w:t>
            </w:r>
          </w:p>
        </w:tc>
        <w:tc>
          <w:tcPr>
            <w:tcW w:w="1843"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b/>
                <w:color w:val="000000"/>
                <w:sz w:val="20"/>
                <w:szCs w:val="20"/>
                <w:lang w:eastAsia="it-IT"/>
              </w:rPr>
            </w:pPr>
            <w:r w:rsidRPr="00941ED0">
              <w:rPr>
                <w:rFonts w:ascii="Tahoma" w:eastAsia="Times New Roman" w:hAnsi="Tahoma" w:cs="Tahoma"/>
                <w:b/>
                <w:color w:val="000000"/>
                <w:sz w:val="20"/>
                <w:szCs w:val="20"/>
                <w:lang w:eastAsia="it-IT"/>
              </w:rPr>
              <w:t>“PIL dell’immigrazione” (</w:t>
            </w:r>
            <w:r>
              <w:rPr>
                <w:rFonts w:ascii="Tahoma" w:eastAsia="Times New Roman" w:hAnsi="Tahoma" w:cs="Tahoma"/>
                <w:b/>
                <w:color w:val="000000"/>
                <w:sz w:val="20"/>
                <w:szCs w:val="20"/>
                <w:lang w:eastAsia="it-IT"/>
              </w:rPr>
              <w:t>MILIONI EURO</w:t>
            </w:r>
            <w:r w:rsidRPr="00941ED0">
              <w:rPr>
                <w:rFonts w:ascii="Tahoma" w:eastAsia="Times New Roman" w:hAnsi="Tahoma" w:cs="Tahoma"/>
                <w:b/>
                <w:color w:val="000000"/>
                <w:sz w:val="20"/>
                <w:szCs w:val="20"/>
                <w:lang w:eastAsia="it-IT"/>
              </w:rPr>
              <w:t>)</w:t>
            </w:r>
          </w:p>
        </w:tc>
        <w:tc>
          <w:tcPr>
            <w:tcW w:w="2234" w:type="dxa"/>
            <w:tcBorders>
              <w:top w:val="single" w:sz="4" w:space="0" w:color="auto"/>
              <w:bottom w:val="single" w:sz="4" w:space="0" w:color="auto"/>
            </w:tcBorders>
            <w:shd w:val="clear" w:color="auto" w:fill="auto"/>
            <w:noWrap/>
            <w:vAlign w:val="center"/>
            <w:hideMark/>
          </w:tcPr>
          <w:p w:rsidR="00941ED0" w:rsidRDefault="00941ED0" w:rsidP="00941ED0">
            <w:pPr>
              <w:spacing w:after="0" w:line="240" w:lineRule="auto"/>
              <w:jc w:val="center"/>
              <w:rPr>
                <w:rFonts w:ascii="Tahoma" w:eastAsia="Times New Roman" w:hAnsi="Tahoma" w:cs="Tahoma"/>
                <w:b/>
                <w:color w:val="000000"/>
                <w:sz w:val="20"/>
                <w:szCs w:val="20"/>
                <w:lang w:eastAsia="it-IT"/>
              </w:rPr>
            </w:pPr>
            <w:r w:rsidRPr="00941ED0">
              <w:rPr>
                <w:rFonts w:ascii="Tahoma" w:eastAsia="Times New Roman" w:hAnsi="Tahoma" w:cs="Tahoma"/>
                <w:b/>
                <w:color w:val="000000"/>
                <w:sz w:val="20"/>
                <w:szCs w:val="20"/>
                <w:lang w:eastAsia="it-IT"/>
              </w:rPr>
              <w:t xml:space="preserve">% </w:t>
            </w:r>
            <w:r>
              <w:rPr>
                <w:rFonts w:ascii="Tahoma" w:eastAsia="Times New Roman" w:hAnsi="Tahoma" w:cs="Tahoma"/>
                <w:b/>
                <w:color w:val="000000"/>
                <w:sz w:val="20"/>
                <w:szCs w:val="20"/>
                <w:lang w:eastAsia="it-IT"/>
              </w:rPr>
              <w:t xml:space="preserve">su </w:t>
            </w:r>
          </w:p>
          <w:p w:rsidR="00941ED0" w:rsidRPr="00941ED0" w:rsidRDefault="00941ED0" w:rsidP="00941ED0">
            <w:pPr>
              <w:spacing w:after="0" w:line="240" w:lineRule="auto"/>
              <w:jc w:val="center"/>
              <w:rPr>
                <w:rFonts w:ascii="Tahoma" w:eastAsia="Times New Roman" w:hAnsi="Tahoma" w:cs="Tahoma"/>
                <w:b/>
                <w:color w:val="000000"/>
                <w:sz w:val="20"/>
                <w:szCs w:val="20"/>
                <w:lang w:eastAsia="it-IT"/>
              </w:rPr>
            </w:pPr>
            <w:r>
              <w:rPr>
                <w:rFonts w:ascii="Tahoma" w:eastAsia="Times New Roman" w:hAnsi="Tahoma" w:cs="Tahoma"/>
                <w:b/>
                <w:color w:val="000000"/>
                <w:sz w:val="20"/>
                <w:szCs w:val="20"/>
                <w:lang w:eastAsia="it-IT"/>
              </w:rPr>
              <w:t>PIL regionale</w:t>
            </w:r>
          </w:p>
        </w:tc>
      </w:tr>
      <w:tr w:rsidR="00941ED0" w:rsidRPr="00941ED0" w:rsidTr="00941ED0">
        <w:trPr>
          <w:trHeight w:val="300"/>
        </w:trPr>
        <w:tc>
          <w:tcPr>
            <w:tcW w:w="1978" w:type="dxa"/>
            <w:tcBorders>
              <w:top w:val="single" w:sz="4" w:space="0" w:color="auto"/>
            </w:tcBorders>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Lombardia</w:t>
            </w:r>
          </w:p>
        </w:tc>
        <w:tc>
          <w:tcPr>
            <w:tcW w:w="1708" w:type="dxa"/>
            <w:tcBorders>
              <w:top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528</w:t>
            </w:r>
          </w:p>
        </w:tc>
        <w:tc>
          <w:tcPr>
            <w:tcW w:w="1134" w:type="dxa"/>
            <w:tcBorders>
              <w:top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23,4%</w:t>
            </w:r>
          </w:p>
        </w:tc>
        <w:tc>
          <w:tcPr>
            <w:tcW w:w="1843" w:type="dxa"/>
            <w:tcBorders>
              <w:top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44.728</w:t>
            </w:r>
          </w:p>
        </w:tc>
        <w:tc>
          <w:tcPr>
            <w:tcW w:w="2234" w:type="dxa"/>
            <w:tcBorders>
              <w:top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12,7%</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Lazio</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287</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12,7%</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16.771</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9,4%</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Emilia-Romagna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257</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11,4%</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16.589</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11,5%</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Veneto</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241</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10,7%</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17.173</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11,7%</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Toscana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183</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8,1%</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10.435</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9,7%</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Piemonte</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174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7,7%</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10.403</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8,5%</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Campania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104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4,6%</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4.754</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4,8%</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Sardegna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70</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3,1%</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990</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3,2%</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Liguria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59</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2,6%</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2.770</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6,2%</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Friuli-Venezia Giulia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2,4%</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3.198</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9,0%</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Marche</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2,4%</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2.670</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7,0%</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Puglia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2,4%</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2.196</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3,2%</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Trentino Alto Adige</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45</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2,0%</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2.890</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6,9%</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Umbria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38</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1,7%</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1.870</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9,0%</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Abruzzo</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1,5%</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1.587</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5,3%</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Calabria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34</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1,5%</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1.152</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3,9%</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Sicilia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25</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1,1%</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2.857</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3,6%</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Basilicata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0,4%</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406</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3,6%</w:t>
            </w:r>
          </w:p>
        </w:tc>
      </w:tr>
      <w:tr w:rsidR="00941ED0" w:rsidRPr="00941ED0" w:rsidTr="00941ED0">
        <w:trPr>
          <w:trHeight w:val="300"/>
        </w:trPr>
        <w:tc>
          <w:tcPr>
            <w:tcW w:w="1978" w:type="dxa"/>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Valle d'Aosta</w:t>
            </w:r>
          </w:p>
        </w:tc>
        <w:tc>
          <w:tcPr>
            <w:tcW w:w="1708"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5</w:t>
            </w:r>
          </w:p>
        </w:tc>
        <w:tc>
          <w:tcPr>
            <w:tcW w:w="11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0,2%</w:t>
            </w:r>
          </w:p>
        </w:tc>
        <w:tc>
          <w:tcPr>
            <w:tcW w:w="1843"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281</w:t>
            </w:r>
          </w:p>
        </w:tc>
        <w:tc>
          <w:tcPr>
            <w:tcW w:w="2234" w:type="dxa"/>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6,5%</w:t>
            </w:r>
          </w:p>
        </w:tc>
      </w:tr>
      <w:tr w:rsidR="00941ED0" w:rsidRPr="00941ED0" w:rsidTr="00941ED0">
        <w:trPr>
          <w:trHeight w:val="300"/>
        </w:trPr>
        <w:tc>
          <w:tcPr>
            <w:tcW w:w="1978" w:type="dxa"/>
            <w:tcBorders>
              <w:bottom w:val="single" w:sz="4" w:space="0" w:color="auto"/>
            </w:tcBorders>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Molise</w:t>
            </w:r>
          </w:p>
        </w:tc>
        <w:tc>
          <w:tcPr>
            <w:tcW w:w="1708" w:type="dxa"/>
            <w:tcBorders>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w:t>
            </w:r>
          </w:p>
        </w:tc>
        <w:tc>
          <w:tcPr>
            <w:tcW w:w="1134" w:type="dxa"/>
            <w:tcBorders>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0,1%</w:t>
            </w:r>
          </w:p>
        </w:tc>
        <w:tc>
          <w:tcPr>
            <w:tcW w:w="1843" w:type="dxa"/>
            <w:tcBorders>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132</w:t>
            </w:r>
          </w:p>
        </w:tc>
        <w:tc>
          <w:tcPr>
            <w:tcW w:w="2234" w:type="dxa"/>
            <w:tcBorders>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2,3%</w:t>
            </w:r>
          </w:p>
        </w:tc>
      </w:tr>
      <w:tr w:rsidR="00941ED0" w:rsidRPr="00941ED0" w:rsidTr="00941ED0">
        <w:trPr>
          <w:trHeight w:val="300"/>
        </w:trPr>
        <w:tc>
          <w:tcPr>
            <w:tcW w:w="1978"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Totale</w:t>
            </w:r>
          </w:p>
        </w:tc>
        <w:tc>
          <w:tcPr>
            <w:tcW w:w="1708"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2.257</w:t>
            </w:r>
          </w:p>
        </w:tc>
        <w:tc>
          <w:tcPr>
            <w:tcW w:w="1134"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100,0%</w:t>
            </w:r>
          </w:p>
        </w:tc>
        <w:tc>
          <w:tcPr>
            <w:tcW w:w="1843"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143.853</w:t>
            </w:r>
          </w:p>
        </w:tc>
        <w:tc>
          <w:tcPr>
            <w:tcW w:w="2234" w:type="dxa"/>
            <w:tcBorders>
              <w:top w:val="single" w:sz="4" w:space="0" w:color="auto"/>
              <w:bottom w:val="single" w:sz="4" w:space="0" w:color="auto"/>
            </w:tcBorders>
            <w:shd w:val="clear" w:color="auto" w:fill="auto"/>
            <w:noWrap/>
            <w:vAlign w:val="center"/>
            <w:hideMark/>
          </w:tcPr>
          <w:p w:rsidR="00941ED0" w:rsidRPr="00941ED0" w:rsidRDefault="00941ED0" w:rsidP="00941ED0">
            <w:pPr>
              <w:spacing w:after="0" w:line="240" w:lineRule="auto"/>
              <w:jc w:val="center"/>
              <w:rPr>
                <w:rFonts w:ascii="Tahoma" w:eastAsia="Times New Roman" w:hAnsi="Tahoma" w:cs="Tahoma"/>
                <w:color w:val="000000"/>
                <w:sz w:val="20"/>
                <w:szCs w:val="20"/>
                <w:lang w:eastAsia="it-IT"/>
              </w:rPr>
            </w:pPr>
            <w:r w:rsidRPr="00941ED0">
              <w:rPr>
                <w:rFonts w:ascii="Tahoma" w:eastAsia="Times New Roman" w:hAnsi="Tahoma" w:cs="Tahoma"/>
                <w:color w:val="000000"/>
                <w:sz w:val="20"/>
                <w:szCs w:val="20"/>
                <w:lang w:eastAsia="it-IT"/>
              </w:rPr>
              <w:t>9,0%</w:t>
            </w:r>
          </w:p>
        </w:tc>
      </w:tr>
    </w:tbl>
    <w:p w:rsidR="00695E78" w:rsidRDefault="00695E78" w:rsidP="00695E78">
      <w:pPr>
        <w:spacing w:after="0" w:line="360" w:lineRule="auto"/>
        <w:ind w:left="-284" w:right="-272"/>
        <w:jc w:val="center"/>
        <w:rPr>
          <w:rFonts w:ascii="Tahoma" w:hAnsi="Tahoma" w:cs="Tahoma"/>
          <w:sz w:val="20"/>
          <w:szCs w:val="20"/>
        </w:rPr>
      </w:pPr>
      <w:r w:rsidRPr="001D6758">
        <w:rPr>
          <w:rFonts w:ascii="Tahoma" w:hAnsi="Tahoma" w:cs="Tahoma"/>
          <w:sz w:val="20"/>
          <w:szCs w:val="20"/>
        </w:rPr>
        <w:t xml:space="preserve">Elaborazioni Fondazione Leone Moressa su dati </w:t>
      </w:r>
      <w:r>
        <w:rPr>
          <w:rFonts w:ascii="Tahoma" w:hAnsi="Tahoma" w:cs="Tahoma"/>
          <w:sz w:val="20"/>
          <w:szCs w:val="20"/>
        </w:rPr>
        <w:t>Istat</w:t>
      </w:r>
    </w:p>
    <w:p w:rsidR="00695E78" w:rsidRDefault="00695E78" w:rsidP="008369D9">
      <w:pPr>
        <w:spacing w:after="0" w:line="360" w:lineRule="auto"/>
        <w:ind w:left="-284" w:right="-272"/>
        <w:jc w:val="center"/>
        <w:rPr>
          <w:rFonts w:ascii="Tahoma" w:hAnsi="Tahoma" w:cs="Tahoma"/>
          <w:sz w:val="20"/>
          <w:szCs w:val="20"/>
        </w:rPr>
      </w:pPr>
    </w:p>
    <w:p w:rsidR="002B4DE2" w:rsidRDefault="002B4DE2">
      <w:pPr>
        <w:rPr>
          <w:rFonts w:ascii="Tahoma" w:hAnsi="Tahoma" w:cs="Tahoma"/>
          <w:b/>
          <w:sz w:val="20"/>
          <w:szCs w:val="20"/>
        </w:rPr>
      </w:pPr>
      <w:r>
        <w:rPr>
          <w:rFonts w:ascii="Tahoma" w:hAnsi="Tahoma" w:cs="Tahoma"/>
          <w:b/>
          <w:sz w:val="20"/>
          <w:szCs w:val="20"/>
        </w:rPr>
        <w:br w:type="page"/>
      </w:r>
    </w:p>
    <w:p w:rsidR="00C00118" w:rsidRDefault="00C00118" w:rsidP="00C00118">
      <w:pPr>
        <w:spacing w:after="0" w:line="360" w:lineRule="auto"/>
        <w:ind w:left="-284" w:right="-272"/>
        <w:jc w:val="both"/>
        <w:rPr>
          <w:rFonts w:ascii="Tahoma" w:hAnsi="Tahoma" w:cs="Tahoma"/>
          <w:b/>
          <w:sz w:val="20"/>
          <w:szCs w:val="20"/>
          <w:highlight w:val="yellow"/>
        </w:rPr>
      </w:pPr>
      <w:r w:rsidRPr="00C00118">
        <w:rPr>
          <w:rFonts w:ascii="Tahoma" w:hAnsi="Tahoma" w:cs="Tahoma"/>
          <w:b/>
          <w:sz w:val="20"/>
          <w:szCs w:val="20"/>
          <w:highlight w:val="yellow"/>
        </w:rPr>
        <w:lastRenderedPageBreak/>
        <w:t>IMPRENDITORIA</w:t>
      </w:r>
    </w:p>
    <w:p w:rsidR="002B4DE2" w:rsidRDefault="002B4DE2" w:rsidP="00C00118">
      <w:pPr>
        <w:spacing w:after="0" w:line="360" w:lineRule="auto"/>
        <w:ind w:left="-284" w:right="-272"/>
        <w:jc w:val="both"/>
        <w:rPr>
          <w:rFonts w:ascii="Tahoma" w:hAnsi="Tahoma" w:cs="Tahoma"/>
          <w:b/>
          <w:sz w:val="20"/>
          <w:szCs w:val="20"/>
        </w:rPr>
      </w:pPr>
    </w:p>
    <w:p w:rsidR="00C00118" w:rsidRPr="00354C1C" w:rsidRDefault="00C00118" w:rsidP="00C00118">
      <w:pPr>
        <w:spacing w:after="0" w:line="360" w:lineRule="auto"/>
        <w:ind w:left="-284" w:right="-272"/>
        <w:jc w:val="center"/>
        <w:rPr>
          <w:rFonts w:ascii="Tahoma" w:hAnsi="Tahoma" w:cs="Tahoma"/>
          <w:b/>
          <w:sz w:val="20"/>
          <w:szCs w:val="20"/>
        </w:rPr>
      </w:pPr>
      <w:r w:rsidRPr="00354C1C">
        <w:rPr>
          <w:rFonts w:ascii="Tahoma" w:hAnsi="Tahoma" w:cs="Tahoma"/>
          <w:b/>
          <w:sz w:val="20"/>
          <w:szCs w:val="20"/>
        </w:rPr>
        <w:t>Imprenditori immigrati in Italia, quadro sintetico (2020)</w:t>
      </w:r>
    </w:p>
    <w:tbl>
      <w:tblPr>
        <w:tblW w:w="6901" w:type="dxa"/>
        <w:jc w:val="center"/>
        <w:tblCellMar>
          <w:left w:w="70" w:type="dxa"/>
          <w:right w:w="70" w:type="dxa"/>
        </w:tblCellMar>
        <w:tblLook w:val="04A0" w:firstRow="1" w:lastRow="0" w:firstColumn="1" w:lastColumn="0" w:noHBand="0" w:noVBand="1"/>
      </w:tblPr>
      <w:tblGrid>
        <w:gridCol w:w="1605"/>
        <w:gridCol w:w="1250"/>
        <w:gridCol w:w="1300"/>
        <w:gridCol w:w="1373"/>
        <w:gridCol w:w="1373"/>
      </w:tblGrid>
      <w:tr w:rsidR="00354C1C" w:rsidRPr="00686CF8" w:rsidTr="00BE5E4F">
        <w:trPr>
          <w:trHeight w:val="809"/>
          <w:jc w:val="center"/>
        </w:trPr>
        <w:tc>
          <w:tcPr>
            <w:tcW w:w="1605" w:type="dxa"/>
            <w:tcBorders>
              <w:top w:val="single" w:sz="4" w:space="0" w:color="auto"/>
              <w:bottom w:val="single" w:sz="4" w:space="0" w:color="auto"/>
            </w:tcBorders>
            <w:vAlign w:val="center"/>
          </w:tcPr>
          <w:p w:rsidR="00354C1C" w:rsidRPr="00686CF8" w:rsidRDefault="00354C1C" w:rsidP="00354C1C">
            <w:pPr>
              <w:spacing w:after="0" w:line="240" w:lineRule="auto"/>
              <w:rPr>
                <w:rFonts w:ascii="Tahoma" w:hAnsi="Tahoma" w:cs="Tahoma"/>
                <w:b/>
                <w:color w:val="000000"/>
                <w:sz w:val="20"/>
                <w:szCs w:val="20"/>
              </w:rPr>
            </w:pPr>
            <w:r w:rsidRPr="00686CF8">
              <w:rPr>
                <w:rFonts w:ascii="Tahoma" w:hAnsi="Tahoma" w:cs="Tahoma"/>
                <w:b/>
                <w:color w:val="000000"/>
                <w:sz w:val="20"/>
                <w:szCs w:val="20"/>
              </w:rPr>
              <w:t>Stato</w:t>
            </w:r>
          </w:p>
          <w:p w:rsidR="00354C1C" w:rsidRPr="00686CF8" w:rsidRDefault="00354C1C" w:rsidP="00354C1C">
            <w:pPr>
              <w:spacing w:after="0" w:line="240" w:lineRule="auto"/>
              <w:rPr>
                <w:rFonts w:ascii="Tahoma" w:hAnsi="Tahoma" w:cs="Tahoma"/>
                <w:b/>
                <w:color w:val="000000"/>
                <w:sz w:val="20"/>
                <w:szCs w:val="20"/>
              </w:rPr>
            </w:pPr>
            <w:r w:rsidRPr="00686CF8">
              <w:rPr>
                <w:rFonts w:ascii="Tahoma" w:hAnsi="Tahoma" w:cs="Tahoma"/>
                <w:b/>
                <w:color w:val="000000"/>
                <w:sz w:val="20"/>
                <w:szCs w:val="20"/>
              </w:rPr>
              <w:t>di nascita</w:t>
            </w:r>
          </w:p>
        </w:tc>
        <w:tc>
          <w:tcPr>
            <w:tcW w:w="1250" w:type="dxa"/>
            <w:tcBorders>
              <w:top w:val="single" w:sz="4" w:space="0" w:color="auto"/>
              <w:bottom w:val="single" w:sz="4" w:space="0" w:color="auto"/>
            </w:tcBorders>
            <w:vAlign w:val="center"/>
          </w:tcPr>
          <w:p w:rsidR="00354C1C" w:rsidRPr="00686CF8" w:rsidRDefault="00354C1C" w:rsidP="00354C1C">
            <w:pPr>
              <w:spacing w:after="0" w:line="240" w:lineRule="auto"/>
              <w:jc w:val="center"/>
              <w:rPr>
                <w:rFonts w:ascii="Tahoma" w:hAnsi="Tahoma" w:cs="Tahoma"/>
                <w:b/>
                <w:color w:val="000000"/>
                <w:sz w:val="20"/>
                <w:szCs w:val="20"/>
              </w:rPr>
            </w:pPr>
            <w:r w:rsidRPr="00686CF8">
              <w:rPr>
                <w:rFonts w:ascii="Tahoma" w:hAnsi="Tahoma" w:cs="Tahoma"/>
                <w:b/>
                <w:color w:val="000000"/>
                <w:sz w:val="20"/>
                <w:szCs w:val="20"/>
              </w:rPr>
              <w:t>Dati 2021</w:t>
            </w:r>
          </w:p>
        </w:tc>
        <w:tc>
          <w:tcPr>
            <w:tcW w:w="1300" w:type="dxa"/>
            <w:tcBorders>
              <w:top w:val="single" w:sz="4" w:space="0" w:color="auto"/>
              <w:bottom w:val="single" w:sz="4" w:space="0" w:color="auto"/>
            </w:tcBorders>
            <w:shd w:val="clear" w:color="auto" w:fill="auto"/>
            <w:noWrap/>
            <w:vAlign w:val="center"/>
            <w:hideMark/>
          </w:tcPr>
          <w:p w:rsidR="00354C1C" w:rsidRPr="00686CF8" w:rsidRDefault="00354C1C" w:rsidP="00354C1C">
            <w:pPr>
              <w:spacing w:after="0" w:line="240" w:lineRule="auto"/>
              <w:jc w:val="center"/>
              <w:rPr>
                <w:rFonts w:ascii="Tahoma" w:hAnsi="Tahoma" w:cs="Tahoma"/>
                <w:b/>
                <w:color w:val="000000"/>
                <w:sz w:val="20"/>
                <w:szCs w:val="20"/>
              </w:rPr>
            </w:pPr>
            <w:proofErr w:type="spellStart"/>
            <w:r w:rsidRPr="00686CF8">
              <w:rPr>
                <w:rFonts w:ascii="Tahoma" w:hAnsi="Tahoma" w:cs="Tahoma"/>
                <w:b/>
                <w:color w:val="000000"/>
                <w:sz w:val="20"/>
                <w:szCs w:val="20"/>
              </w:rPr>
              <w:t>Distrib</w:t>
            </w:r>
            <w:proofErr w:type="spellEnd"/>
            <w:r w:rsidRPr="00686CF8">
              <w:rPr>
                <w:rFonts w:ascii="Tahoma" w:hAnsi="Tahoma" w:cs="Tahoma"/>
                <w:b/>
                <w:color w:val="000000"/>
                <w:sz w:val="20"/>
                <w:szCs w:val="20"/>
              </w:rPr>
              <w:t>. %</w:t>
            </w:r>
          </w:p>
        </w:tc>
        <w:tc>
          <w:tcPr>
            <w:tcW w:w="1373" w:type="dxa"/>
            <w:tcBorders>
              <w:top w:val="single" w:sz="4" w:space="0" w:color="auto"/>
              <w:bottom w:val="single" w:sz="4" w:space="0" w:color="auto"/>
            </w:tcBorders>
            <w:shd w:val="clear" w:color="auto" w:fill="auto"/>
            <w:noWrap/>
            <w:vAlign w:val="center"/>
            <w:hideMark/>
          </w:tcPr>
          <w:p w:rsidR="00354C1C" w:rsidRPr="00686CF8" w:rsidRDefault="00354C1C" w:rsidP="00354C1C">
            <w:pPr>
              <w:spacing w:after="0" w:line="240" w:lineRule="auto"/>
              <w:jc w:val="center"/>
              <w:rPr>
                <w:rFonts w:ascii="Tahoma" w:hAnsi="Tahoma" w:cs="Tahoma"/>
                <w:b/>
                <w:color w:val="000000"/>
                <w:sz w:val="20"/>
                <w:szCs w:val="20"/>
              </w:rPr>
            </w:pPr>
            <w:proofErr w:type="spellStart"/>
            <w:r w:rsidRPr="00686CF8">
              <w:rPr>
                <w:rFonts w:ascii="Tahoma" w:hAnsi="Tahoma" w:cs="Tahoma"/>
                <w:b/>
                <w:color w:val="000000"/>
                <w:sz w:val="20"/>
                <w:szCs w:val="20"/>
              </w:rPr>
              <w:t>Variaz</w:t>
            </w:r>
            <w:proofErr w:type="spellEnd"/>
            <w:r w:rsidRPr="00686CF8">
              <w:rPr>
                <w:rFonts w:ascii="Tahoma" w:hAnsi="Tahoma" w:cs="Tahoma"/>
                <w:b/>
                <w:color w:val="000000"/>
                <w:sz w:val="20"/>
                <w:szCs w:val="20"/>
              </w:rPr>
              <w:t>. %</w:t>
            </w:r>
          </w:p>
          <w:p w:rsidR="00354C1C" w:rsidRPr="00686CF8" w:rsidRDefault="00354C1C" w:rsidP="00354C1C">
            <w:pPr>
              <w:spacing w:after="0" w:line="240" w:lineRule="auto"/>
              <w:jc w:val="center"/>
              <w:rPr>
                <w:rFonts w:ascii="Tahoma" w:hAnsi="Tahoma" w:cs="Tahoma"/>
                <w:b/>
                <w:color w:val="000000"/>
                <w:sz w:val="20"/>
                <w:szCs w:val="20"/>
              </w:rPr>
            </w:pPr>
            <w:r w:rsidRPr="00686CF8">
              <w:rPr>
                <w:rFonts w:ascii="Tahoma" w:hAnsi="Tahoma" w:cs="Tahoma"/>
                <w:b/>
                <w:color w:val="000000"/>
                <w:sz w:val="20"/>
                <w:szCs w:val="20"/>
              </w:rPr>
              <w:t>2011-2021</w:t>
            </w:r>
          </w:p>
        </w:tc>
        <w:tc>
          <w:tcPr>
            <w:tcW w:w="1373" w:type="dxa"/>
            <w:tcBorders>
              <w:top w:val="single" w:sz="4" w:space="0" w:color="auto"/>
              <w:bottom w:val="single" w:sz="4" w:space="0" w:color="auto"/>
            </w:tcBorders>
            <w:shd w:val="clear" w:color="auto" w:fill="auto"/>
            <w:noWrap/>
            <w:vAlign w:val="center"/>
            <w:hideMark/>
          </w:tcPr>
          <w:p w:rsidR="00354C1C" w:rsidRPr="00686CF8" w:rsidRDefault="00354C1C" w:rsidP="00354C1C">
            <w:pPr>
              <w:spacing w:after="0" w:line="240" w:lineRule="auto"/>
              <w:jc w:val="center"/>
              <w:rPr>
                <w:rFonts w:ascii="Tahoma" w:hAnsi="Tahoma" w:cs="Tahoma"/>
                <w:b/>
                <w:color w:val="000000"/>
                <w:sz w:val="20"/>
                <w:szCs w:val="20"/>
              </w:rPr>
            </w:pPr>
            <w:proofErr w:type="spellStart"/>
            <w:r w:rsidRPr="00686CF8">
              <w:rPr>
                <w:rFonts w:ascii="Tahoma" w:hAnsi="Tahoma" w:cs="Tahoma"/>
                <w:b/>
                <w:color w:val="000000"/>
                <w:sz w:val="20"/>
                <w:szCs w:val="20"/>
              </w:rPr>
              <w:t>Variaz</w:t>
            </w:r>
            <w:proofErr w:type="spellEnd"/>
            <w:r w:rsidRPr="00686CF8">
              <w:rPr>
                <w:rFonts w:ascii="Tahoma" w:hAnsi="Tahoma" w:cs="Tahoma"/>
                <w:b/>
                <w:color w:val="000000"/>
                <w:sz w:val="20"/>
                <w:szCs w:val="20"/>
              </w:rPr>
              <w:t>. %</w:t>
            </w:r>
          </w:p>
          <w:p w:rsidR="00354C1C" w:rsidRPr="00686CF8" w:rsidRDefault="00354C1C" w:rsidP="00354C1C">
            <w:pPr>
              <w:spacing w:after="0" w:line="240" w:lineRule="auto"/>
              <w:jc w:val="center"/>
              <w:rPr>
                <w:rFonts w:ascii="Tahoma" w:hAnsi="Tahoma" w:cs="Tahoma"/>
                <w:b/>
                <w:color w:val="000000"/>
                <w:sz w:val="20"/>
                <w:szCs w:val="20"/>
              </w:rPr>
            </w:pPr>
            <w:r w:rsidRPr="00686CF8">
              <w:rPr>
                <w:rFonts w:ascii="Tahoma" w:hAnsi="Tahoma" w:cs="Tahoma"/>
                <w:b/>
                <w:color w:val="000000"/>
                <w:sz w:val="20"/>
                <w:szCs w:val="20"/>
              </w:rPr>
              <w:t>2020-2021</w:t>
            </w:r>
          </w:p>
        </w:tc>
      </w:tr>
      <w:tr w:rsidR="00354C1C" w:rsidTr="00BE5E4F">
        <w:trPr>
          <w:trHeight w:val="255"/>
          <w:jc w:val="center"/>
        </w:trPr>
        <w:tc>
          <w:tcPr>
            <w:tcW w:w="1605" w:type="dxa"/>
            <w:tcBorders>
              <w:top w:val="single" w:sz="4" w:space="0" w:color="auto"/>
            </w:tcBorders>
            <w:vAlign w:val="center"/>
          </w:tcPr>
          <w:p w:rsid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Italia</w:t>
            </w:r>
          </w:p>
        </w:tc>
        <w:tc>
          <w:tcPr>
            <w:tcW w:w="1250" w:type="dxa"/>
            <w:tcBorders>
              <w:top w:val="single" w:sz="4" w:space="0" w:color="auto"/>
            </w:tcBorders>
            <w:vAlign w:val="center"/>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6.775.988</w:t>
            </w:r>
          </w:p>
        </w:tc>
        <w:tc>
          <w:tcPr>
            <w:tcW w:w="1300" w:type="dxa"/>
            <w:tcBorders>
              <w:top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89,7%</w:t>
            </w:r>
          </w:p>
        </w:tc>
        <w:tc>
          <w:tcPr>
            <w:tcW w:w="1373" w:type="dxa"/>
            <w:tcBorders>
              <w:top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-8,6%</w:t>
            </w:r>
          </w:p>
        </w:tc>
        <w:tc>
          <w:tcPr>
            <w:tcW w:w="1373" w:type="dxa"/>
            <w:tcBorders>
              <w:top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0,0%</w:t>
            </w:r>
          </w:p>
        </w:tc>
      </w:tr>
      <w:tr w:rsidR="00354C1C" w:rsidTr="00BE5E4F">
        <w:trPr>
          <w:trHeight w:val="255"/>
          <w:jc w:val="center"/>
        </w:trPr>
        <w:tc>
          <w:tcPr>
            <w:tcW w:w="1605" w:type="dxa"/>
            <w:tcBorders>
              <w:bottom w:val="single" w:sz="4" w:space="0" w:color="auto"/>
            </w:tcBorders>
            <w:vAlign w:val="center"/>
          </w:tcPr>
          <w:p w:rsid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Estero</w:t>
            </w:r>
          </w:p>
        </w:tc>
        <w:tc>
          <w:tcPr>
            <w:tcW w:w="1250" w:type="dxa"/>
            <w:tcBorders>
              <w:bottom w:val="single" w:sz="4" w:space="0" w:color="auto"/>
            </w:tcBorders>
            <w:vAlign w:val="center"/>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753.064</w:t>
            </w:r>
          </w:p>
        </w:tc>
        <w:tc>
          <w:tcPr>
            <w:tcW w:w="1300" w:type="dxa"/>
            <w:tcBorders>
              <w:bottom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10,0%</w:t>
            </w:r>
          </w:p>
        </w:tc>
        <w:tc>
          <w:tcPr>
            <w:tcW w:w="1373" w:type="dxa"/>
            <w:tcBorders>
              <w:bottom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+31,6%</w:t>
            </w:r>
          </w:p>
        </w:tc>
        <w:tc>
          <w:tcPr>
            <w:tcW w:w="1373" w:type="dxa"/>
            <w:tcBorders>
              <w:bottom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+1,8%</w:t>
            </w:r>
          </w:p>
        </w:tc>
      </w:tr>
      <w:tr w:rsidR="00354C1C" w:rsidTr="00BE5E4F">
        <w:trPr>
          <w:trHeight w:val="255"/>
          <w:jc w:val="center"/>
        </w:trPr>
        <w:tc>
          <w:tcPr>
            <w:tcW w:w="1605" w:type="dxa"/>
            <w:tcBorders>
              <w:top w:val="single" w:sz="4" w:space="0" w:color="auto"/>
              <w:bottom w:val="single" w:sz="4" w:space="0" w:color="auto"/>
            </w:tcBorders>
            <w:vAlign w:val="center"/>
          </w:tcPr>
          <w:p w:rsid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Totale</w:t>
            </w:r>
            <w:r w:rsidRPr="00894C05">
              <w:rPr>
                <w:rStyle w:val="Rimandonotaapidipagina"/>
                <w:rFonts w:ascii="Tahoma" w:hAnsi="Tahoma" w:cs="Tahoma"/>
                <w:sz w:val="20"/>
                <w:szCs w:val="20"/>
              </w:rPr>
              <w:footnoteReference w:id="1"/>
            </w:r>
          </w:p>
        </w:tc>
        <w:tc>
          <w:tcPr>
            <w:tcW w:w="1250" w:type="dxa"/>
            <w:tcBorders>
              <w:top w:val="single" w:sz="4" w:space="0" w:color="auto"/>
              <w:bottom w:val="single" w:sz="4" w:space="0" w:color="auto"/>
            </w:tcBorders>
            <w:vAlign w:val="center"/>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7.557.982</w:t>
            </w:r>
          </w:p>
        </w:tc>
        <w:tc>
          <w:tcPr>
            <w:tcW w:w="1300" w:type="dxa"/>
            <w:tcBorders>
              <w:top w:val="single" w:sz="4" w:space="0" w:color="auto"/>
              <w:bottom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100,0%</w:t>
            </w:r>
          </w:p>
        </w:tc>
        <w:tc>
          <w:tcPr>
            <w:tcW w:w="1373" w:type="dxa"/>
            <w:tcBorders>
              <w:top w:val="single" w:sz="4" w:space="0" w:color="auto"/>
              <w:bottom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-6,0%</w:t>
            </w:r>
          </w:p>
        </w:tc>
        <w:tc>
          <w:tcPr>
            <w:tcW w:w="1373" w:type="dxa"/>
            <w:tcBorders>
              <w:top w:val="single" w:sz="4" w:space="0" w:color="auto"/>
              <w:bottom w:val="single" w:sz="4" w:space="0" w:color="auto"/>
            </w:tcBorders>
            <w:shd w:val="clear" w:color="auto" w:fill="auto"/>
            <w:noWrap/>
            <w:vAlign w:val="center"/>
            <w:hideMark/>
          </w:tcPr>
          <w:p w:rsidR="00354C1C" w:rsidRDefault="00354C1C" w:rsidP="00354C1C">
            <w:pPr>
              <w:spacing w:after="0" w:line="240" w:lineRule="auto"/>
              <w:jc w:val="center"/>
              <w:rPr>
                <w:rFonts w:ascii="Tahoma" w:hAnsi="Tahoma" w:cs="Tahoma"/>
                <w:color w:val="000000"/>
                <w:sz w:val="20"/>
                <w:szCs w:val="20"/>
              </w:rPr>
            </w:pPr>
            <w:r>
              <w:rPr>
                <w:rFonts w:ascii="Tahoma" w:hAnsi="Tahoma" w:cs="Tahoma"/>
                <w:color w:val="000000"/>
                <w:sz w:val="20"/>
                <w:szCs w:val="20"/>
              </w:rPr>
              <w:t>+0,2%</w:t>
            </w:r>
          </w:p>
        </w:tc>
      </w:tr>
    </w:tbl>
    <w:p w:rsidR="00354C1C" w:rsidRDefault="00354C1C" w:rsidP="00354C1C">
      <w:pPr>
        <w:spacing w:after="0" w:line="240" w:lineRule="auto"/>
        <w:ind w:left="-284" w:right="-272"/>
        <w:jc w:val="center"/>
        <w:rPr>
          <w:rFonts w:ascii="Tahoma" w:hAnsi="Tahoma" w:cs="Tahoma"/>
          <w:sz w:val="20"/>
          <w:szCs w:val="20"/>
        </w:rPr>
      </w:pPr>
      <w:r>
        <w:rPr>
          <w:rFonts w:ascii="Tahoma" w:hAnsi="Tahoma" w:cs="Tahoma"/>
          <w:sz w:val="20"/>
          <w:szCs w:val="20"/>
        </w:rPr>
        <w:t>E</w:t>
      </w:r>
      <w:r w:rsidRPr="006D0046">
        <w:rPr>
          <w:rFonts w:ascii="Tahoma" w:hAnsi="Tahoma" w:cs="Tahoma"/>
          <w:sz w:val="20"/>
          <w:szCs w:val="20"/>
        </w:rPr>
        <w:t xml:space="preserve">laborazioni Fondazione Leone </w:t>
      </w:r>
      <w:proofErr w:type="spellStart"/>
      <w:r w:rsidRPr="006D0046">
        <w:rPr>
          <w:rFonts w:ascii="Tahoma" w:hAnsi="Tahoma" w:cs="Tahoma"/>
          <w:sz w:val="20"/>
          <w:szCs w:val="20"/>
        </w:rPr>
        <w:t>Moressa</w:t>
      </w:r>
      <w:proofErr w:type="spellEnd"/>
      <w:r w:rsidRPr="006D0046">
        <w:rPr>
          <w:rFonts w:ascii="Tahoma" w:hAnsi="Tahoma" w:cs="Tahoma"/>
          <w:sz w:val="20"/>
          <w:szCs w:val="20"/>
        </w:rPr>
        <w:t xml:space="preserve"> su dati </w:t>
      </w:r>
      <w:proofErr w:type="spellStart"/>
      <w:r w:rsidRPr="006D0046">
        <w:rPr>
          <w:rFonts w:ascii="Tahoma" w:hAnsi="Tahoma" w:cs="Tahoma"/>
          <w:sz w:val="20"/>
          <w:szCs w:val="20"/>
        </w:rPr>
        <w:t>StockView-Infocamere</w:t>
      </w:r>
      <w:proofErr w:type="spellEnd"/>
    </w:p>
    <w:p w:rsidR="00354C1C" w:rsidRDefault="00354C1C" w:rsidP="00354C1C">
      <w:pPr>
        <w:ind w:left="-284" w:right="-272"/>
        <w:jc w:val="center"/>
        <w:rPr>
          <w:rFonts w:ascii="Tahoma" w:hAnsi="Tahoma" w:cs="Tahoma"/>
          <w:sz w:val="20"/>
          <w:szCs w:val="20"/>
        </w:rPr>
      </w:pPr>
      <w:r w:rsidRPr="006D0046">
        <w:rPr>
          <w:rFonts w:ascii="Tahoma" w:hAnsi="Tahoma" w:cs="Tahoma"/>
          <w:sz w:val="20"/>
          <w:szCs w:val="20"/>
        </w:rPr>
        <w:t>forniti dalla CCIAA di Venezia Rovigo</w:t>
      </w:r>
    </w:p>
    <w:p w:rsidR="00C00118" w:rsidRDefault="00C00118" w:rsidP="00C00118">
      <w:pPr>
        <w:spacing w:after="0" w:line="360" w:lineRule="auto"/>
        <w:ind w:left="-284" w:right="-272"/>
        <w:jc w:val="center"/>
        <w:rPr>
          <w:rFonts w:ascii="Tahoma" w:hAnsi="Tahoma" w:cs="Tahoma"/>
          <w:sz w:val="20"/>
          <w:szCs w:val="20"/>
        </w:rPr>
      </w:pPr>
    </w:p>
    <w:p w:rsidR="00354C1C" w:rsidRPr="00354C1C" w:rsidRDefault="00354C1C" w:rsidP="00354C1C">
      <w:pPr>
        <w:spacing w:after="120" w:line="240" w:lineRule="auto"/>
        <w:ind w:left="-284" w:right="-272"/>
        <w:jc w:val="center"/>
        <w:rPr>
          <w:rFonts w:ascii="Tahoma" w:hAnsi="Tahoma" w:cs="Tahoma"/>
          <w:b/>
          <w:sz w:val="20"/>
          <w:szCs w:val="20"/>
        </w:rPr>
      </w:pPr>
      <w:r w:rsidRPr="00354C1C">
        <w:rPr>
          <w:rFonts w:ascii="Tahoma" w:hAnsi="Tahoma" w:cs="Tahoma"/>
          <w:b/>
          <w:sz w:val="20"/>
          <w:szCs w:val="20"/>
        </w:rPr>
        <w:t>Imprenditori immigrati in Italia per Stato di nascita (2021)</w:t>
      </w:r>
    </w:p>
    <w:tbl>
      <w:tblPr>
        <w:tblW w:w="8420" w:type="dxa"/>
        <w:jc w:val="center"/>
        <w:tblCellMar>
          <w:left w:w="70" w:type="dxa"/>
          <w:right w:w="70" w:type="dxa"/>
        </w:tblCellMar>
        <w:tblLook w:val="04A0" w:firstRow="1" w:lastRow="0" w:firstColumn="1" w:lastColumn="0" w:noHBand="0" w:noVBand="1"/>
      </w:tblPr>
      <w:tblGrid>
        <w:gridCol w:w="2006"/>
        <w:gridCol w:w="1559"/>
        <w:gridCol w:w="2109"/>
        <w:gridCol w:w="1373"/>
        <w:gridCol w:w="1373"/>
      </w:tblGrid>
      <w:tr w:rsidR="00354C1C" w:rsidRPr="00354C1C" w:rsidTr="00BE5E4F">
        <w:trPr>
          <w:trHeight w:val="825"/>
          <w:jc w:val="center"/>
        </w:trPr>
        <w:tc>
          <w:tcPr>
            <w:tcW w:w="2006"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rPr>
                <w:rFonts w:ascii="Tahoma" w:hAnsi="Tahoma" w:cs="Tahoma"/>
                <w:b/>
                <w:color w:val="000000"/>
                <w:sz w:val="20"/>
                <w:szCs w:val="20"/>
              </w:rPr>
            </w:pPr>
            <w:r w:rsidRPr="00354C1C">
              <w:rPr>
                <w:rFonts w:ascii="Tahoma" w:hAnsi="Tahoma" w:cs="Tahoma"/>
                <w:b/>
                <w:color w:val="000000"/>
                <w:sz w:val="20"/>
                <w:szCs w:val="20"/>
              </w:rPr>
              <w:t xml:space="preserve">Primi </w:t>
            </w:r>
            <w:r>
              <w:rPr>
                <w:rFonts w:ascii="Tahoma" w:hAnsi="Tahoma" w:cs="Tahoma"/>
                <w:b/>
                <w:color w:val="000000"/>
                <w:sz w:val="20"/>
                <w:szCs w:val="20"/>
              </w:rPr>
              <w:t>10</w:t>
            </w:r>
          </w:p>
          <w:p w:rsidR="00354C1C" w:rsidRPr="00354C1C" w:rsidRDefault="00354C1C" w:rsidP="00354C1C">
            <w:pPr>
              <w:spacing w:after="0" w:line="240" w:lineRule="auto"/>
              <w:rPr>
                <w:rFonts w:ascii="Tahoma" w:hAnsi="Tahoma" w:cs="Tahoma"/>
                <w:b/>
                <w:color w:val="000000"/>
                <w:sz w:val="20"/>
                <w:szCs w:val="20"/>
              </w:rPr>
            </w:pPr>
            <w:r w:rsidRPr="00354C1C">
              <w:rPr>
                <w:rFonts w:ascii="Tahoma" w:hAnsi="Tahoma" w:cs="Tahoma"/>
                <w:b/>
                <w:color w:val="000000"/>
                <w:sz w:val="20"/>
                <w:szCs w:val="20"/>
              </w:rPr>
              <w:t>Paesi di nascita</w:t>
            </w:r>
          </w:p>
        </w:tc>
        <w:tc>
          <w:tcPr>
            <w:tcW w:w="1559"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Dati 2021</w:t>
            </w:r>
          </w:p>
        </w:tc>
        <w:tc>
          <w:tcPr>
            <w:tcW w:w="2109"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Incidenza % su tot. Nati all’estero</w:t>
            </w:r>
          </w:p>
        </w:tc>
        <w:tc>
          <w:tcPr>
            <w:tcW w:w="1373"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proofErr w:type="spellStart"/>
            <w:r w:rsidRPr="00354C1C">
              <w:rPr>
                <w:rFonts w:ascii="Tahoma" w:hAnsi="Tahoma" w:cs="Tahoma"/>
                <w:b/>
                <w:color w:val="000000"/>
                <w:sz w:val="20"/>
                <w:szCs w:val="20"/>
              </w:rPr>
              <w:t>Variaz</w:t>
            </w:r>
            <w:proofErr w:type="spellEnd"/>
            <w:r w:rsidRPr="00354C1C">
              <w:rPr>
                <w:rFonts w:ascii="Tahoma" w:hAnsi="Tahoma" w:cs="Tahoma"/>
                <w:b/>
                <w:color w:val="000000"/>
                <w:sz w:val="20"/>
                <w:szCs w:val="20"/>
              </w:rPr>
              <w:t>. %</w:t>
            </w:r>
          </w:p>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2011-2021</w:t>
            </w:r>
          </w:p>
        </w:tc>
        <w:tc>
          <w:tcPr>
            <w:tcW w:w="1373"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proofErr w:type="spellStart"/>
            <w:r w:rsidRPr="00354C1C">
              <w:rPr>
                <w:rFonts w:ascii="Tahoma" w:hAnsi="Tahoma" w:cs="Tahoma"/>
                <w:b/>
                <w:color w:val="000000"/>
                <w:sz w:val="20"/>
                <w:szCs w:val="20"/>
              </w:rPr>
              <w:t>Variaz</w:t>
            </w:r>
            <w:proofErr w:type="spellEnd"/>
            <w:r w:rsidRPr="00354C1C">
              <w:rPr>
                <w:rFonts w:ascii="Tahoma" w:hAnsi="Tahoma" w:cs="Tahoma"/>
                <w:b/>
                <w:color w:val="000000"/>
                <w:sz w:val="20"/>
                <w:szCs w:val="20"/>
              </w:rPr>
              <w:t>. %</w:t>
            </w:r>
          </w:p>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2020-2021</w:t>
            </w:r>
          </w:p>
        </w:tc>
      </w:tr>
      <w:tr w:rsidR="00354C1C" w:rsidRPr="00354C1C" w:rsidTr="00BE5E4F">
        <w:trPr>
          <w:trHeight w:val="255"/>
          <w:jc w:val="center"/>
        </w:trPr>
        <w:tc>
          <w:tcPr>
            <w:tcW w:w="2006" w:type="dxa"/>
            <w:tcBorders>
              <w:top w:val="single" w:sz="4" w:space="0" w:color="auto"/>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Cina</w:t>
            </w:r>
          </w:p>
        </w:tc>
        <w:tc>
          <w:tcPr>
            <w:tcW w:w="1559" w:type="dxa"/>
            <w:tcBorders>
              <w:top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76.417</w:t>
            </w:r>
          </w:p>
        </w:tc>
        <w:tc>
          <w:tcPr>
            <w:tcW w:w="2109" w:type="dxa"/>
            <w:tcBorders>
              <w:top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10,1%</w:t>
            </w:r>
          </w:p>
        </w:tc>
        <w:tc>
          <w:tcPr>
            <w:tcW w:w="1373" w:type="dxa"/>
            <w:tcBorders>
              <w:top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+44,0%</w:t>
            </w:r>
          </w:p>
        </w:tc>
        <w:tc>
          <w:tcPr>
            <w:tcW w:w="1373" w:type="dxa"/>
            <w:tcBorders>
              <w:top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+0,7%</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Romania</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75.395</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10,0%</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+39,2%</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+2,6%</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Marocco</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69.530</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9,2%</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+13,1%</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-0,8%</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Albania</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53.310</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7,1%</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+45,0%</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+7,2%</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Bangladesh</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37.223</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4,9%</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+102,2%</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-0,3%</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Svizzera</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36.610</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4,9%</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-3,0%</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+0,6%</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Germania</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33.740</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4,5%</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+7,0%</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+2,0%</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Egitto</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29.078</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3,9%</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+50,2%</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-0,7%</w:t>
            </w:r>
          </w:p>
        </w:tc>
      </w:tr>
      <w:tr w:rsidR="00354C1C" w:rsidRPr="00354C1C" w:rsidTr="00BE5E4F">
        <w:trPr>
          <w:trHeight w:val="255"/>
          <w:jc w:val="center"/>
        </w:trPr>
        <w:tc>
          <w:tcPr>
            <w:tcW w:w="2006" w:type="dxa"/>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Pakistan</w:t>
            </w:r>
          </w:p>
        </w:tc>
        <w:tc>
          <w:tcPr>
            <w:tcW w:w="155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23.980</w:t>
            </w:r>
          </w:p>
        </w:tc>
        <w:tc>
          <w:tcPr>
            <w:tcW w:w="2109"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3,2%</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+135,0%</w:t>
            </w:r>
          </w:p>
        </w:tc>
        <w:tc>
          <w:tcPr>
            <w:tcW w:w="1373" w:type="dxa"/>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+5,2%</w:t>
            </w:r>
          </w:p>
        </w:tc>
      </w:tr>
      <w:tr w:rsidR="00354C1C" w:rsidRPr="00354C1C" w:rsidTr="00354C1C">
        <w:trPr>
          <w:trHeight w:val="255"/>
          <w:jc w:val="center"/>
        </w:trPr>
        <w:tc>
          <w:tcPr>
            <w:tcW w:w="2006" w:type="dxa"/>
            <w:tcBorders>
              <w:bottom w:val="single" w:sz="4" w:space="0" w:color="auto"/>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Pr>
                <w:rFonts w:ascii="Tahoma" w:hAnsi="Tahoma" w:cs="Tahoma"/>
                <w:color w:val="000000"/>
                <w:sz w:val="20"/>
                <w:szCs w:val="20"/>
              </w:rPr>
              <w:t>Francia</w:t>
            </w:r>
          </w:p>
        </w:tc>
        <w:tc>
          <w:tcPr>
            <w:tcW w:w="1559" w:type="dxa"/>
            <w:tcBorders>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20.756</w:t>
            </w:r>
          </w:p>
        </w:tc>
        <w:tc>
          <w:tcPr>
            <w:tcW w:w="2109" w:type="dxa"/>
            <w:tcBorders>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2,8%</w:t>
            </w:r>
          </w:p>
        </w:tc>
        <w:tc>
          <w:tcPr>
            <w:tcW w:w="1373" w:type="dxa"/>
            <w:tcBorders>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-4,2%</w:t>
            </w:r>
          </w:p>
        </w:tc>
        <w:tc>
          <w:tcPr>
            <w:tcW w:w="1373" w:type="dxa"/>
            <w:tcBorders>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+0,1%</w:t>
            </w:r>
          </w:p>
        </w:tc>
      </w:tr>
      <w:tr w:rsidR="00354C1C" w:rsidRPr="00354C1C" w:rsidTr="00354C1C">
        <w:trPr>
          <w:trHeight w:val="255"/>
          <w:jc w:val="center"/>
        </w:trPr>
        <w:tc>
          <w:tcPr>
            <w:tcW w:w="2006" w:type="dxa"/>
            <w:tcBorders>
              <w:top w:val="single" w:sz="4" w:space="0" w:color="auto"/>
              <w:bottom w:val="single" w:sz="4" w:space="0" w:color="auto"/>
            </w:tcBorders>
            <w:shd w:val="clear" w:color="auto" w:fill="auto"/>
            <w:noWrap/>
            <w:vAlign w:val="center"/>
            <w:hideMark/>
          </w:tcPr>
          <w:p w:rsidR="00354C1C" w:rsidRPr="00354C1C" w:rsidRDefault="00334BB8" w:rsidP="00354C1C">
            <w:pPr>
              <w:spacing w:after="0" w:line="240" w:lineRule="auto"/>
              <w:rPr>
                <w:rFonts w:ascii="Tahoma" w:hAnsi="Tahoma" w:cs="Tahoma"/>
                <w:color w:val="000000"/>
                <w:sz w:val="20"/>
                <w:szCs w:val="20"/>
              </w:rPr>
            </w:pPr>
            <w:r>
              <w:rPr>
                <w:rFonts w:ascii="Tahoma" w:hAnsi="Tahoma" w:cs="Tahoma"/>
                <w:color w:val="000000"/>
                <w:sz w:val="20"/>
                <w:szCs w:val="20"/>
              </w:rPr>
              <w:t>Totale Estero</w:t>
            </w:r>
          </w:p>
        </w:tc>
        <w:tc>
          <w:tcPr>
            <w:tcW w:w="1559"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753.064</w:t>
            </w:r>
          </w:p>
        </w:tc>
        <w:tc>
          <w:tcPr>
            <w:tcW w:w="2109"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100,0%</w:t>
            </w:r>
          </w:p>
        </w:tc>
        <w:tc>
          <w:tcPr>
            <w:tcW w:w="1373"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+31,6%</w:t>
            </w:r>
          </w:p>
        </w:tc>
        <w:tc>
          <w:tcPr>
            <w:tcW w:w="1373" w:type="dxa"/>
            <w:tcBorders>
              <w:top w:val="single" w:sz="4" w:space="0" w:color="auto"/>
              <w:bottom w:val="single" w:sz="4" w:space="0" w:color="auto"/>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+1,8%</w:t>
            </w:r>
          </w:p>
        </w:tc>
      </w:tr>
    </w:tbl>
    <w:p w:rsidR="00354C1C" w:rsidRDefault="00354C1C" w:rsidP="00354C1C">
      <w:pPr>
        <w:spacing w:after="0" w:line="240" w:lineRule="auto"/>
        <w:ind w:left="-284" w:right="-272"/>
        <w:jc w:val="center"/>
        <w:rPr>
          <w:rFonts w:ascii="Tahoma" w:hAnsi="Tahoma" w:cs="Tahoma"/>
          <w:sz w:val="20"/>
          <w:szCs w:val="20"/>
        </w:rPr>
      </w:pPr>
      <w:r>
        <w:rPr>
          <w:rFonts w:ascii="Tahoma" w:hAnsi="Tahoma" w:cs="Tahoma"/>
          <w:sz w:val="20"/>
          <w:szCs w:val="20"/>
        </w:rPr>
        <w:t>E</w:t>
      </w:r>
      <w:r w:rsidRPr="006D0046">
        <w:rPr>
          <w:rFonts w:ascii="Tahoma" w:hAnsi="Tahoma" w:cs="Tahoma"/>
          <w:sz w:val="20"/>
          <w:szCs w:val="20"/>
        </w:rPr>
        <w:t xml:space="preserve">laborazioni Fondazione Leone </w:t>
      </w:r>
      <w:proofErr w:type="spellStart"/>
      <w:r w:rsidRPr="006D0046">
        <w:rPr>
          <w:rFonts w:ascii="Tahoma" w:hAnsi="Tahoma" w:cs="Tahoma"/>
          <w:sz w:val="20"/>
          <w:szCs w:val="20"/>
        </w:rPr>
        <w:t>Moressa</w:t>
      </w:r>
      <w:proofErr w:type="spellEnd"/>
      <w:r w:rsidRPr="006D0046">
        <w:rPr>
          <w:rFonts w:ascii="Tahoma" w:hAnsi="Tahoma" w:cs="Tahoma"/>
          <w:sz w:val="20"/>
          <w:szCs w:val="20"/>
        </w:rPr>
        <w:t xml:space="preserve"> su dati </w:t>
      </w:r>
      <w:proofErr w:type="spellStart"/>
      <w:r w:rsidRPr="006D0046">
        <w:rPr>
          <w:rFonts w:ascii="Tahoma" w:hAnsi="Tahoma" w:cs="Tahoma"/>
          <w:sz w:val="20"/>
          <w:szCs w:val="20"/>
        </w:rPr>
        <w:t>StockView-Infocamere</w:t>
      </w:r>
      <w:proofErr w:type="spellEnd"/>
    </w:p>
    <w:p w:rsidR="00354C1C" w:rsidRDefault="00354C1C" w:rsidP="00354C1C">
      <w:pPr>
        <w:ind w:left="-284" w:right="-272"/>
        <w:jc w:val="center"/>
        <w:rPr>
          <w:rFonts w:ascii="Tahoma" w:hAnsi="Tahoma" w:cs="Tahoma"/>
          <w:sz w:val="20"/>
          <w:szCs w:val="20"/>
        </w:rPr>
      </w:pPr>
      <w:r w:rsidRPr="006D0046">
        <w:rPr>
          <w:rFonts w:ascii="Tahoma" w:hAnsi="Tahoma" w:cs="Tahoma"/>
          <w:sz w:val="20"/>
          <w:szCs w:val="20"/>
        </w:rPr>
        <w:t>forniti dalla CCIAA di Venezia Rovigo</w:t>
      </w:r>
    </w:p>
    <w:p w:rsidR="00C00118" w:rsidRDefault="00C00118" w:rsidP="000C1FEA">
      <w:pPr>
        <w:spacing w:after="0" w:line="240" w:lineRule="auto"/>
        <w:jc w:val="center"/>
        <w:rPr>
          <w:rFonts w:ascii="Tahoma" w:hAnsi="Tahoma" w:cs="Tahoma"/>
          <w:sz w:val="20"/>
          <w:szCs w:val="20"/>
        </w:rPr>
      </w:pPr>
    </w:p>
    <w:p w:rsidR="00354C1C" w:rsidRDefault="00354C1C" w:rsidP="000C1FEA">
      <w:pPr>
        <w:spacing w:after="0" w:line="240" w:lineRule="auto"/>
        <w:jc w:val="center"/>
        <w:rPr>
          <w:rFonts w:ascii="Tahoma" w:hAnsi="Tahoma" w:cs="Tahoma"/>
          <w:sz w:val="20"/>
          <w:szCs w:val="20"/>
        </w:rPr>
      </w:pPr>
    </w:p>
    <w:p w:rsidR="00354C1C" w:rsidRPr="00354C1C" w:rsidRDefault="00354C1C" w:rsidP="00354C1C">
      <w:pPr>
        <w:spacing w:after="0" w:line="360" w:lineRule="auto"/>
        <w:ind w:left="-284" w:right="-272"/>
        <w:jc w:val="center"/>
        <w:rPr>
          <w:rFonts w:ascii="Tahoma" w:hAnsi="Tahoma" w:cs="Tahoma"/>
          <w:b/>
          <w:sz w:val="20"/>
          <w:szCs w:val="20"/>
        </w:rPr>
      </w:pPr>
      <w:r w:rsidRPr="00354C1C">
        <w:rPr>
          <w:rFonts w:ascii="Tahoma" w:hAnsi="Tahoma" w:cs="Tahoma"/>
          <w:b/>
          <w:sz w:val="20"/>
          <w:szCs w:val="20"/>
        </w:rPr>
        <w:t>Imprenditori immigrati in Italia per Settore (2021)</w:t>
      </w:r>
    </w:p>
    <w:tbl>
      <w:tblPr>
        <w:tblW w:w="9049" w:type="dxa"/>
        <w:jc w:val="center"/>
        <w:tblCellMar>
          <w:left w:w="70" w:type="dxa"/>
          <w:right w:w="70" w:type="dxa"/>
        </w:tblCellMar>
        <w:tblLook w:val="04A0" w:firstRow="1" w:lastRow="0" w:firstColumn="1" w:lastColumn="0" w:noHBand="0" w:noVBand="1"/>
      </w:tblPr>
      <w:tblGrid>
        <w:gridCol w:w="1973"/>
        <w:gridCol w:w="960"/>
        <w:gridCol w:w="1476"/>
        <w:gridCol w:w="1961"/>
        <w:gridCol w:w="1373"/>
        <w:gridCol w:w="1306"/>
      </w:tblGrid>
      <w:tr w:rsidR="00354C1C" w:rsidRPr="00354C1C" w:rsidTr="00BE5E4F">
        <w:trPr>
          <w:trHeight w:val="825"/>
          <w:jc w:val="center"/>
        </w:trPr>
        <w:tc>
          <w:tcPr>
            <w:tcW w:w="1973"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rPr>
                <w:rFonts w:ascii="Tahoma" w:hAnsi="Tahoma" w:cs="Tahoma"/>
                <w:b/>
                <w:color w:val="000000"/>
                <w:sz w:val="20"/>
                <w:szCs w:val="20"/>
              </w:rPr>
            </w:pPr>
            <w:r w:rsidRPr="00354C1C">
              <w:rPr>
                <w:rFonts w:ascii="Tahoma" w:hAnsi="Tahoma" w:cs="Tahoma"/>
                <w:b/>
                <w:color w:val="000000"/>
                <w:sz w:val="20"/>
                <w:szCs w:val="20"/>
              </w:rPr>
              <w:t>Settori</w:t>
            </w:r>
          </w:p>
        </w:tc>
        <w:tc>
          <w:tcPr>
            <w:tcW w:w="960"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Dati 2021</w:t>
            </w:r>
          </w:p>
        </w:tc>
        <w:tc>
          <w:tcPr>
            <w:tcW w:w="1476"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Distribuzione %</w:t>
            </w:r>
          </w:p>
        </w:tc>
        <w:tc>
          <w:tcPr>
            <w:tcW w:w="1961"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Incidenza %</w:t>
            </w:r>
          </w:p>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 xml:space="preserve">su totale </w:t>
            </w:r>
          </w:p>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 xml:space="preserve">Settore </w:t>
            </w:r>
          </w:p>
        </w:tc>
        <w:tc>
          <w:tcPr>
            <w:tcW w:w="1373"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proofErr w:type="spellStart"/>
            <w:r w:rsidRPr="00354C1C">
              <w:rPr>
                <w:rFonts w:ascii="Tahoma" w:hAnsi="Tahoma" w:cs="Tahoma"/>
                <w:b/>
                <w:color w:val="000000"/>
                <w:sz w:val="20"/>
                <w:szCs w:val="20"/>
              </w:rPr>
              <w:t>Variaz</w:t>
            </w:r>
            <w:proofErr w:type="spellEnd"/>
            <w:r w:rsidRPr="00354C1C">
              <w:rPr>
                <w:rFonts w:ascii="Tahoma" w:hAnsi="Tahoma" w:cs="Tahoma"/>
                <w:b/>
                <w:color w:val="000000"/>
                <w:sz w:val="20"/>
                <w:szCs w:val="20"/>
              </w:rPr>
              <w:t>. %</w:t>
            </w:r>
          </w:p>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2011-2021</w:t>
            </w:r>
          </w:p>
        </w:tc>
        <w:tc>
          <w:tcPr>
            <w:tcW w:w="1306"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b/>
                <w:color w:val="000000"/>
                <w:sz w:val="20"/>
                <w:szCs w:val="20"/>
              </w:rPr>
            </w:pPr>
            <w:proofErr w:type="spellStart"/>
            <w:r w:rsidRPr="00354C1C">
              <w:rPr>
                <w:rFonts w:ascii="Tahoma" w:hAnsi="Tahoma" w:cs="Tahoma"/>
                <w:b/>
                <w:color w:val="000000"/>
                <w:sz w:val="20"/>
                <w:szCs w:val="20"/>
              </w:rPr>
              <w:t>Variaz</w:t>
            </w:r>
            <w:proofErr w:type="spellEnd"/>
            <w:r w:rsidRPr="00354C1C">
              <w:rPr>
                <w:rFonts w:ascii="Tahoma" w:hAnsi="Tahoma" w:cs="Tahoma"/>
                <w:b/>
                <w:color w:val="000000"/>
                <w:sz w:val="20"/>
                <w:szCs w:val="20"/>
              </w:rPr>
              <w:t>. %</w:t>
            </w:r>
          </w:p>
          <w:p w:rsidR="00354C1C" w:rsidRPr="00354C1C" w:rsidRDefault="00354C1C" w:rsidP="00354C1C">
            <w:pPr>
              <w:spacing w:after="0" w:line="240" w:lineRule="auto"/>
              <w:jc w:val="center"/>
              <w:rPr>
                <w:rFonts w:ascii="Tahoma" w:hAnsi="Tahoma" w:cs="Tahoma"/>
                <w:b/>
                <w:color w:val="000000"/>
                <w:sz w:val="20"/>
                <w:szCs w:val="20"/>
              </w:rPr>
            </w:pPr>
            <w:r w:rsidRPr="00354C1C">
              <w:rPr>
                <w:rFonts w:ascii="Tahoma" w:hAnsi="Tahoma" w:cs="Tahoma"/>
                <w:b/>
                <w:color w:val="000000"/>
                <w:sz w:val="20"/>
                <w:szCs w:val="20"/>
              </w:rPr>
              <w:t>2020-2021</w:t>
            </w:r>
          </w:p>
        </w:tc>
      </w:tr>
      <w:tr w:rsidR="00354C1C" w:rsidRPr="00354C1C" w:rsidTr="00BE5E4F">
        <w:trPr>
          <w:trHeight w:val="300"/>
          <w:jc w:val="center"/>
        </w:trPr>
        <w:tc>
          <w:tcPr>
            <w:tcW w:w="1973"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Commercio</w:t>
            </w:r>
          </w:p>
        </w:tc>
        <w:tc>
          <w:tcPr>
            <w:tcW w:w="960"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241.390</w:t>
            </w:r>
          </w:p>
        </w:tc>
        <w:tc>
          <w:tcPr>
            <w:tcW w:w="1476"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32,1%</w:t>
            </w:r>
          </w:p>
        </w:tc>
        <w:tc>
          <w:tcPr>
            <w:tcW w:w="1961"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13,5%</w:t>
            </w:r>
          </w:p>
        </w:tc>
        <w:tc>
          <w:tcPr>
            <w:tcW w:w="1373"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+29,1%</w:t>
            </w:r>
          </w:p>
        </w:tc>
        <w:tc>
          <w:tcPr>
            <w:tcW w:w="1306" w:type="dxa"/>
            <w:tcBorders>
              <w:top w:val="single" w:sz="4" w:space="0" w:color="auto"/>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-0,6%</w:t>
            </w:r>
          </w:p>
        </w:tc>
      </w:tr>
      <w:tr w:rsidR="00354C1C" w:rsidRPr="00354C1C" w:rsidTr="00BE5E4F">
        <w:trPr>
          <w:trHeight w:val="300"/>
          <w:jc w:val="center"/>
        </w:trPr>
        <w:tc>
          <w:tcPr>
            <w:tcW w:w="19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Servizi</w:t>
            </w:r>
          </w:p>
        </w:tc>
        <w:tc>
          <w:tcPr>
            <w:tcW w:w="960"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177.739</w:t>
            </w:r>
          </w:p>
        </w:tc>
        <w:tc>
          <w:tcPr>
            <w:tcW w:w="147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23,6%</w:t>
            </w:r>
          </w:p>
        </w:tc>
        <w:tc>
          <w:tcPr>
            <w:tcW w:w="1961"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7,3%</w:t>
            </w:r>
          </w:p>
        </w:tc>
        <w:tc>
          <w:tcPr>
            <w:tcW w:w="13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+52,9%</w:t>
            </w:r>
          </w:p>
        </w:tc>
        <w:tc>
          <w:tcPr>
            <w:tcW w:w="130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+2,9%</w:t>
            </w:r>
          </w:p>
        </w:tc>
      </w:tr>
      <w:tr w:rsidR="00354C1C" w:rsidRPr="00354C1C" w:rsidTr="00BE5E4F">
        <w:trPr>
          <w:trHeight w:val="300"/>
          <w:jc w:val="center"/>
        </w:trPr>
        <w:tc>
          <w:tcPr>
            <w:tcW w:w="19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Costruzioni</w:t>
            </w:r>
          </w:p>
        </w:tc>
        <w:tc>
          <w:tcPr>
            <w:tcW w:w="960"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165.774</w:t>
            </w:r>
          </w:p>
        </w:tc>
        <w:tc>
          <w:tcPr>
            <w:tcW w:w="147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22,0%</w:t>
            </w:r>
          </w:p>
        </w:tc>
        <w:tc>
          <w:tcPr>
            <w:tcW w:w="1961"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16,5%</w:t>
            </w:r>
          </w:p>
        </w:tc>
        <w:tc>
          <w:tcPr>
            <w:tcW w:w="13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+18,5%</w:t>
            </w:r>
          </w:p>
        </w:tc>
        <w:tc>
          <w:tcPr>
            <w:tcW w:w="130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+4,5%</w:t>
            </w:r>
          </w:p>
        </w:tc>
      </w:tr>
      <w:tr w:rsidR="00354C1C" w:rsidRPr="00354C1C" w:rsidTr="00BE5E4F">
        <w:trPr>
          <w:trHeight w:val="300"/>
          <w:jc w:val="center"/>
        </w:trPr>
        <w:tc>
          <w:tcPr>
            <w:tcW w:w="19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Alberghi e ristoranti</w:t>
            </w:r>
          </w:p>
        </w:tc>
        <w:tc>
          <w:tcPr>
            <w:tcW w:w="960"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73.537</w:t>
            </w:r>
          </w:p>
        </w:tc>
        <w:tc>
          <w:tcPr>
            <w:tcW w:w="147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9,8%</w:t>
            </w:r>
          </w:p>
        </w:tc>
        <w:tc>
          <w:tcPr>
            <w:tcW w:w="1961"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12,4%</w:t>
            </w:r>
          </w:p>
        </w:tc>
        <w:tc>
          <w:tcPr>
            <w:tcW w:w="13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+43,0%</w:t>
            </w:r>
          </w:p>
        </w:tc>
        <w:tc>
          <w:tcPr>
            <w:tcW w:w="130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+1,2%</w:t>
            </w:r>
          </w:p>
        </w:tc>
      </w:tr>
      <w:tr w:rsidR="00354C1C" w:rsidRPr="00354C1C" w:rsidTr="00BE5E4F">
        <w:trPr>
          <w:trHeight w:val="300"/>
          <w:jc w:val="center"/>
        </w:trPr>
        <w:tc>
          <w:tcPr>
            <w:tcW w:w="19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Manifattura</w:t>
            </w:r>
          </w:p>
        </w:tc>
        <w:tc>
          <w:tcPr>
            <w:tcW w:w="960"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69.056</w:t>
            </w:r>
          </w:p>
        </w:tc>
        <w:tc>
          <w:tcPr>
            <w:tcW w:w="147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9,2%</w:t>
            </w:r>
          </w:p>
        </w:tc>
        <w:tc>
          <w:tcPr>
            <w:tcW w:w="1961"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8,3%</w:t>
            </w:r>
          </w:p>
        </w:tc>
        <w:tc>
          <w:tcPr>
            <w:tcW w:w="1373"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+15,8%</w:t>
            </w:r>
          </w:p>
        </w:tc>
        <w:tc>
          <w:tcPr>
            <w:tcW w:w="1306" w:type="dxa"/>
            <w:tcBorders>
              <w:top w:val="nil"/>
              <w:left w:val="nil"/>
              <w:bottom w:val="nil"/>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+0,9%</w:t>
            </w:r>
          </w:p>
        </w:tc>
      </w:tr>
      <w:tr w:rsidR="00354C1C" w:rsidRPr="00354C1C" w:rsidTr="00354C1C">
        <w:trPr>
          <w:trHeight w:val="300"/>
          <w:jc w:val="center"/>
        </w:trPr>
        <w:tc>
          <w:tcPr>
            <w:tcW w:w="1973"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Agricoltura</w:t>
            </w:r>
          </w:p>
        </w:tc>
        <w:tc>
          <w:tcPr>
            <w:tcW w:w="960"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25.148</w:t>
            </w:r>
          </w:p>
        </w:tc>
        <w:tc>
          <w:tcPr>
            <w:tcW w:w="1476"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3,3%</w:t>
            </w:r>
          </w:p>
        </w:tc>
        <w:tc>
          <w:tcPr>
            <w:tcW w:w="1961"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2,8%</w:t>
            </w:r>
          </w:p>
        </w:tc>
        <w:tc>
          <w:tcPr>
            <w:tcW w:w="1373"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+49,3%</w:t>
            </w:r>
          </w:p>
        </w:tc>
        <w:tc>
          <w:tcPr>
            <w:tcW w:w="1306" w:type="dxa"/>
            <w:tcBorders>
              <w:top w:val="nil"/>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+4,8%</w:t>
            </w:r>
          </w:p>
        </w:tc>
      </w:tr>
      <w:tr w:rsidR="00354C1C" w:rsidRPr="00354C1C" w:rsidTr="00354C1C">
        <w:trPr>
          <w:trHeight w:val="300"/>
          <w:jc w:val="center"/>
        </w:trPr>
        <w:tc>
          <w:tcPr>
            <w:tcW w:w="1973"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rPr>
                <w:rFonts w:ascii="Tahoma" w:hAnsi="Tahoma" w:cs="Tahoma"/>
                <w:color w:val="000000"/>
                <w:sz w:val="20"/>
                <w:szCs w:val="20"/>
              </w:rPr>
            </w:pPr>
            <w:r w:rsidRPr="00354C1C">
              <w:rPr>
                <w:rFonts w:ascii="Tahoma" w:hAnsi="Tahoma" w:cs="Tahoma"/>
                <w:color w:val="000000"/>
                <w:sz w:val="20"/>
                <w:szCs w:val="20"/>
              </w:rPr>
              <w:t>Totale</w:t>
            </w:r>
            <w:r w:rsidR="00334BB8">
              <w:rPr>
                <w:rFonts w:ascii="Tahoma" w:hAnsi="Tahoma" w:cs="Tahoma"/>
                <w:color w:val="000000"/>
                <w:sz w:val="20"/>
                <w:szCs w:val="20"/>
              </w:rPr>
              <w:t xml:space="preserve"> Estero</w:t>
            </w:r>
            <w:r w:rsidRPr="00354C1C">
              <w:rPr>
                <w:rFonts w:ascii="Tahoma" w:hAnsi="Tahoma" w:cs="Tahoma"/>
                <w:color w:val="000000"/>
                <w:sz w:val="20"/>
                <w:szCs w:val="20"/>
              </w:rPr>
              <w:t>*</w:t>
            </w:r>
          </w:p>
        </w:tc>
        <w:tc>
          <w:tcPr>
            <w:tcW w:w="960"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753.064</w:t>
            </w:r>
          </w:p>
        </w:tc>
        <w:tc>
          <w:tcPr>
            <w:tcW w:w="1476"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100,0%</w:t>
            </w:r>
          </w:p>
        </w:tc>
        <w:tc>
          <w:tcPr>
            <w:tcW w:w="1961"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10,0%</w:t>
            </w:r>
          </w:p>
        </w:tc>
        <w:tc>
          <w:tcPr>
            <w:tcW w:w="1373"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+31,6%</w:t>
            </w:r>
          </w:p>
        </w:tc>
        <w:tc>
          <w:tcPr>
            <w:tcW w:w="1306" w:type="dxa"/>
            <w:tcBorders>
              <w:top w:val="single" w:sz="4" w:space="0" w:color="auto"/>
              <w:left w:val="nil"/>
              <w:bottom w:val="single" w:sz="4" w:space="0" w:color="auto"/>
              <w:right w:val="nil"/>
            </w:tcBorders>
            <w:shd w:val="clear" w:color="auto" w:fill="auto"/>
            <w:noWrap/>
            <w:vAlign w:val="center"/>
            <w:hideMark/>
          </w:tcPr>
          <w:p w:rsidR="00354C1C" w:rsidRPr="00354C1C" w:rsidRDefault="00354C1C" w:rsidP="00354C1C">
            <w:pPr>
              <w:spacing w:after="0" w:line="240" w:lineRule="auto"/>
              <w:jc w:val="center"/>
              <w:rPr>
                <w:rFonts w:ascii="Tahoma" w:hAnsi="Tahoma" w:cs="Tahoma"/>
                <w:color w:val="000000"/>
                <w:sz w:val="20"/>
                <w:szCs w:val="20"/>
              </w:rPr>
            </w:pPr>
            <w:r w:rsidRPr="00354C1C">
              <w:rPr>
                <w:rFonts w:ascii="Tahoma" w:hAnsi="Tahoma" w:cs="Tahoma"/>
                <w:color w:val="000000"/>
                <w:sz w:val="20"/>
                <w:szCs w:val="20"/>
              </w:rPr>
              <w:t>+1,8%</w:t>
            </w:r>
          </w:p>
        </w:tc>
      </w:tr>
    </w:tbl>
    <w:p w:rsidR="00354C1C" w:rsidRPr="00354C1C" w:rsidRDefault="00354C1C" w:rsidP="00354C1C">
      <w:pPr>
        <w:ind w:left="-284" w:right="-272"/>
        <w:rPr>
          <w:rFonts w:ascii="Tahoma" w:hAnsi="Tahoma" w:cs="Tahoma"/>
          <w:sz w:val="18"/>
          <w:szCs w:val="18"/>
        </w:rPr>
      </w:pPr>
      <w:r w:rsidRPr="00354C1C">
        <w:rPr>
          <w:rFonts w:ascii="Tahoma" w:hAnsi="Tahoma" w:cs="Tahoma"/>
          <w:sz w:val="18"/>
          <w:szCs w:val="18"/>
        </w:rPr>
        <w:t>* Il totale include 420 imprenditori nati all’estero con settore “non classificato”, pari allo 0,1% del totale</w:t>
      </w:r>
    </w:p>
    <w:p w:rsidR="00354C1C" w:rsidRPr="00354C1C" w:rsidRDefault="00354C1C" w:rsidP="00354C1C">
      <w:pPr>
        <w:spacing w:after="0" w:line="240" w:lineRule="auto"/>
        <w:ind w:left="-284" w:right="-272"/>
        <w:jc w:val="center"/>
        <w:rPr>
          <w:rFonts w:ascii="Tahoma" w:hAnsi="Tahoma" w:cs="Tahoma"/>
          <w:sz w:val="20"/>
          <w:szCs w:val="20"/>
        </w:rPr>
      </w:pPr>
      <w:r w:rsidRPr="00354C1C">
        <w:rPr>
          <w:rFonts w:ascii="Tahoma" w:hAnsi="Tahoma" w:cs="Tahoma"/>
          <w:sz w:val="20"/>
          <w:szCs w:val="20"/>
        </w:rPr>
        <w:t xml:space="preserve">Elaborazioni Fondazione Leone </w:t>
      </w:r>
      <w:proofErr w:type="spellStart"/>
      <w:r w:rsidRPr="00354C1C">
        <w:rPr>
          <w:rFonts w:ascii="Tahoma" w:hAnsi="Tahoma" w:cs="Tahoma"/>
          <w:sz w:val="20"/>
          <w:szCs w:val="20"/>
        </w:rPr>
        <w:t>Moressa</w:t>
      </w:r>
      <w:proofErr w:type="spellEnd"/>
      <w:r w:rsidRPr="00354C1C">
        <w:rPr>
          <w:rFonts w:ascii="Tahoma" w:hAnsi="Tahoma" w:cs="Tahoma"/>
          <w:sz w:val="20"/>
          <w:szCs w:val="20"/>
        </w:rPr>
        <w:t xml:space="preserve"> su dati </w:t>
      </w:r>
      <w:proofErr w:type="spellStart"/>
      <w:r w:rsidRPr="00354C1C">
        <w:rPr>
          <w:rFonts w:ascii="Tahoma" w:hAnsi="Tahoma" w:cs="Tahoma"/>
          <w:sz w:val="20"/>
          <w:szCs w:val="20"/>
        </w:rPr>
        <w:t>StockView-Infocamere</w:t>
      </w:r>
      <w:proofErr w:type="spellEnd"/>
    </w:p>
    <w:p w:rsidR="00354C1C" w:rsidRPr="00354C1C" w:rsidRDefault="00354C1C" w:rsidP="00354C1C">
      <w:pPr>
        <w:ind w:left="-284" w:right="-272"/>
        <w:jc w:val="center"/>
        <w:rPr>
          <w:rFonts w:ascii="Tahoma" w:hAnsi="Tahoma" w:cs="Tahoma"/>
          <w:sz w:val="20"/>
          <w:szCs w:val="20"/>
        </w:rPr>
      </w:pPr>
      <w:r w:rsidRPr="00354C1C">
        <w:rPr>
          <w:rFonts w:ascii="Tahoma" w:hAnsi="Tahoma" w:cs="Tahoma"/>
          <w:sz w:val="20"/>
          <w:szCs w:val="20"/>
        </w:rPr>
        <w:t>forniti dalla CCIAA di Venezia Rovigo</w:t>
      </w:r>
    </w:p>
    <w:p w:rsidR="00C00118" w:rsidRDefault="00C00118">
      <w:pPr>
        <w:rPr>
          <w:rFonts w:ascii="Tahoma" w:hAnsi="Tahoma" w:cs="Tahoma"/>
          <w:sz w:val="20"/>
          <w:szCs w:val="20"/>
        </w:rPr>
      </w:pPr>
      <w:r>
        <w:rPr>
          <w:rFonts w:ascii="Tahoma" w:hAnsi="Tahoma" w:cs="Tahoma"/>
          <w:sz w:val="20"/>
          <w:szCs w:val="20"/>
        </w:rPr>
        <w:br w:type="page"/>
      </w:r>
    </w:p>
    <w:p w:rsidR="00C00118" w:rsidRDefault="00C00118" w:rsidP="00C00118">
      <w:pPr>
        <w:spacing w:after="0" w:line="360" w:lineRule="auto"/>
        <w:ind w:left="-284" w:right="-272"/>
        <w:jc w:val="both"/>
        <w:rPr>
          <w:rFonts w:ascii="Tahoma" w:hAnsi="Tahoma" w:cs="Tahoma"/>
          <w:b/>
          <w:sz w:val="20"/>
          <w:szCs w:val="20"/>
          <w:highlight w:val="yellow"/>
        </w:rPr>
      </w:pPr>
      <w:r w:rsidRPr="00C00118">
        <w:rPr>
          <w:rFonts w:ascii="Tahoma" w:hAnsi="Tahoma" w:cs="Tahoma"/>
          <w:b/>
          <w:sz w:val="20"/>
          <w:szCs w:val="20"/>
          <w:highlight w:val="yellow"/>
        </w:rPr>
        <w:lastRenderedPageBreak/>
        <w:t>REDDITI E IMPATTO FISCALE</w:t>
      </w:r>
    </w:p>
    <w:p w:rsidR="002B4DE2" w:rsidRDefault="002B4DE2" w:rsidP="00C00118">
      <w:pPr>
        <w:spacing w:after="0" w:line="360" w:lineRule="auto"/>
        <w:ind w:left="-284" w:right="-272"/>
        <w:jc w:val="both"/>
        <w:rPr>
          <w:rFonts w:ascii="Tahoma" w:hAnsi="Tahoma" w:cs="Tahoma"/>
          <w:b/>
          <w:sz w:val="20"/>
          <w:szCs w:val="20"/>
        </w:rPr>
      </w:pPr>
    </w:p>
    <w:p w:rsidR="00C00118" w:rsidRDefault="00C00118" w:rsidP="00855439">
      <w:pPr>
        <w:spacing w:after="0" w:line="360" w:lineRule="auto"/>
        <w:ind w:left="-284" w:right="-272"/>
        <w:jc w:val="center"/>
        <w:rPr>
          <w:rFonts w:ascii="Tahoma" w:hAnsi="Tahoma" w:cs="Tahoma"/>
          <w:b/>
          <w:sz w:val="20"/>
          <w:szCs w:val="20"/>
        </w:rPr>
      </w:pPr>
      <w:r w:rsidRPr="00FC4A90">
        <w:rPr>
          <w:rFonts w:ascii="Tahoma" w:hAnsi="Tahoma" w:cs="Tahoma"/>
          <w:b/>
          <w:sz w:val="20"/>
          <w:szCs w:val="20"/>
        </w:rPr>
        <w:t xml:space="preserve">Caratteristiche dei contribuenti per Paese di nascita e di cittadinanza, </w:t>
      </w:r>
      <w:proofErr w:type="spellStart"/>
      <w:r w:rsidRPr="00FC4A90">
        <w:rPr>
          <w:rFonts w:ascii="Tahoma" w:hAnsi="Tahoma" w:cs="Tahoma"/>
          <w:b/>
          <w:sz w:val="20"/>
          <w:szCs w:val="20"/>
        </w:rPr>
        <w:t>Dich</w:t>
      </w:r>
      <w:proofErr w:type="spellEnd"/>
      <w:r w:rsidRPr="00FC4A90">
        <w:rPr>
          <w:rFonts w:ascii="Tahoma" w:hAnsi="Tahoma" w:cs="Tahoma"/>
          <w:b/>
          <w:sz w:val="20"/>
          <w:szCs w:val="20"/>
        </w:rPr>
        <w:t>. 202</w:t>
      </w:r>
      <w:r w:rsidR="000339AB" w:rsidRPr="00FC4A90">
        <w:rPr>
          <w:rFonts w:ascii="Tahoma" w:hAnsi="Tahoma" w:cs="Tahoma"/>
          <w:b/>
          <w:sz w:val="20"/>
          <w:szCs w:val="20"/>
        </w:rPr>
        <w:t>1</w:t>
      </w:r>
      <w:r w:rsidRPr="00FC4A90">
        <w:rPr>
          <w:rFonts w:ascii="Tahoma" w:hAnsi="Tahoma" w:cs="Tahoma"/>
          <w:b/>
          <w:sz w:val="20"/>
          <w:szCs w:val="20"/>
        </w:rPr>
        <w:t xml:space="preserve"> </w:t>
      </w:r>
      <w:proofErr w:type="spellStart"/>
      <w:r w:rsidRPr="00FC4A90">
        <w:rPr>
          <w:rFonts w:ascii="Tahoma" w:hAnsi="Tahoma" w:cs="Tahoma"/>
          <w:b/>
          <w:sz w:val="20"/>
          <w:szCs w:val="20"/>
        </w:rPr>
        <w:t>a.i.</w:t>
      </w:r>
      <w:proofErr w:type="spellEnd"/>
      <w:r w:rsidRPr="00FC4A90">
        <w:rPr>
          <w:rFonts w:ascii="Tahoma" w:hAnsi="Tahoma" w:cs="Tahoma"/>
          <w:b/>
          <w:sz w:val="20"/>
          <w:szCs w:val="20"/>
        </w:rPr>
        <w:t xml:space="preserve"> </w:t>
      </w:r>
      <w:r w:rsidR="000339AB" w:rsidRPr="00FC4A90">
        <w:rPr>
          <w:rFonts w:ascii="Tahoma" w:hAnsi="Tahoma" w:cs="Tahoma"/>
          <w:b/>
          <w:sz w:val="20"/>
          <w:szCs w:val="20"/>
        </w:rPr>
        <w:t>2020</w:t>
      </w:r>
    </w:p>
    <w:tbl>
      <w:tblPr>
        <w:tblW w:w="8095" w:type="dxa"/>
        <w:jc w:val="center"/>
        <w:tblCellMar>
          <w:left w:w="70" w:type="dxa"/>
          <w:right w:w="70" w:type="dxa"/>
        </w:tblCellMar>
        <w:tblLook w:val="04A0" w:firstRow="1" w:lastRow="0" w:firstColumn="1" w:lastColumn="0" w:noHBand="0" w:noVBand="1"/>
      </w:tblPr>
      <w:tblGrid>
        <w:gridCol w:w="3835"/>
        <w:gridCol w:w="1425"/>
        <w:gridCol w:w="1417"/>
        <w:gridCol w:w="1418"/>
      </w:tblGrid>
      <w:tr w:rsidR="000339AB" w:rsidRPr="000339AB" w:rsidTr="00334BB8">
        <w:trPr>
          <w:trHeight w:val="593"/>
          <w:jc w:val="center"/>
        </w:trPr>
        <w:tc>
          <w:tcPr>
            <w:tcW w:w="3835" w:type="dxa"/>
            <w:tcBorders>
              <w:top w:val="single" w:sz="8" w:space="0" w:color="auto"/>
              <w:left w:val="nil"/>
              <w:bottom w:val="single" w:sz="4" w:space="0" w:color="auto"/>
              <w:right w:val="nil"/>
            </w:tcBorders>
            <w:shd w:val="clear" w:color="auto" w:fill="auto"/>
            <w:noWrap/>
            <w:vAlign w:val="bottom"/>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t> </w:t>
            </w:r>
          </w:p>
        </w:tc>
        <w:tc>
          <w:tcPr>
            <w:tcW w:w="1425" w:type="dxa"/>
            <w:tcBorders>
              <w:top w:val="single" w:sz="8" w:space="0" w:color="auto"/>
              <w:left w:val="nil"/>
              <w:bottom w:val="single" w:sz="4" w:space="0" w:color="auto"/>
              <w:right w:val="nil"/>
            </w:tcBorders>
            <w:shd w:val="clear" w:color="auto" w:fill="auto"/>
            <w:noWrap/>
            <w:vAlign w:val="center"/>
            <w:hideMark/>
          </w:tcPr>
          <w:p w:rsidR="000339AB" w:rsidRPr="000339AB" w:rsidRDefault="000339AB" w:rsidP="000339AB">
            <w:pPr>
              <w:spacing w:after="0" w:line="240" w:lineRule="auto"/>
              <w:jc w:val="center"/>
              <w:rPr>
                <w:rFonts w:ascii="Tahoma" w:hAnsi="Tahoma" w:cs="Tahoma"/>
                <w:b/>
                <w:bCs/>
                <w:sz w:val="20"/>
                <w:szCs w:val="20"/>
              </w:rPr>
            </w:pPr>
            <w:r w:rsidRPr="000339AB">
              <w:rPr>
                <w:rFonts w:ascii="Tahoma" w:hAnsi="Tahoma" w:cs="Tahoma"/>
                <w:b/>
                <w:bCs/>
                <w:sz w:val="20"/>
                <w:szCs w:val="20"/>
              </w:rPr>
              <w:t xml:space="preserve">Nati </w:t>
            </w:r>
          </w:p>
          <w:p w:rsidR="000339AB" w:rsidRPr="000339AB" w:rsidRDefault="000339AB" w:rsidP="000339AB">
            <w:pPr>
              <w:spacing w:after="0" w:line="240" w:lineRule="auto"/>
              <w:jc w:val="center"/>
              <w:rPr>
                <w:rFonts w:ascii="Tahoma" w:hAnsi="Tahoma" w:cs="Tahoma"/>
                <w:b/>
                <w:bCs/>
                <w:sz w:val="20"/>
                <w:szCs w:val="20"/>
              </w:rPr>
            </w:pPr>
            <w:r w:rsidRPr="000339AB">
              <w:rPr>
                <w:rFonts w:ascii="Tahoma" w:hAnsi="Tahoma" w:cs="Tahoma"/>
                <w:b/>
                <w:bCs/>
                <w:sz w:val="20"/>
                <w:szCs w:val="20"/>
              </w:rPr>
              <w:t>in Italia</w:t>
            </w:r>
          </w:p>
        </w:tc>
        <w:tc>
          <w:tcPr>
            <w:tcW w:w="1417" w:type="dxa"/>
            <w:tcBorders>
              <w:top w:val="single" w:sz="8" w:space="0" w:color="auto"/>
              <w:left w:val="nil"/>
              <w:bottom w:val="single" w:sz="4" w:space="0" w:color="auto"/>
              <w:right w:val="nil"/>
            </w:tcBorders>
            <w:shd w:val="clear" w:color="auto" w:fill="auto"/>
            <w:noWrap/>
            <w:vAlign w:val="center"/>
            <w:hideMark/>
          </w:tcPr>
          <w:p w:rsidR="000339AB" w:rsidRPr="000339AB" w:rsidRDefault="000339AB" w:rsidP="000339AB">
            <w:pPr>
              <w:spacing w:after="0" w:line="240" w:lineRule="auto"/>
              <w:jc w:val="center"/>
              <w:rPr>
                <w:rFonts w:ascii="Tahoma" w:hAnsi="Tahoma" w:cs="Tahoma"/>
                <w:b/>
                <w:bCs/>
                <w:sz w:val="20"/>
                <w:szCs w:val="20"/>
              </w:rPr>
            </w:pPr>
            <w:r w:rsidRPr="000339AB">
              <w:rPr>
                <w:rFonts w:ascii="Tahoma" w:hAnsi="Tahoma" w:cs="Tahoma"/>
                <w:b/>
                <w:bCs/>
                <w:sz w:val="20"/>
                <w:szCs w:val="20"/>
              </w:rPr>
              <w:t xml:space="preserve">Nati </w:t>
            </w:r>
          </w:p>
          <w:p w:rsidR="000339AB" w:rsidRPr="000339AB" w:rsidRDefault="000339AB" w:rsidP="000339AB">
            <w:pPr>
              <w:spacing w:after="0" w:line="240" w:lineRule="auto"/>
              <w:jc w:val="center"/>
              <w:rPr>
                <w:rFonts w:ascii="Tahoma" w:hAnsi="Tahoma" w:cs="Tahoma"/>
                <w:b/>
                <w:bCs/>
                <w:sz w:val="20"/>
                <w:szCs w:val="20"/>
              </w:rPr>
            </w:pPr>
            <w:r w:rsidRPr="000339AB">
              <w:rPr>
                <w:rFonts w:ascii="Tahoma" w:hAnsi="Tahoma" w:cs="Tahoma"/>
                <w:b/>
                <w:bCs/>
                <w:sz w:val="20"/>
                <w:szCs w:val="20"/>
              </w:rPr>
              <w:t>all’estero</w:t>
            </w:r>
          </w:p>
        </w:tc>
        <w:tc>
          <w:tcPr>
            <w:tcW w:w="1418" w:type="dxa"/>
            <w:tcBorders>
              <w:top w:val="single" w:sz="8" w:space="0" w:color="auto"/>
              <w:left w:val="nil"/>
              <w:bottom w:val="single" w:sz="4" w:space="0" w:color="auto"/>
              <w:right w:val="nil"/>
            </w:tcBorders>
            <w:shd w:val="clear" w:color="auto" w:fill="auto"/>
            <w:noWrap/>
            <w:vAlign w:val="center"/>
            <w:hideMark/>
          </w:tcPr>
          <w:p w:rsidR="000339AB" w:rsidRPr="000339AB" w:rsidRDefault="000339AB" w:rsidP="000339AB">
            <w:pPr>
              <w:spacing w:after="0" w:line="240" w:lineRule="auto"/>
              <w:jc w:val="center"/>
              <w:rPr>
                <w:rFonts w:ascii="Tahoma" w:hAnsi="Tahoma" w:cs="Tahoma"/>
                <w:b/>
                <w:bCs/>
                <w:sz w:val="20"/>
                <w:szCs w:val="20"/>
              </w:rPr>
            </w:pPr>
            <w:r w:rsidRPr="000339AB">
              <w:rPr>
                <w:rFonts w:ascii="Tahoma" w:hAnsi="Tahoma" w:cs="Tahoma"/>
                <w:b/>
                <w:bCs/>
                <w:sz w:val="20"/>
                <w:szCs w:val="20"/>
              </w:rPr>
              <w:t xml:space="preserve">Stranieri </w:t>
            </w:r>
          </w:p>
          <w:p w:rsidR="000339AB" w:rsidRPr="000339AB" w:rsidRDefault="000339AB" w:rsidP="000339AB">
            <w:pPr>
              <w:spacing w:after="0" w:line="240" w:lineRule="auto"/>
              <w:jc w:val="center"/>
              <w:rPr>
                <w:rFonts w:ascii="Tahoma" w:hAnsi="Tahoma" w:cs="Tahoma"/>
                <w:b/>
                <w:bCs/>
                <w:sz w:val="20"/>
                <w:szCs w:val="20"/>
              </w:rPr>
            </w:pPr>
            <w:r w:rsidRPr="000339AB">
              <w:rPr>
                <w:rFonts w:ascii="Tahoma" w:hAnsi="Tahoma" w:cs="Tahoma"/>
                <w:b/>
                <w:bCs/>
                <w:sz w:val="20"/>
                <w:szCs w:val="20"/>
              </w:rPr>
              <w:t>(stima)</w:t>
            </w:r>
          </w:p>
        </w:tc>
      </w:tr>
      <w:tr w:rsidR="000339AB" w:rsidRPr="000339AB" w:rsidTr="00FC4A90">
        <w:trPr>
          <w:trHeight w:val="300"/>
          <w:jc w:val="center"/>
        </w:trPr>
        <w:tc>
          <w:tcPr>
            <w:tcW w:w="3835" w:type="dxa"/>
            <w:tcBorders>
              <w:top w:val="single" w:sz="4" w:space="0" w:color="auto"/>
              <w:left w:val="nil"/>
              <w:bottom w:val="nil"/>
              <w:right w:val="nil"/>
            </w:tcBorders>
            <w:shd w:val="clear" w:color="auto" w:fill="auto"/>
            <w:noWrap/>
            <w:vAlign w:val="center"/>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t>Numero contribuenti (milioni)</w:t>
            </w:r>
          </w:p>
        </w:tc>
        <w:tc>
          <w:tcPr>
            <w:tcW w:w="1425"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37,0</w:t>
            </w:r>
          </w:p>
        </w:tc>
        <w:tc>
          <w:tcPr>
            <w:tcW w:w="1417"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4,2</w:t>
            </w:r>
          </w:p>
        </w:tc>
        <w:tc>
          <w:tcPr>
            <w:tcW w:w="1418"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2,1</w:t>
            </w:r>
          </w:p>
        </w:tc>
      </w:tr>
      <w:tr w:rsidR="000339AB" w:rsidRPr="000339AB" w:rsidTr="00FC4A90">
        <w:trPr>
          <w:trHeight w:val="300"/>
          <w:jc w:val="center"/>
        </w:trPr>
        <w:tc>
          <w:tcPr>
            <w:tcW w:w="3835" w:type="dxa"/>
            <w:tcBorders>
              <w:top w:val="nil"/>
              <w:left w:val="nil"/>
              <w:bottom w:val="nil"/>
              <w:right w:val="nil"/>
            </w:tcBorders>
            <w:shd w:val="clear" w:color="auto" w:fill="auto"/>
            <w:noWrap/>
            <w:vAlign w:val="center"/>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t>Redditi dichiarati (miliardi di euro)</w:t>
            </w:r>
          </w:p>
        </w:tc>
        <w:tc>
          <w:tcPr>
            <w:tcW w:w="1425"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807,6</w:t>
            </w:r>
          </w:p>
        </w:tc>
        <w:tc>
          <w:tcPr>
            <w:tcW w:w="1417"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57,5</w:t>
            </w:r>
          </w:p>
        </w:tc>
        <w:tc>
          <w:tcPr>
            <w:tcW w:w="1418"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27,1</w:t>
            </w:r>
          </w:p>
        </w:tc>
      </w:tr>
      <w:tr w:rsidR="000339AB" w:rsidRPr="000339AB" w:rsidTr="00FC4A90">
        <w:trPr>
          <w:trHeight w:val="300"/>
          <w:jc w:val="center"/>
        </w:trPr>
        <w:tc>
          <w:tcPr>
            <w:tcW w:w="3835" w:type="dxa"/>
            <w:tcBorders>
              <w:top w:val="nil"/>
              <w:left w:val="nil"/>
              <w:bottom w:val="nil"/>
              <w:right w:val="nil"/>
            </w:tcBorders>
            <w:shd w:val="clear" w:color="auto" w:fill="auto"/>
            <w:noWrap/>
            <w:vAlign w:val="center"/>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t>Irpef versata (miliardi di euro)</w:t>
            </w:r>
          </w:p>
        </w:tc>
        <w:tc>
          <w:tcPr>
            <w:tcW w:w="1425"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151,1</w:t>
            </w:r>
          </w:p>
        </w:tc>
        <w:tc>
          <w:tcPr>
            <w:tcW w:w="1417"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8,2</w:t>
            </w:r>
          </w:p>
        </w:tc>
        <w:tc>
          <w:tcPr>
            <w:tcW w:w="1418"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3,3</w:t>
            </w:r>
          </w:p>
        </w:tc>
      </w:tr>
      <w:tr w:rsidR="000339AB" w:rsidRPr="000339AB" w:rsidTr="00FC4A90">
        <w:trPr>
          <w:trHeight w:val="300"/>
          <w:jc w:val="center"/>
        </w:trPr>
        <w:tc>
          <w:tcPr>
            <w:tcW w:w="3835" w:type="dxa"/>
            <w:tcBorders>
              <w:top w:val="nil"/>
              <w:left w:val="nil"/>
              <w:bottom w:val="nil"/>
              <w:right w:val="nil"/>
            </w:tcBorders>
            <w:shd w:val="clear" w:color="auto" w:fill="auto"/>
            <w:noWrap/>
            <w:vAlign w:val="center"/>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t>Media reddito pro-capite (euro)</w:t>
            </w:r>
          </w:p>
        </w:tc>
        <w:tc>
          <w:tcPr>
            <w:tcW w:w="1425"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22.360</w:t>
            </w:r>
          </w:p>
        </w:tc>
        <w:tc>
          <w:tcPr>
            <w:tcW w:w="1417"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14.360</w:t>
            </w:r>
          </w:p>
        </w:tc>
        <w:tc>
          <w:tcPr>
            <w:tcW w:w="1418" w:type="dxa"/>
            <w:tcBorders>
              <w:top w:val="nil"/>
              <w:left w:val="nil"/>
              <w:bottom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12.758</w:t>
            </w:r>
          </w:p>
        </w:tc>
      </w:tr>
      <w:tr w:rsidR="000339AB" w:rsidRPr="000339AB" w:rsidTr="00FC4A90">
        <w:trPr>
          <w:trHeight w:val="300"/>
          <w:jc w:val="center"/>
        </w:trPr>
        <w:tc>
          <w:tcPr>
            <w:tcW w:w="3835" w:type="dxa"/>
            <w:tcBorders>
              <w:top w:val="nil"/>
              <w:left w:val="nil"/>
              <w:right w:val="nil"/>
            </w:tcBorders>
            <w:shd w:val="clear" w:color="auto" w:fill="auto"/>
            <w:noWrap/>
            <w:vAlign w:val="bottom"/>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footnoteReference w:customMarkFollows="1" w:id="2"/>
              <w:t>Media Irpef pro-capite (euro)</w:t>
            </w:r>
          </w:p>
        </w:tc>
        <w:tc>
          <w:tcPr>
            <w:tcW w:w="1425" w:type="dxa"/>
            <w:tcBorders>
              <w:top w:val="nil"/>
              <w:left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5.430</w:t>
            </w:r>
          </w:p>
        </w:tc>
        <w:tc>
          <w:tcPr>
            <w:tcW w:w="1417" w:type="dxa"/>
            <w:tcBorders>
              <w:top w:val="nil"/>
              <w:left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3.270</w:t>
            </w:r>
          </w:p>
        </w:tc>
        <w:tc>
          <w:tcPr>
            <w:tcW w:w="1418" w:type="dxa"/>
            <w:tcBorders>
              <w:top w:val="nil"/>
              <w:left w:val="nil"/>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2.585</w:t>
            </w:r>
          </w:p>
        </w:tc>
      </w:tr>
      <w:tr w:rsidR="000339AB" w:rsidRPr="000339AB" w:rsidTr="00FC4A90">
        <w:trPr>
          <w:trHeight w:val="315"/>
          <w:jc w:val="center"/>
        </w:trPr>
        <w:tc>
          <w:tcPr>
            <w:tcW w:w="3835" w:type="dxa"/>
            <w:tcBorders>
              <w:top w:val="nil"/>
              <w:left w:val="nil"/>
              <w:bottom w:val="single" w:sz="4" w:space="0" w:color="auto"/>
              <w:right w:val="nil"/>
            </w:tcBorders>
            <w:shd w:val="clear" w:color="auto" w:fill="auto"/>
            <w:noWrap/>
            <w:vAlign w:val="center"/>
            <w:hideMark/>
          </w:tcPr>
          <w:p w:rsidR="000339AB" w:rsidRPr="000339AB" w:rsidRDefault="000339AB" w:rsidP="000339AB">
            <w:pPr>
              <w:spacing w:after="0" w:line="240" w:lineRule="auto"/>
              <w:rPr>
                <w:rFonts w:ascii="Tahoma" w:hAnsi="Tahoma" w:cs="Tahoma"/>
                <w:sz w:val="20"/>
                <w:szCs w:val="20"/>
              </w:rPr>
            </w:pPr>
            <w:r w:rsidRPr="000339AB">
              <w:rPr>
                <w:rFonts w:ascii="Tahoma" w:hAnsi="Tahoma" w:cs="Tahoma"/>
                <w:sz w:val="20"/>
                <w:szCs w:val="20"/>
              </w:rPr>
              <w:t>Aliquota media Irpef</w:t>
            </w:r>
          </w:p>
        </w:tc>
        <w:tc>
          <w:tcPr>
            <w:tcW w:w="1425" w:type="dxa"/>
            <w:tcBorders>
              <w:top w:val="nil"/>
              <w:left w:val="nil"/>
              <w:bottom w:val="single" w:sz="4" w:space="0" w:color="auto"/>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18,7%</w:t>
            </w:r>
          </w:p>
        </w:tc>
        <w:tc>
          <w:tcPr>
            <w:tcW w:w="1417" w:type="dxa"/>
            <w:tcBorders>
              <w:top w:val="nil"/>
              <w:left w:val="nil"/>
              <w:bottom w:val="single" w:sz="4" w:space="0" w:color="auto"/>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14,3%</w:t>
            </w:r>
          </w:p>
        </w:tc>
        <w:tc>
          <w:tcPr>
            <w:tcW w:w="1418" w:type="dxa"/>
            <w:tcBorders>
              <w:top w:val="nil"/>
              <w:left w:val="nil"/>
              <w:bottom w:val="single" w:sz="4" w:space="0" w:color="auto"/>
              <w:right w:val="nil"/>
            </w:tcBorders>
            <w:shd w:val="clear" w:color="auto" w:fill="auto"/>
            <w:noWrap/>
            <w:vAlign w:val="bottom"/>
            <w:hideMark/>
          </w:tcPr>
          <w:p w:rsidR="000339AB" w:rsidRPr="000339AB" w:rsidRDefault="000339AB" w:rsidP="000339AB">
            <w:pPr>
              <w:spacing w:after="0" w:line="240" w:lineRule="auto"/>
              <w:jc w:val="center"/>
              <w:rPr>
                <w:rFonts w:ascii="Tahoma" w:hAnsi="Tahoma" w:cs="Tahoma"/>
                <w:sz w:val="20"/>
                <w:szCs w:val="20"/>
              </w:rPr>
            </w:pPr>
            <w:r w:rsidRPr="000339AB">
              <w:rPr>
                <w:rFonts w:ascii="Tahoma" w:hAnsi="Tahoma" w:cs="Tahoma"/>
                <w:sz w:val="20"/>
                <w:szCs w:val="20"/>
              </w:rPr>
              <w:t>12,3%</w:t>
            </w:r>
          </w:p>
        </w:tc>
      </w:tr>
    </w:tbl>
    <w:p w:rsidR="000339AB" w:rsidRPr="00334BB8" w:rsidRDefault="000339AB" w:rsidP="000339AB">
      <w:pPr>
        <w:jc w:val="center"/>
        <w:rPr>
          <w:rFonts w:ascii="Tahoma" w:hAnsi="Tahoma" w:cs="Tahoma"/>
          <w:sz w:val="20"/>
          <w:szCs w:val="20"/>
        </w:rPr>
      </w:pPr>
      <w:r w:rsidRPr="00334BB8">
        <w:rPr>
          <w:rFonts w:ascii="Tahoma" w:hAnsi="Tahoma" w:cs="Tahoma"/>
          <w:sz w:val="20"/>
          <w:szCs w:val="20"/>
        </w:rPr>
        <w:t xml:space="preserve">Elaborazioni Fondazione Leone Moressa su dati Istat RCFL e MEF – </w:t>
      </w:r>
      <w:proofErr w:type="spellStart"/>
      <w:r w:rsidRPr="00334BB8">
        <w:rPr>
          <w:rFonts w:ascii="Tahoma" w:hAnsi="Tahoma" w:cs="Tahoma"/>
          <w:sz w:val="20"/>
          <w:szCs w:val="20"/>
        </w:rPr>
        <w:t>Dip</w:t>
      </w:r>
      <w:proofErr w:type="spellEnd"/>
      <w:r w:rsidRPr="00334BB8">
        <w:rPr>
          <w:rFonts w:ascii="Tahoma" w:hAnsi="Tahoma" w:cs="Tahoma"/>
          <w:sz w:val="20"/>
          <w:szCs w:val="20"/>
        </w:rPr>
        <w:t>. Finanze</w:t>
      </w:r>
    </w:p>
    <w:p w:rsidR="00855439" w:rsidRDefault="00855439" w:rsidP="000339AB">
      <w:pPr>
        <w:ind w:left="-284" w:right="-272"/>
        <w:jc w:val="both"/>
        <w:rPr>
          <w:rFonts w:ascii="Arial" w:hAnsi="Arial" w:cs="Arial"/>
          <w:b/>
        </w:rPr>
      </w:pPr>
    </w:p>
    <w:p w:rsidR="00855439" w:rsidRPr="003B4987" w:rsidRDefault="00855439" w:rsidP="00855439">
      <w:pPr>
        <w:spacing w:after="0" w:line="360" w:lineRule="auto"/>
        <w:jc w:val="center"/>
        <w:rPr>
          <w:rFonts w:ascii="Tahoma" w:hAnsi="Tahoma" w:cs="Tahoma"/>
          <w:b/>
          <w:sz w:val="20"/>
          <w:szCs w:val="20"/>
        </w:rPr>
      </w:pPr>
      <w:r w:rsidRPr="00FC4A90">
        <w:rPr>
          <w:rFonts w:ascii="Tahoma" w:hAnsi="Tahoma" w:cs="Tahoma"/>
          <w:b/>
          <w:sz w:val="20"/>
          <w:szCs w:val="20"/>
        </w:rPr>
        <w:t>Stima Redditi e Irpef per nazionalità del contribuente (</w:t>
      </w:r>
      <w:proofErr w:type="spellStart"/>
      <w:r w:rsidRPr="00FC4A90">
        <w:rPr>
          <w:rFonts w:ascii="Tahoma" w:hAnsi="Tahoma" w:cs="Tahoma"/>
          <w:b/>
          <w:sz w:val="20"/>
          <w:szCs w:val="20"/>
        </w:rPr>
        <w:t>Dich</w:t>
      </w:r>
      <w:proofErr w:type="spellEnd"/>
      <w:r w:rsidRPr="00FC4A90">
        <w:rPr>
          <w:rFonts w:ascii="Tahoma" w:hAnsi="Tahoma" w:cs="Tahoma"/>
          <w:b/>
          <w:sz w:val="20"/>
          <w:szCs w:val="20"/>
        </w:rPr>
        <w:t xml:space="preserve">. 2021 </w:t>
      </w:r>
      <w:proofErr w:type="spellStart"/>
      <w:r w:rsidRPr="00FC4A90">
        <w:rPr>
          <w:rFonts w:ascii="Tahoma" w:hAnsi="Tahoma" w:cs="Tahoma"/>
          <w:b/>
          <w:sz w:val="20"/>
          <w:szCs w:val="20"/>
        </w:rPr>
        <w:t>a.i.</w:t>
      </w:r>
      <w:proofErr w:type="spellEnd"/>
      <w:r w:rsidRPr="00FC4A90">
        <w:rPr>
          <w:rFonts w:ascii="Tahoma" w:hAnsi="Tahoma" w:cs="Tahoma"/>
          <w:b/>
          <w:sz w:val="20"/>
          <w:szCs w:val="20"/>
        </w:rPr>
        <w:t xml:space="preserve"> 2020)</w:t>
      </w:r>
    </w:p>
    <w:tbl>
      <w:tblPr>
        <w:tblW w:w="7145" w:type="dxa"/>
        <w:jc w:val="center"/>
        <w:tblCellMar>
          <w:left w:w="70" w:type="dxa"/>
          <w:right w:w="70" w:type="dxa"/>
        </w:tblCellMar>
        <w:tblLook w:val="04A0" w:firstRow="1" w:lastRow="0" w:firstColumn="1" w:lastColumn="0" w:noHBand="0" w:noVBand="1"/>
      </w:tblPr>
      <w:tblGrid>
        <w:gridCol w:w="1714"/>
        <w:gridCol w:w="1766"/>
        <w:gridCol w:w="1970"/>
        <w:gridCol w:w="1695"/>
      </w:tblGrid>
      <w:tr w:rsidR="00855439" w:rsidRPr="003B4987" w:rsidTr="00FC4A90">
        <w:trPr>
          <w:trHeight w:val="829"/>
          <w:jc w:val="center"/>
        </w:trPr>
        <w:tc>
          <w:tcPr>
            <w:tcW w:w="1714"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rPr>
                <w:rFonts w:ascii="Tahoma" w:hAnsi="Tahoma" w:cs="Tahoma"/>
                <w:b/>
                <w:sz w:val="20"/>
                <w:szCs w:val="20"/>
              </w:rPr>
            </w:pPr>
            <w:r w:rsidRPr="003B4987">
              <w:rPr>
                <w:rFonts w:ascii="Tahoma" w:hAnsi="Tahoma" w:cs="Tahoma"/>
                <w:b/>
                <w:sz w:val="20"/>
                <w:szCs w:val="20"/>
              </w:rPr>
              <w:t>Primi</w:t>
            </w:r>
          </w:p>
          <w:p w:rsidR="00855439" w:rsidRPr="003B4987" w:rsidRDefault="00855439" w:rsidP="00855439">
            <w:pPr>
              <w:spacing w:after="0" w:line="240" w:lineRule="auto"/>
              <w:rPr>
                <w:rFonts w:ascii="Tahoma" w:hAnsi="Tahoma" w:cs="Tahoma"/>
                <w:b/>
                <w:sz w:val="20"/>
                <w:szCs w:val="20"/>
              </w:rPr>
            </w:pPr>
            <w:r w:rsidRPr="003B4987">
              <w:rPr>
                <w:rFonts w:ascii="Tahoma" w:hAnsi="Tahoma" w:cs="Tahoma"/>
                <w:b/>
                <w:sz w:val="20"/>
                <w:szCs w:val="20"/>
              </w:rPr>
              <w:t>10 Paesi</w:t>
            </w:r>
          </w:p>
        </w:tc>
        <w:tc>
          <w:tcPr>
            <w:tcW w:w="1766"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STIMA</w:t>
            </w:r>
          </w:p>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contribuenti</w:t>
            </w:r>
          </w:p>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per nazionalità</w:t>
            </w:r>
          </w:p>
        </w:tc>
        <w:tc>
          <w:tcPr>
            <w:tcW w:w="1970"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STIMA</w:t>
            </w:r>
          </w:p>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Volume REDDITI</w:t>
            </w:r>
          </w:p>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(Mln Euro)</w:t>
            </w:r>
          </w:p>
        </w:tc>
        <w:tc>
          <w:tcPr>
            <w:tcW w:w="1695"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STIMA</w:t>
            </w:r>
          </w:p>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Volume IRPEF</w:t>
            </w:r>
          </w:p>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(Mln Euro)</w:t>
            </w:r>
          </w:p>
        </w:tc>
      </w:tr>
      <w:tr w:rsidR="00855439" w:rsidRPr="003B4987" w:rsidTr="00FC4A90">
        <w:trPr>
          <w:trHeight w:val="300"/>
          <w:jc w:val="center"/>
        </w:trPr>
        <w:tc>
          <w:tcPr>
            <w:tcW w:w="1714" w:type="dxa"/>
            <w:tcBorders>
              <w:top w:val="single" w:sz="4" w:space="0" w:color="auto"/>
            </w:tcBorders>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Romania</w:t>
            </w:r>
          </w:p>
        </w:tc>
        <w:tc>
          <w:tcPr>
            <w:tcW w:w="1766" w:type="dxa"/>
            <w:tcBorders>
              <w:top w:val="single" w:sz="4" w:space="0" w:color="auto"/>
            </w:tcBorders>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564.845</w:t>
            </w:r>
          </w:p>
        </w:tc>
        <w:tc>
          <w:tcPr>
            <w:tcW w:w="1970" w:type="dxa"/>
            <w:tcBorders>
              <w:top w:val="single" w:sz="4" w:space="0" w:color="auto"/>
            </w:tcBorders>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6.840</w:t>
            </w:r>
          </w:p>
        </w:tc>
        <w:tc>
          <w:tcPr>
            <w:tcW w:w="1695" w:type="dxa"/>
            <w:tcBorders>
              <w:top w:val="single" w:sz="4" w:space="0" w:color="auto"/>
            </w:tcBorders>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800</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Albania</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157.981</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2.335</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262</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Cina</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147.583</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1.848</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346</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Marocco</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117.028</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1.513</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128</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Ucraina</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111.139</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1.080</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107</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Filippine</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90.747</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959</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86</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India</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66.589</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885</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95</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Bangladesh</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62.831</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645</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37</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Moldavia</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59.854</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740</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78</w:t>
            </w:r>
          </w:p>
        </w:tc>
      </w:tr>
      <w:tr w:rsidR="00855439" w:rsidRPr="003B4987" w:rsidTr="00FC4A90">
        <w:trPr>
          <w:trHeight w:val="300"/>
          <w:jc w:val="center"/>
        </w:trPr>
        <w:tc>
          <w:tcPr>
            <w:tcW w:w="1714" w:type="dxa"/>
            <w:shd w:val="clear" w:color="auto" w:fill="auto"/>
            <w:noWrap/>
            <w:vAlign w:val="center"/>
            <w:hideMark/>
          </w:tcPr>
          <w:p w:rsidR="00855439" w:rsidRPr="003B4987" w:rsidRDefault="00855439" w:rsidP="00855439">
            <w:pPr>
              <w:spacing w:after="0" w:line="240" w:lineRule="auto"/>
              <w:rPr>
                <w:rFonts w:ascii="Tahoma" w:hAnsi="Tahoma" w:cs="Tahoma"/>
                <w:sz w:val="20"/>
                <w:szCs w:val="20"/>
              </w:rPr>
            </w:pPr>
            <w:r w:rsidRPr="003B4987">
              <w:rPr>
                <w:rFonts w:ascii="Tahoma" w:hAnsi="Tahoma" w:cs="Tahoma"/>
                <w:sz w:val="20"/>
                <w:szCs w:val="20"/>
              </w:rPr>
              <w:t>Sri Lanka</w:t>
            </w:r>
          </w:p>
        </w:tc>
        <w:tc>
          <w:tcPr>
            <w:tcW w:w="1766"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53.123</w:t>
            </w:r>
          </w:p>
        </w:tc>
        <w:tc>
          <w:tcPr>
            <w:tcW w:w="1970"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593</w:t>
            </w:r>
          </w:p>
        </w:tc>
        <w:tc>
          <w:tcPr>
            <w:tcW w:w="1695" w:type="dxa"/>
            <w:shd w:val="clear" w:color="auto" w:fill="auto"/>
            <w:noWrap/>
            <w:vAlign w:val="center"/>
            <w:hideMark/>
          </w:tcPr>
          <w:p w:rsidR="00855439" w:rsidRPr="003B4987" w:rsidRDefault="00855439" w:rsidP="00855439">
            <w:pPr>
              <w:spacing w:after="0" w:line="240" w:lineRule="auto"/>
              <w:jc w:val="center"/>
              <w:rPr>
                <w:rFonts w:ascii="Tahoma" w:hAnsi="Tahoma" w:cs="Tahoma"/>
                <w:sz w:val="20"/>
                <w:szCs w:val="20"/>
              </w:rPr>
            </w:pPr>
            <w:r w:rsidRPr="003B4987">
              <w:rPr>
                <w:rFonts w:ascii="Tahoma" w:hAnsi="Tahoma" w:cs="Tahoma"/>
                <w:sz w:val="20"/>
                <w:szCs w:val="20"/>
              </w:rPr>
              <w:t>43</w:t>
            </w:r>
          </w:p>
        </w:tc>
      </w:tr>
      <w:tr w:rsidR="00855439" w:rsidRPr="003B4987" w:rsidTr="00FC4A90">
        <w:trPr>
          <w:trHeight w:val="300"/>
          <w:jc w:val="center"/>
        </w:trPr>
        <w:tc>
          <w:tcPr>
            <w:tcW w:w="1714"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rPr>
                <w:rFonts w:ascii="Tahoma" w:hAnsi="Tahoma" w:cs="Tahoma"/>
                <w:b/>
                <w:bCs/>
                <w:sz w:val="20"/>
                <w:szCs w:val="20"/>
              </w:rPr>
            </w:pPr>
            <w:r w:rsidRPr="003B4987">
              <w:rPr>
                <w:rFonts w:ascii="Tahoma" w:hAnsi="Tahoma" w:cs="Tahoma"/>
                <w:b/>
                <w:bCs/>
                <w:sz w:val="20"/>
                <w:szCs w:val="20"/>
              </w:rPr>
              <w:t>Totale</w:t>
            </w:r>
          </w:p>
        </w:tc>
        <w:tc>
          <w:tcPr>
            <w:tcW w:w="1766"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2.125.312</w:t>
            </w:r>
          </w:p>
        </w:tc>
        <w:tc>
          <w:tcPr>
            <w:tcW w:w="1970"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27.115</w:t>
            </w:r>
          </w:p>
        </w:tc>
        <w:tc>
          <w:tcPr>
            <w:tcW w:w="1695" w:type="dxa"/>
            <w:tcBorders>
              <w:top w:val="single" w:sz="4" w:space="0" w:color="auto"/>
              <w:bottom w:val="single" w:sz="4" w:space="0" w:color="auto"/>
            </w:tcBorders>
            <w:shd w:val="clear" w:color="auto" w:fill="auto"/>
            <w:noWrap/>
            <w:vAlign w:val="center"/>
          </w:tcPr>
          <w:p w:rsidR="00855439" w:rsidRPr="003B4987" w:rsidRDefault="00855439" w:rsidP="00855439">
            <w:pPr>
              <w:spacing w:after="0" w:line="240" w:lineRule="auto"/>
              <w:jc w:val="center"/>
              <w:rPr>
                <w:rFonts w:ascii="Tahoma" w:hAnsi="Tahoma" w:cs="Tahoma"/>
                <w:b/>
                <w:sz w:val="20"/>
                <w:szCs w:val="20"/>
              </w:rPr>
            </w:pPr>
            <w:r w:rsidRPr="003B4987">
              <w:rPr>
                <w:rFonts w:ascii="Tahoma" w:hAnsi="Tahoma" w:cs="Tahoma"/>
                <w:b/>
                <w:sz w:val="20"/>
                <w:szCs w:val="20"/>
              </w:rPr>
              <w:t>3.333</w:t>
            </w:r>
          </w:p>
        </w:tc>
      </w:tr>
    </w:tbl>
    <w:p w:rsidR="00855439" w:rsidRPr="003B4987" w:rsidRDefault="00855439" w:rsidP="00855439">
      <w:pPr>
        <w:jc w:val="center"/>
        <w:rPr>
          <w:rFonts w:ascii="Tahoma" w:hAnsi="Tahoma" w:cs="Tahoma"/>
          <w:sz w:val="20"/>
          <w:szCs w:val="20"/>
        </w:rPr>
      </w:pPr>
      <w:r w:rsidRPr="003B4987">
        <w:rPr>
          <w:rFonts w:ascii="Tahoma" w:hAnsi="Tahoma" w:cs="Tahoma"/>
          <w:sz w:val="20"/>
          <w:szCs w:val="20"/>
        </w:rPr>
        <w:t>Elaborazioni Fondazione Leone Moressa su dati MEF – Dipartimento delle Finanze e Istat RCFL</w:t>
      </w:r>
    </w:p>
    <w:p w:rsidR="00C00118" w:rsidRDefault="00C00118" w:rsidP="00C00118">
      <w:pPr>
        <w:spacing w:after="0" w:line="360" w:lineRule="auto"/>
        <w:ind w:left="-284" w:right="-272"/>
        <w:jc w:val="center"/>
        <w:rPr>
          <w:rFonts w:ascii="Tahoma" w:hAnsi="Tahoma" w:cs="Tahoma"/>
          <w:b/>
          <w:sz w:val="20"/>
          <w:szCs w:val="20"/>
        </w:rPr>
      </w:pPr>
    </w:p>
    <w:p w:rsidR="00C00118" w:rsidRPr="00613A57" w:rsidRDefault="00C00118" w:rsidP="00C00118">
      <w:pPr>
        <w:spacing w:after="0" w:line="360" w:lineRule="auto"/>
        <w:ind w:left="-284" w:right="-272"/>
        <w:jc w:val="center"/>
        <w:rPr>
          <w:rFonts w:ascii="Tahoma" w:hAnsi="Tahoma" w:cs="Tahoma"/>
          <w:b/>
          <w:sz w:val="20"/>
          <w:szCs w:val="20"/>
        </w:rPr>
      </w:pPr>
      <w:r w:rsidRPr="00FC4A90">
        <w:rPr>
          <w:rFonts w:ascii="Tahoma" w:hAnsi="Tahoma" w:cs="Tahoma"/>
          <w:b/>
          <w:sz w:val="20"/>
          <w:szCs w:val="20"/>
        </w:rPr>
        <w:t xml:space="preserve">STIMA delle entrate e delle uscite dovute alla presenza straniera, Costo medio </w:t>
      </w:r>
      <w:r w:rsidR="00855439" w:rsidRPr="00FC4A90">
        <w:rPr>
          <w:rFonts w:ascii="Tahoma" w:hAnsi="Tahoma" w:cs="Tahoma"/>
          <w:b/>
          <w:sz w:val="20"/>
          <w:szCs w:val="20"/>
        </w:rPr>
        <w:t>(</w:t>
      </w:r>
      <w:proofErr w:type="spellStart"/>
      <w:r w:rsidR="00855439" w:rsidRPr="00FC4A90">
        <w:rPr>
          <w:rFonts w:ascii="Tahoma" w:hAnsi="Tahoma" w:cs="Tahoma"/>
          <w:b/>
          <w:sz w:val="20"/>
          <w:szCs w:val="20"/>
        </w:rPr>
        <w:t>Dich</w:t>
      </w:r>
      <w:proofErr w:type="spellEnd"/>
      <w:r w:rsidR="00855439" w:rsidRPr="00FC4A90">
        <w:rPr>
          <w:rFonts w:ascii="Tahoma" w:hAnsi="Tahoma" w:cs="Tahoma"/>
          <w:b/>
          <w:sz w:val="20"/>
          <w:szCs w:val="20"/>
        </w:rPr>
        <w:t xml:space="preserve">. 2021 </w:t>
      </w:r>
      <w:proofErr w:type="spellStart"/>
      <w:r w:rsidR="00855439" w:rsidRPr="00FC4A90">
        <w:rPr>
          <w:rFonts w:ascii="Tahoma" w:hAnsi="Tahoma" w:cs="Tahoma"/>
          <w:b/>
          <w:sz w:val="20"/>
          <w:szCs w:val="20"/>
        </w:rPr>
        <w:t>a.i.</w:t>
      </w:r>
      <w:proofErr w:type="spellEnd"/>
      <w:r w:rsidR="00855439" w:rsidRPr="00FC4A90">
        <w:rPr>
          <w:rFonts w:ascii="Tahoma" w:hAnsi="Tahoma" w:cs="Tahoma"/>
          <w:b/>
          <w:sz w:val="20"/>
          <w:szCs w:val="20"/>
        </w:rPr>
        <w:t xml:space="preserve"> 2020)</w:t>
      </w:r>
    </w:p>
    <w:tbl>
      <w:tblPr>
        <w:tblW w:w="9426" w:type="dxa"/>
        <w:jc w:val="center"/>
        <w:tblCellMar>
          <w:left w:w="70" w:type="dxa"/>
          <w:right w:w="70" w:type="dxa"/>
        </w:tblCellMar>
        <w:tblLook w:val="04A0" w:firstRow="1" w:lastRow="0" w:firstColumn="1" w:lastColumn="0" w:noHBand="0" w:noVBand="1"/>
      </w:tblPr>
      <w:tblGrid>
        <w:gridCol w:w="3331"/>
        <w:gridCol w:w="1134"/>
        <w:gridCol w:w="391"/>
        <w:gridCol w:w="3294"/>
        <w:gridCol w:w="1276"/>
      </w:tblGrid>
      <w:tr w:rsidR="00334BB8" w:rsidRPr="000339AB" w:rsidTr="00334BB8">
        <w:trPr>
          <w:trHeight w:val="405"/>
          <w:jc w:val="center"/>
        </w:trPr>
        <w:tc>
          <w:tcPr>
            <w:tcW w:w="3331" w:type="dxa"/>
            <w:tcBorders>
              <w:top w:val="single" w:sz="4" w:space="0" w:color="auto"/>
              <w:left w:val="nil"/>
              <w:bottom w:val="single" w:sz="4" w:space="0" w:color="auto"/>
              <w:right w:val="nil"/>
            </w:tcBorders>
            <w:shd w:val="clear" w:color="auto" w:fill="auto"/>
            <w:noWrap/>
            <w:vAlign w:val="center"/>
            <w:hideMark/>
          </w:tcPr>
          <w:p w:rsidR="00334BB8" w:rsidRPr="000339AB" w:rsidRDefault="00334BB8" w:rsidP="000339AB">
            <w:pPr>
              <w:spacing w:after="0" w:line="240" w:lineRule="auto"/>
              <w:rPr>
                <w:rFonts w:ascii="Tahoma" w:hAnsi="Tahoma" w:cs="Tahoma"/>
                <w:b/>
                <w:sz w:val="20"/>
                <w:szCs w:val="20"/>
              </w:rPr>
            </w:pPr>
            <w:r w:rsidRPr="000339AB">
              <w:rPr>
                <w:rFonts w:ascii="Tahoma" w:hAnsi="Tahoma" w:cs="Tahoma"/>
                <w:b/>
                <w:sz w:val="20"/>
                <w:szCs w:val="20"/>
              </w:rPr>
              <w:t xml:space="preserve">USCITE </w:t>
            </w:r>
          </w:p>
        </w:tc>
        <w:tc>
          <w:tcPr>
            <w:tcW w:w="1134" w:type="dxa"/>
            <w:tcBorders>
              <w:top w:val="single" w:sz="4" w:space="0" w:color="auto"/>
              <w:left w:val="nil"/>
              <w:bottom w:val="single" w:sz="4" w:space="0" w:color="auto"/>
            </w:tcBorders>
            <w:shd w:val="clear" w:color="auto" w:fill="auto"/>
            <w:noWrap/>
            <w:vAlign w:val="center"/>
            <w:hideMark/>
          </w:tcPr>
          <w:p w:rsidR="00334BB8" w:rsidRPr="000339AB" w:rsidRDefault="00334BB8" w:rsidP="000339AB">
            <w:pPr>
              <w:spacing w:after="0" w:line="240" w:lineRule="auto"/>
              <w:jc w:val="right"/>
              <w:rPr>
                <w:rFonts w:ascii="Tahoma" w:hAnsi="Tahoma" w:cs="Tahoma"/>
                <w:b/>
                <w:sz w:val="20"/>
                <w:szCs w:val="20"/>
              </w:rPr>
            </w:pPr>
            <w:r w:rsidRPr="000339AB">
              <w:rPr>
                <w:rFonts w:ascii="Tahoma" w:hAnsi="Tahoma" w:cs="Tahoma"/>
                <w:b/>
                <w:sz w:val="20"/>
                <w:szCs w:val="20"/>
              </w:rPr>
              <w:t>Miliardi Euro</w:t>
            </w:r>
          </w:p>
        </w:tc>
        <w:tc>
          <w:tcPr>
            <w:tcW w:w="391" w:type="dxa"/>
          </w:tcPr>
          <w:p w:rsidR="00334BB8" w:rsidRPr="000339AB" w:rsidRDefault="00334BB8" w:rsidP="000339AB">
            <w:pPr>
              <w:spacing w:after="0" w:line="240" w:lineRule="auto"/>
              <w:rPr>
                <w:rFonts w:ascii="Tahoma" w:hAnsi="Tahoma" w:cs="Tahoma"/>
                <w:b/>
                <w:sz w:val="20"/>
                <w:szCs w:val="20"/>
              </w:rPr>
            </w:pPr>
          </w:p>
        </w:tc>
        <w:tc>
          <w:tcPr>
            <w:tcW w:w="3294" w:type="dxa"/>
            <w:tcBorders>
              <w:top w:val="single" w:sz="4" w:space="0" w:color="auto"/>
              <w:left w:val="nil"/>
              <w:bottom w:val="single" w:sz="4" w:space="0" w:color="auto"/>
              <w:right w:val="nil"/>
            </w:tcBorders>
            <w:vAlign w:val="center"/>
          </w:tcPr>
          <w:p w:rsidR="00334BB8" w:rsidRPr="000339AB" w:rsidRDefault="00334BB8" w:rsidP="000339AB">
            <w:pPr>
              <w:spacing w:after="0" w:line="240" w:lineRule="auto"/>
              <w:rPr>
                <w:rFonts w:ascii="Tahoma" w:hAnsi="Tahoma" w:cs="Tahoma"/>
                <w:b/>
                <w:sz w:val="20"/>
                <w:szCs w:val="20"/>
              </w:rPr>
            </w:pPr>
            <w:r w:rsidRPr="000339AB">
              <w:rPr>
                <w:rFonts w:ascii="Tahoma" w:hAnsi="Tahoma" w:cs="Tahoma"/>
                <w:b/>
                <w:sz w:val="20"/>
                <w:szCs w:val="20"/>
              </w:rPr>
              <w:t xml:space="preserve">ENTRATE </w:t>
            </w:r>
          </w:p>
        </w:tc>
        <w:tc>
          <w:tcPr>
            <w:tcW w:w="1276" w:type="dxa"/>
            <w:tcBorders>
              <w:top w:val="single" w:sz="4" w:space="0" w:color="auto"/>
              <w:left w:val="nil"/>
              <w:bottom w:val="single" w:sz="4" w:space="0" w:color="auto"/>
              <w:right w:val="nil"/>
            </w:tcBorders>
            <w:vAlign w:val="center"/>
          </w:tcPr>
          <w:p w:rsidR="00334BB8" w:rsidRPr="000339AB" w:rsidRDefault="00334BB8" w:rsidP="000339AB">
            <w:pPr>
              <w:spacing w:after="0" w:line="240" w:lineRule="auto"/>
              <w:jc w:val="right"/>
              <w:rPr>
                <w:rFonts w:ascii="Tahoma" w:hAnsi="Tahoma" w:cs="Tahoma"/>
                <w:b/>
                <w:sz w:val="20"/>
                <w:szCs w:val="20"/>
              </w:rPr>
            </w:pPr>
            <w:r w:rsidRPr="000339AB">
              <w:rPr>
                <w:rFonts w:ascii="Tahoma" w:hAnsi="Tahoma" w:cs="Tahoma"/>
                <w:b/>
                <w:sz w:val="20"/>
                <w:szCs w:val="20"/>
              </w:rPr>
              <w:t>Miliardi Euro</w:t>
            </w:r>
          </w:p>
        </w:tc>
      </w:tr>
      <w:tr w:rsidR="00334BB8" w:rsidRPr="000339AB" w:rsidTr="00334BB8">
        <w:trPr>
          <w:trHeight w:val="255"/>
          <w:jc w:val="center"/>
        </w:trPr>
        <w:tc>
          <w:tcPr>
            <w:tcW w:w="3331" w:type="dxa"/>
            <w:tcBorders>
              <w:top w:val="single" w:sz="4" w:space="0" w:color="auto"/>
              <w:left w:val="nil"/>
              <w:right w:val="nil"/>
            </w:tcBorders>
            <w:shd w:val="clear" w:color="auto" w:fill="auto"/>
            <w:noWrap/>
            <w:hideMark/>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Sanità</w:t>
            </w:r>
          </w:p>
        </w:tc>
        <w:tc>
          <w:tcPr>
            <w:tcW w:w="1134" w:type="dxa"/>
            <w:tcBorders>
              <w:top w:val="single" w:sz="4" w:space="0" w:color="auto"/>
              <w:left w:val="nil"/>
            </w:tcBorders>
            <w:shd w:val="clear" w:color="auto" w:fill="auto"/>
            <w:noWrap/>
            <w:hideMark/>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6,1</w:t>
            </w:r>
          </w:p>
        </w:tc>
        <w:tc>
          <w:tcPr>
            <w:tcW w:w="391" w:type="dxa"/>
          </w:tcPr>
          <w:p w:rsidR="00334BB8" w:rsidRPr="000339AB" w:rsidRDefault="00334BB8" w:rsidP="000339AB">
            <w:pPr>
              <w:spacing w:after="0" w:line="240" w:lineRule="auto"/>
              <w:rPr>
                <w:rFonts w:ascii="Tahoma" w:hAnsi="Tahoma" w:cs="Tahoma"/>
                <w:sz w:val="20"/>
                <w:szCs w:val="20"/>
              </w:rPr>
            </w:pPr>
          </w:p>
        </w:tc>
        <w:tc>
          <w:tcPr>
            <w:tcW w:w="3294" w:type="dxa"/>
            <w:tcBorders>
              <w:top w:val="single" w:sz="4" w:space="0" w:color="auto"/>
              <w:left w:val="nil"/>
              <w:right w:val="nil"/>
            </w:tcBorders>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Irpef (incluse addizionali regionali e comunali)</w:t>
            </w:r>
          </w:p>
        </w:tc>
        <w:tc>
          <w:tcPr>
            <w:tcW w:w="1276" w:type="dxa"/>
            <w:tcBorders>
              <w:top w:val="single" w:sz="4" w:space="0" w:color="auto"/>
              <w:left w:val="nil"/>
              <w:right w:val="nil"/>
            </w:tcBorders>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3,7</w:t>
            </w:r>
          </w:p>
        </w:tc>
      </w:tr>
      <w:tr w:rsidR="00334BB8" w:rsidRPr="000339AB" w:rsidTr="00334BB8">
        <w:trPr>
          <w:trHeight w:val="255"/>
          <w:jc w:val="center"/>
        </w:trPr>
        <w:tc>
          <w:tcPr>
            <w:tcW w:w="3331" w:type="dxa"/>
            <w:tcBorders>
              <w:left w:val="nil"/>
            </w:tcBorders>
            <w:shd w:val="clear" w:color="auto" w:fill="auto"/>
            <w:noWrap/>
            <w:hideMark/>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Istruzione</w:t>
            </w:r>
          </w:p>
        </w:tc>
        <w:tc>
          <w:tcPr>
            <w:tcW w:w="1134" w:type="dxa"/>
            <w:shd w:val="clear" w:color="auto" w:fill="auto"/>
            <w:noWrap/>
            <w:hideMark/>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6,0</w:t>
            </w:r>
          </w:p>
        </w:tc>
        <w:tc>
          <w:tcPr>
            <w:tcW w:w="391" w:type="dxa"/>
          </w:tcPr>
          <w:p w:rsidR="00334BB8" w:rsidRPr="000339AB" w:rsidRDefault="00334BB8" w:rsidP="000339AB">
            <w:pPr>
              <w:spacing w:after="0" w:line="240" w:lineRule="auto"/>
              <w:rPr>
                <w:rFonts w:ascii="Tahoma" w:hAnsi="Tahoma" w:cs="Tahoma"/>
                <w:sz w:val="20"/>
                <w:szCs w:val="20"/>
              </w:rPr>
            </w:pPr>
          </w:p>
        </w:tc>
        <w:tc>
          <w:tcPr>
            <w:tcW w:w="3294" w:type="dxa"/>
            <w:tcBorders>
              <w:left w:val="nil"/>
            </w:tcBorders>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IVA</w:t>
            </w:r>
          </w:p>
        </w:tc>
        <w:tc>
          <w:tcPr>
            <w:tcW w:w="1276" w:type="dxa"/>
            <w:tcBorders>
              <w:right w:val="nil"/>
            </w:tcBorders>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3,2</w:t>
            </w:r>
          </w:p>
        </w:tc>
      </w:tr>
      <w:tr w:rsidR="00334BB8" w:rsidRPr="000339AB" w:rsidTr="00334BB8">
        <w:trPr>
          <w:trHeight w:val="255"/>
          <w:jc w:val="center"/>
        </w:trPr>
        <w:tc>
          <w:tcPr>
            <w:tcW w:w="3331" w:type="dxa"/>
            <w:tcBorders>
              <w:left w:val="nil"/>
            </w:tcBorders>
            <w:shd w:val="clear" w:color="auto" w:fill="auto"/>
            <w:noWrap/>
            <w:hideMark/>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Servizi sociali, servizi locali e abitazione</w:t>
            </w:r>
          </w:p>
        </w:tc>
        <w:tc>
          <w:tcPr>
            <w:tcW w:w="1134" w:type="dxa"/>
            <w:shd w:val="clear" w:color="auto" w:fill="auto"/>
            <w:noWrap/>
            <w:hideMark/>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1,3</w:t>
            </w:r>
          </w:p>
        </w:tc>
        <w:tc>
          <w:tcPr>
            <w:tcW w:w="391" w:type="dxa"/>
          </w:tcPr>
          <w:p w:rsidR="00334BB8" w:rsidRPr="000339AB" w:rsidRDefault="00334BB8" w:rsidP="000339AB">
            <w:pPr>
              <w:spacing w:after="0" w:line="240" w:lineRule="auto"/>
              <w:rPr>
                <w:rFonts w:ascii="Tahoma" w:hAnsi="Tahoma" w:cs="Tahoma"/>
                <w:sz w:val="20"/>
                <w:szCs w:val="20"/>
              </w:rPr>
            </w:pPr>
          </w:p>
        </w:tc>
        <w:tc>
          <w:tcPr>
            <w:tcW w:w="3294" w:type="dxa"/>
            <w:tcBorders>
              <w:left w:val="nil"/>
            </w:tcBorders>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Consumi (Tabacchi, Lotterie, Tasse auto, Carburanti, Canone TV)</w:t>
            </w:r>
          </w:p>
        </w:tc>
        <w:tc>
          <w:tcPr>
            <w:tcW w:w="1276" w:type="dxa"/>
            <w:tcBorders>
              <w:right w:val="nil"/>
            </w:tcBorders>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3,3</w:t>
            </w:r>
          </w:p>
        </w:tc>
      </w:tr>
      <w:tr w:rsidR="00334BB8" w:rsidRPr="000339AB" w:rsidTr="00334BB8">
        <w:trPr>
          <w:trHeight w:val="255"/>
          <w:jc w:val="center"/>
        </w:trPr>
        <w:tc>
          <w:tcPr>
            <w:tcW w:w="3331" w:type="dxa"/>
            <w:tcBorders>
              <w:left w:val="nil"/>
            </w:tcBorders>
            <w:shd w:val="clear" w:color="auto" w:fill="auto"/>
            <w:noWrap/>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Giustizia e sicurezza pubblica</w:t>
            </w:r>
          </w:p>
        </w:tc>
        <w:tc>
          <w:tcPr>
            <w:tcW w:w="1134" w:type="dxa"/>
            <w:shd w:val="clear" w:color="auto" w:fill="auto"/>
            <w:noWrap/>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3,3</w:t>
            </w:r>
          </w:p>
        </w:tc>
        <w:tc>
          <w:tcPr>
            <w:tcW w:w="391" w:type="dxa"/>
          </w:tcPr>
          <w:p w:rsidR="00334BB8" w:rsidRPr="000339AB" w:rsidRDefault="00334BB8" w:rsidP="000339AB">
            <w:pPr>
              <w:spacing w:after="0" w:line="240" w:lineRule="auto"/>
              <w:rPr>
                <w:rFonts w:ascii="Tahoma" w:hAnsi="Tahoma" w:cs="Tahoma"/>
                <w:sz w:val="20"/>
                <w:szCs w:val="20"/>
              </w:rPr>
            </w:pPr>
          </w:p>
        </w:tc>
        <w:tc>
          <w:tcPr>
            <w:tcW w:w="3294" w:type="dxa"/>
            <w:tcBorders>
              <w:left w:val="nil"/>
            </w:tcBorders>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Consumi locali (TARI, IMU TASI, imposte su gas e energia)</w:t>
            </w:r>
          </w:p>
        </w:tc>
        <w:tc>
          <w:tcPr>
            <w:tcW w:w="1276" w:type="dxa"/>
            <w:tcBorders>
              <w:right w:val="nil"/>
            </w:tcBorders>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1,9</w:t>
            </w:r>
          </w:p>
        </w:tc>
      </w:tr>
      <w:tr w:rsidR="00334BB8" w:rsidRPr="000339AB" w:rsidTr="00334BB8">
        <w:trPr>
          <w:trHeight w:val="255"/>
          <w:jc w:val="center"/>
        </w:trPr>
        <w:tc>
          <w:tcPr>
            <w:tcW w:w="3331" w:type="dxa"/>
            <w:tcBorders>
              <w:left w:val="nil"/>
              <w:bottom w:val="nil"/>
              <w:right w:val="nil"/>
            </w:tcBorders>
            <w:shd w:val="clear" w:color="auto" w:fill="auto"/>
            <w:noWrap/>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Immigrazione e accoglienza</w:t>
            </w:r>
          </w:p>
        </w:tc>
        <w:tc>
          <w:tcPr>
            <w:tcW w:w="1134" w:type="dxa"/>
            <w:tcBorders>
              <w:left w:val="nil"/>
              <w:bottom w:val="nil"/>
            </w:tcBorders>
            <w:shd w:val="clear" w:color="auto" w:fill="auto"/>
            <w:noWrap/>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1,7</w:t>
            </w:r>
          </w:p>
        </w:tc>
        <w:tc>
          <w:tcPr>
            <w:tcW w:w="391" w:type="dxa"/>
            <w:tcBorders>
              <w:bottom w:val="nil"/>
            </w:tcBorders>
          </w:tcPr>
          <w:p w:rsidR="00334BB8" w:rsidRPr="000339AB" w:rsidRDefault="00334BB8" w:rsidP="000339AB">
            <w:pPr>
              <w:spacing w:after="0" w:line="240" w:lineRule="auto"/>
              <w:rPr>
                <w:rFonts w:ascii="Tahoma" w:hAnsi="Tahoma" w:cs="Tahoma"/>
                <w:sz w:val="20"/>
                <w:szCs w:val="20"/>
              </w:rPr>
            </w:pPr>
          </w:p>
        </w:tc>
        <w:tc>
          <w:tcPr>
            <w:tcW w:w="3294" w:type="dxa"/>
            <w:tcBorders>
              <w:left w:val="nil"/>
              <w:bottom w:val="nil"/>
              <w:right w:val="nil"/>
            </w:tcBorders>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Permessi e Cittadinanza</w:t>
            </w:r>
          </w:p>
        </w:tc>
        <w:tc>
          <w:tcPr>
            <w:tcW w:w="1276" w:type="dxa"/>
            <w:tcBorders>
              <w:left w:val="nil"/>
              <w:bottom w:val="nil"/>
              <w:right w:val="nil"/>
            </w:tcBorders>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0,2</w:t>
            </w:r>
          </w:p>
        </w:tc>
      </w:tr>
      <w:tr w:rsidR="00334BB8" w:rsidRPr="000339AB" w:rsidTr="00334BB8">
        <w:trPr>
          <w:trHeight w:val="255"/>
          <w:jc w:val="center"/>
        </w:trPr>
        <w:tc>
          <w:tcPr>
            <w:tcW w:w="3331" w:type="dxa"/>
            <w:tcBorders>
              <w:top w:val="nil"/>
              <w:left w:val="nil"/>
              <w:bottom w:val="nil"/>
              <w:right w:val="nil"/>
            </w:tcBorders>
            <w:shd w:val="clear" w:color="auto" w:fill="auto"/>
            <w:noWrap/>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Previdenza e trasferimenti</w:t>
            </w:r>
          </w:p>
        </w:tc>
        <w:tc>
          <w:tcPr>
            <w:tcW w:w="1134" w:type="dxa"/>
            <w:tcBorders>
              <w:top w:val="nil"/>
              <w:left w:val="nil"/>
              <w:bottom w:val="nil"/>
            </w:tcBorders>
            <w:shd w:val="clear" w:color="auto" w:fill="auto"/>
            <w:noWrap/>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8,4</w:t>
            </w:r>
          </w:p>
        </w:tc>
        <w:tc>
          <w:tcPr>
            <w:tcW w:w="391" w:type="dxa"/>
            <w:tcBorders>
              <w:top w:val="nil"/>
              <w:bottom w:val="nil"/>
            </w:tcBorders>
          </w:tcPr>
          <w:p w:rsidR="00334BB8" w:rsidRPr="000339AB" w:rsidRDefault="00334BB8" w:rsidP="000339AB">
            <w:pPr>
              <w:spacing w:after="0" w:line="240" w:lineRule="auto"/>
              <w:rPr>
                <w:rFonts w:ascii="Tahoma" w:hAnsi="Tahoma" w:cs="Tahoma"/>
                <w:sz w:val="20"/>
                <w:szCs w:val="20"/>
              </w:rPr>
            </w:pPr>
          </w:p>
        </w:tc>
        <w:tc>
          <w:tcPr>
            <w:tcW w:w="3294" w:type="dxa"/>
            <w:tcBorders>
              <w:top w:val="nil"/>
              <w:left w:val="nil"/>
              <w:bottom w:val="nil"/>
              <w:right w:val="nil"/>
            </w:tcBorders>
          </w:tcPr>
          <w:p w:rsidR="00334BB8" w:rsidRPr="000339AB" w:rsidRDefault="00334BB8" w:rsidP="000339AB">
            <w:pPr>
              <w:spacing w:after="0" w:line="240" w:lineRule="auto"/>
              <w:rPr>
                <w:rFonts w:ascii="Tahoma" w:hAnsi="Tahoma" w:cs="Tahoma"/>
                <w:sz w:val="20"/>
                <w:szCs w:val="20"/>
              </w:rPr>
            </w:pPr>
            <w:r w:rsidRPr="000339AB">
              <w:rPr>
                <w:rFonts w:ascii="Tahoma" w:hAnsi="Tahoma" w:cs="Tahoma"/>
                <w:sz w:val="20"/>
                <w:szCs w:val="20"/>
              </w:rPr>
              <w:t>Contributi previdenziali e sociali*</w:t>
            </w:r>
          </w:p>
        </w:tc>
        <w:tc>
          <w:tcPr>
            <w:tcW w:w="1276" w:type="dxa"/>
            <w:tcBorders>
              <w:top w:val="nil"/>
              <w:left w:val="nil"/>
              <w:bottom w:val="nil"/>
              <w:right w:val="nil"/>
            </w:tcBorders>
          </w:tcPr>
          <w:p w:rsidR="00334BB8" w:rsidRPr="000339AB" w:rsidRDefault="00334BB8" w:rsidP="000339AB">
            <w:pPr>
              <w:spacing w:after="0" w:line="240" w:lineRule="auto"/>
              <w:jc w:val="right"/>
              <w:rPr>
                <w:rFonts w:ascii="Tahoma" w:hAnsi="Tahoma" w:cs="Tahoma"/>
                <w:sz w:val="20"/>
                <w:szCs w:val="20"/>
              </w:rPr>
            </w:pPr>
            <w:r w:rsidRPr="000339AB">
              <w:rPr>
                <w:rFonts w:ascii="Tahoma" w:hAnsi="Tahoma" w:cs="Tahoma"/>
                <w:sz w:val="20"/>
                <w:szCs w:val="20"/>
              </w:rPr>
              <w:t>15,9</w:t>
            </w:r>
          </w:p>
        </w:tc>
      </w:tr>
      <w:tr w:rsidR="00334BB8" w:rsidRPr="000339AB" w:rsidTr="00334BB8">
        <w:trPr>
          <w:trHeight w:val="362"/>
          <w:jc w:val="center"/>
        </w:trPr>
        <w:tc>
          <w:tcPr>
            <w:tcW w:w="3331" w:type="dxa"/>
            <w:tcBorders>
              <w:top w:val="single" w:sz="4" w:space="0" w:color="auto"/>
              <w:left w:val="nil"/>
              <w:bottom w:val="single" w:sz="4" w:space="0" w:color="auto"/>
              <w:right w:val="nil"/>
            </w:tcBorders>
            <w:shd w:val="clear" w:color="auto" w:fill="auto"/>
            <w:noWrap/>
            <w:vAlign w:val="center"/>
            <w:hideMark/>
          </w:tcPr>
          <w:p w:rsidR="00334BB8" w:rsidRPr="000339AB" w:rsidRDefault="00334BB8" w:rsidP="000339AB">
            <w:pPr>
              <w:spacing w:after="0" w:line="240" w:lineRule="auto"/>
              <w:rPr>
                <w:rFonts w:ascii="Tahoma" w:hAnsi="Tahoma" w:cs="Tahoma"/>
                <w:b/>
                <w:sz w:val="20"/>
                <w:szCs w:val="20"/>
              </w:rPr>
            </w:pPr>
            <w:r w:rsidRPr="000339AB">
              <w:rPr>
                <w:rFonts w:ascii="Tahoma" w:hAnsi="Tahoma" w:cs="Tahoma"/>
                <w:b/>
                <w:sz w:val="20"/>
                <w:szCs w:val="20"/>
              </w:rPr>
              <w:t>Totale</w:t>
            </w:r>
          </w:p>
        </w:tc>
        <w:tc>
          <w:tcPr>
            <w:tcW w:w="1134" w:type="dxa"/>
            <w:tcBorders>
              <w:top w:val="single" w:sz="4" w:space="0" w:color="auto"/>
              <w:left w:val="nil"/>
              <w:bottom w:val="single" w:sz="4" w:space="0" w:color="auto"/>
            </w:tcBorders>
            <w:shd w:val="clear" w:color="auto" w:fill="auto"/>
            <w:noWrap/>
            <w:vAlign w:val="center"/>
            <w:hideMark/>
          </w:tcPr>
          <w:p w:rsidR="00334BB8" w:rsidRPr="000339AB" w:rsidRDefault="00334BB8" w:rsidP="000339AB">
            <w:pPr>
              <w:spacing w:after="0" w:line="240" w:lineRule="auto"/>
              <w:jc w:val="right"/>
              <w:rPr>
                <w:rFonts w:ascii="Tahoma" w:hAnsi="Tahoma" w:cs="Tahoma"/>
                <w:b/>
                <w:sz w:val="20"/>
                <w:szCs w:val="20"/>
              </w:rPr>
            </w:pPr>
            <w:r w:rsidRPr="000339AB">
              <w:rPr>
                <w:rFonts w:ascii="Tahoma" w:hAnsi="Tahoma" w:cs="Tahoma"/>
                <w:b/>
                <w:sz w:val="20"/>
                <w:szCs w:val="20"/>
              </w:rPr>
              <w:t>26,8</w:t>
            </w:r>
          </w:p>
        </w:tc>
        <w:tc>
          <w:tcPr>
            <w:tcW w:w="391" w:type="dxa"/>
          </w:tcPr>
          <w:p w:rsidR="00334BB8" w:rsidRPr="000339AB" w:rsidRDefault="00334BB8" w:rsidP="000339AB">
            <w:pPr>
              <w:spacing w:after="0" w:line="240" w:lineRule="auto"/>
              <w:rPr>
                <w:rFonts w:ascii="Tahoma" w:hAnsi="Tahoma" w:cs="Tahoma"/>
                <w:b/>
                <w:sz w:val="20"/>
                <w:szCs w:val="20"/>
              </w:rPr>
            </w:pPr>
          </w:p>
        </w:tc>
        <w:tc>
          <w:tcPr>
            <w:tcW w:w="3294" w:type="dxa"/>
            <w:tcBorders>
              <w:top w:val="single" w:sz="4" w:space="0" w:color="auto"/>
              <w:left w:val="nil"/>
              <w:bottom w:val="single" w:sz="4" w:space="0" w:color="auto"/>
              <w:right w:val="nil"/>
            </w:tcBorders>
            <w:vAlign w:val="center"/>
          </w:tcPr>
          <w:p w:rsidR="00334BB8" w:rsidRPr="000339AB" w:rsidRDefault="00334BB8" w:rsidP="000339AB">
            <w:pPr>
              <w:spacing w:after="0" w:line="240" w:lineRule="auto"/>
              <w:rPr>
                <w:rFonts w:ascii="Tahoma" w:hAnsi="Tahoma" w:cs="Tahoma"/>
                <w:b/>
                <w:sz w:val="20"/>
                <w:szCs w:val="20"/>
              </w:rPr>
            </w:pPr>
            <w:r w:rsidRPr="000339AB">
              <w:rPr>
                <w:rFonts w:ascii="Tahoma" w:hAnsi="Tahoma" w:cs="Tahoma"/>
                <w:b/>
                <w:sz w:val="20"/>
                <w:szCs w:val="20"/>
              </w:rPr>
              <w:t>Totale</w:t>
            </w:r>
          </w:p>
        </w:tc>
        <w:tc>
          <w:tcPr>
            <w:tcW w:w="1276" w:type="dxa"/>
            <w:tcBorders>
              <w:top w:val="single" w:sz="4" w:space="0" w:color="auto"/>
              <w:left w:val="nil"/>
              <w:bottom w:val="single" w:sz="4" w:space="0" w:color="auto"/>
              <w:right w:val="nil"/>
            </w:tcBorders>
            <w:vAlign w:val="center"/>
          </w:tcPr>
          <w:p w:rsidR="00334BB8" w:rsidRPr="000339AB" w:rsidRDefault="00334BB8" w:rsidP="000339AB">
            <w:pPr>
              <w:spacing w:after="0" w:line="240" w:lineRule="auto"/>
              <w:jc w:val="right"/>
              <w:rPr>
                <w:rFonts w:ascii="Tahoma" w:hAnsi="Tahoma" w:cs="Tahoma"/>
                <w:b/>
                <w:sz w:val="20"/>
                <w:szCs w:val="20"/>
              </w:rPr>
            </w:pPr>
            <w:r w:rsidRPr="000339AB">
              <w:rPr>
                <w:rFonts w:ascii="Tahoma" w:hAnsi="Tahoma" w:cs="Tahoma"/>
                <w:b/>
                <w:sz w:val="20"/>
                <w:szCs w:val="20"/>
              </w:rPr>
              <w:t>28,2</w:t>
            </w:r>
          </w:p>
        </w:tc>
      </w:tr>
      <w:tr w:rsidR="00334BB8" w:rsidRPr="000339AB" w:rsidTr="00334BB8">
        <w:trPr>
          <w:trHeight w:val="381"/>
          <w:jc w:val="center"/>
        </w:trPr>
        <w:tc>
          <w:tcPr>
            <w:tcW w:w="3331" w:type="dxa"/>
            <w:tcBorders>
              <w:top w:val="single" w:sz="4" w:space="0" w:color="auto"/>
              <w:left w:val="nil"/>
              <w:bottom w:val="single" w:sz="4" w:space="0" w:color="auto"/>
              <w:right w:val="nil"/>
            </w:tcBorders>
            <w:shd w:val="clear" w:color="auto" w:fill="auto"/>
            <w:noWrap/>
            <w:vAlign w:val="center"/>
          </w:tcPr>
          <w:p w:rsidR="00334BB8" w:rsidRPr="000339AB" w:rsidRDefault="00334BB8" w:rsidP="000339AB">
            <w:pPr>
              <w:spacing w:after="0" w:line="240" w:lineRule="auto"/>
              <w:rPr>
                <w:rFonts w:ascii="Tahoma" w:hAnsi="Tahoma" w:cs="Tahoma"/>
                <w:b/>
                <w:sz w:val="20"/>
                <w:szCs w:val="20"/>
              </w:rPr>
            </w:pPr>
            <w:r w:rsidRPr="000339AB">
              <w:rPr>
                <w:rFonts w:ascii="Tahoma" w:hAnsi="Tahoma" w:cs="Tahoma"/>
                <w:b/>
                <w:sz w:val="20"/>
                <w:szCs w:val="20"/>
              </w:rPr>
              <w:t>Saldo</w:t>
            </w:r>
          </w:p>
        </w:tc>
        <w:tc>
          <w:tcPr>
            <w:tcW w:w="1134" w:type="dxa"/>
            <w:tcBorders>
              <w:top w:val="single" w:sz="4" w:space="0" w:color="auto"/>
              <w:left w:val="nil"/>
              <w:bottom w:val="single" w:sz="4" w:space="0" w:color="auto"/>
            </w:tcBorders>
            <w:shd w:val="clear" w:color="auto" w:fill="auto"/>
            <w:noWrap/>
            <w:vAlign w:val="center"/>
          </w:tcPr>
          <w:p w:rsidR="00334BB8" w:rsidRPr="000339AB" w:rsidRDefault="00334BB8" w:rsidP="000339AB">
            <w:pPr>
              <w:spacing w:after="0" w:line="240" w:lineRule="auto"/>
              <w:jc w:val="right"/>
              <w:rPr>
                <w:rFonts w:ascii="Tahoma" w:hAnsi="Tahoma" w:cs="Tahoma"/>
                <w:b/>
                <w:sz w:val="20"/>
                <w:szCs w:val="20"/>
              </w:rPr>
            </w:pPr>
            <w:r w:rsidRPr="000339AB">
              <w:rPr>
                <w:rFonts w:ascii="Tahoma" w:hAnsi="Tahoma" w:cs="Tahoma"/>
                <w:b/>
                <w:sz w:val="20"/>
                <w:szCs w:val="20"/>
              </w:rPr>
              <w:t>+1,4</w:t>
            </w:r>
          </w:p>
        </w:tc>
        <w:tc>
          <w:tcPr>
            <w:tcW w:w="391" w:type="dxa"/>
          </w:tcPr>
          <w:p w:rsidR="00334BB8" w:rsidRPr="000339AB" w:rsidRDefault="00334BB8" w:rsidP="000339AB">
            <w:pPr>
              <w:spacing w:after="0" w:line="240" w:lineRule="auto"/>
              <w:rPr>
                <w:rFonts w:ascii="Tahoma" w:hAnsi="Tahoma" w:cs="Tahoma"/>
                <w:b/>
                <w:sz w:val="20"/>
                <w:szCs w:val="20"/>
              </w:rPr>
            </w:pPr>
          </w:p>
        </w:tc>
        <w:tc>
          <w:tcPr>
            <w:tcW w:w="3294" w:type="dxa"/>
            <w:tcBorders>
              <w:top w:val="single" w:sz="4" w:space="0" w:color="auto"/>
              <w:left w:val="nil"/>
              <w:bottom w:val="single" w:sz="4" w:space="0" w:color="auto"/>
              <w:right w:val="nil"/>
            </w:tcBorders>
            <w:vAlign w:val="center"/>
          </w:tcPr>
          <w:p w:rsidR="00334BB8" w:rsidRPr="000339AB" w:rsidRDefault="00334BB8" w:rsidP="000339AB">
            <w:pPr>
              <w:spacing w:after="0" w:line="240" w:lineRule="auto"/>
              <w:rPr>
                <w:rFonts w:ascii="Tahoma" w:hAnsi="Tahoma" w:cs="Tahoma"/>
                <w:b/>
                <w:sz w:val="20"/>
                <w:szCs w:val="20"/>
              </w:rPr>
            </w:pPr>
          </w:p>
        </w:tc>
        <w:tc>
          <w:tcPr>
            <w:tcW w:w="1276" w:type="dxa"/>
            <w:tcBorders>
              <w:top w:val="single" w:sz="4" w:space="0" w:color="auto"/>
              <w:left w:val="nil"/>
              <w:bottom w:val="single" w:sz="4" w:space="0" w:color="auto"/>
              <w:right w:val="nil"/>
            </w:tcBorders>
            <w:vAlign w:val="center"/>
          </w:tcPr>
          <w:p w:rsidR="00334BB8" w:rsidRPr="000339AB" w:rsidRDefault="00334BB8" w:rsidP="000339AB">
            <w:pPr>
              <w:spacing w:after="0" w:line="240" w:lineRule="auto"/>
              <w:jc w:val="right"/>
              <w:rPr>
                <w:rFonts w:ascii="Tahoma" w:hAnsi="Tahoma" w:cs="Tahoma"/>
                <w:b/>
                <w:sz w:val="20"/>
                <w:szCs w:val="20"/>
              </w:rPr>
            </w:pPr>
          </w:p>
        </w:tc>
      </w:tr>
    </w:tbl>
    <w:p w:rsidR="002B4DE2" w:rsidRDefault="000339AB" w:rsidP="00636767">
      <w:pPr>
        <w:jc w:val="center"/>
        <w:rPr>
          <w:rFonts w:ascii="Tahoma" w:hAnsi="Tahoma" w:cs="Tahoma"/>
          <w:sz w:val="20"/>
          <w:szCs w:val="20"/>
        </w:rPr>
      </w:pPr>
      <w:r w:rsidRPr="00334BB8">
        <w:rPr>
          <w:rFonts w:ascii="Tahoma" w:hAnsi="Tahoma" w:cs="Tahoma"/>
          <w:sz w:val="20"/>
          <w:szCs w:val="20"/>
        </w:rPr>
        <w:t xml:space="preserve">Elaborazioni Fondazione Leone Moressa su dati Istat RCFL e MEF – </w:t>
      </w:r>
      <w:proofErr w:type="spellStart"/>
      <w:r w:rsidRPr="00334BB8">
        <w:rPr>
          <w:rFonts w:ascii="Tahoma" w:hAnsi="Tahoma" w:cs="Tahoma"/>
          <w:sz w:val="20"/>
          <w:szCs w:val="20"/>
        </w:rPr>
        <w:t>Dip</w:t>
      </w:r>
      <w:proofErr w:type="spellEnd"/>
      <w:r w:rsidRPr="00334BB8">
        <w:rPr>
          <w:rFonts w:ascii="Tahoma" w:hAnsi="Tahoma" w:cs="Tahoma"/>
          <w:sz w:val="20"/>
          <w:szCs w:val="20"/>
        </w:rPr>
        <w:t>. Finanze</w:t>
      </w:r>
      <w:r w:rsidR="002B4DE2">
        <w:rPr>
          <w:rFonts w:ascii="Tahoma" w:hAnsi="Tahoma" w:cs="Tahoma"/>
          <w:sz w:val="20"/>
          <w:szCs w:val="20"/>
        </w:rPr>
        <w:br w:type="page"/>
      </w:r>
    </w:p>
    <w:p w:rsidR="00D12E64" w:rsidRDefault="00D12E64" w:rsidP="00D12E64">
      <w:pPr>
        <w:rPr>
          <w:rFonts w:ascii="Tahoma" w:hAnsi="Tahoma" w:cs="Tahoma"/>
          <w:b/>
          <w:sz w:val="20"/>
          <w:szCs w:val="20"/>
          <w:highlight w:val="yellow"/>
        </w:rPr>
      </w:pPr>
      <w:r>
        <w:rPr>
          <w:rFonts w:ascii="Tahoma" w:hAnsi="Tahoma" w:cs="Tahoma"/>
          <w:b/>
          <w:sz w:val="20"/>
          <w:szCs w:val="20"/>
          <w:highlight w:val="yellow"/>
        </w:rPr>
        <w:lastRenderedPageBreak/>
        <w:t>FABBISOGNO DI MANODOPERA</w:t>
      </w:r>
    </w:p>
    <w:p w:rsidR="00D12E64" w:rsidRDefault="00D12E64" w:rsidP="00D12E64">
      <w:pPr>
        <w:spacing w:after="0" w:line="360" w:lineRule="auto"/>
        <w:jc w:val="both"/>
        <w:rPr>
          <w:rFonts w:ascii="Tahoma" w:hAnsi="Tahoma" w:cs="Tahoma"/>
          <w:sz w:val="20"/>
          <w:szCs w:val="20"/>
        </w:rPr>
      </w:pPr>
    </w:p>
    <w:p w:rsidR="00D12E64" w:rsidRDefault="00D12E64" w:rsidP="00D12E64">
      <w:pPr>
        <w:spacing w:after="0" w:line="360" w:lineRule="auto"/>
        <w:jc w:val="center"/>
        <w:rPr>
          <w:rFonts w:ascii="Arial" w:hAnsi="Arial" w:cs="Arial"/>
          <w:b/>
          <w:color w:val="000000"/>
          <w:sz w:val="20"/>
          <w:szCs w:val="20"/>
        </w:rPr>
      </w:pPr>
      <w:r>
        <w:rPr>
          <w:rFonts w:ascii="Arial" w:hAnsi="Arial" w:cs="Arial"/>
          <w:b/>
          <w:color w:val="000000"/>
          <w:sz w:val="20"/>
          <w:szCs w:val="20"/>
        </w:rPr>
        <w:t>STIMA dei lavoratori necessari per tornare alla situazione pre-covid</w:t>
      </w:r>
    </w:p>
    <w:tbl>
      <w:tblPr>
        <w:tblW w:w="8411" w:type="dxa"/>
        <w:jc w:val="center"/>
        <w:tblCellMar>
          <w:left w:w="70" w:type="dxa"/>
          <w:right w:w="70" w:type="dxa"/>
        </w:tblCellMar>
        <w:tblLook w:val="04A0" w:firstRow="1" w:lastRow="0" w:firstColumn="1" w:lastColumn="0" w:noHBand="0" w:noVBand="1"/>
      </w:tblPr>
      <w:tblGrid>
        <w:gridCol w:w="3086"/>
        <w:gridCol w:w="963"/>
        <w:gridCol w:w="457"/>
        <w:gridCol w:w="3086"/>
        <w:gridCol w:w="819"/>
      </w:tblGrid>
      <w:tr w:rsidR="00D12E64" w:rsidTr="00943DC7">
        <w:trPr>
          <w:trHeight w:val="381"/>
          <w:jc w:val="center"/>
        </w:trPr>
        <w:tc>
          <w:tcPr>
            <w:tcW w:w="3086" w:type="dxa"/>
            <w:tcBorders>
              <w:top w:val="single" w:sz="4" w:space="0" w:color="auto"/>
              <w:left w:val="nil"/>
              <w:bottom w:val="single" w:sz="4" w:space="0" w:color="auto"/>
              <w:right w:val="nil"/>
            </w:tcBorders>
            <w:shd w:val="clear" w:color="auto" w:fill="auto"/>
            <w:noWrap/>
            <w:vAlign w:val="center"/>
          </w:tcPr>
          <w:p w:rsidR="00D12E64" w:rsidRPr="000D6EF0" w:rsidRDefault="00D12E64" w:rsidP="00943DC7">
            <w:pPr>
              <w:spacing w:after="0" w:line="360" w:lineRule="auto"/>
              <w:rPr>
                <w:rFonts w:ascii="Arial" w:hAnsi="Arial" w:cs="Arial"/>
                <w:color w:val="000000"/>
                <w:sz w:val="20"/>
                <w:szCs w:val="20"/>
              </w:rPr>
            </w:pPr>
            <w:r>
              <w:rPr>
                <w:rFonts w:ascii="Arial" w:hAnsi="Arial" w:cs="Arial"/>
                <w:color w:val="000000"/>
                <w:sz w:val="20"/>
                <w:szCs w:val="20"/>
              </w:rPr>
              <w:t>Posti di lavoro TOTALI</w:t>
            </w:r>
          </w:p>
        </w:tc>
        <w:tc>
          <w:tcPr>
            <w:tcW w:w="963" w:type="dxa"/>
            <w:tcBorders>
              <w:top w:val="single" w:sz="4" w:space="0" w:color="auto"/>
              <w:left w:val="nil"/>
              <w:bottom w:val="single" w:sz="4" w:space="0" w:color="auto"/>
              <w:right w:val="nil"/>
            </w:tcBorders>
            <w:shd w:val="clear" w:color="auto" w:fill="auto"/>
            <w:noWrap/>
            <w:vAlign w:val="center"/>
          </w:tcPr>
          <w:p w:rsidR="00D12E64" w:rsidRPr="000D6EF0" w:rsidRDefault="00D12E64" w:rsidP="00943DC7">
            <w:pPr>
              <w:spacing w:after="0" w:line="360" w:lineRule="auto"/>
              <w:jc w:val="right"/>
              <w:rPr>
                <w:rFonts w:ascii="Arial" w:hAnsi="Arial" w:cs="Arial"/>
                <w:color w:val="000000"/>
                <w:sz w:val="20"/>
                <w:szCs w:val="20"/>
              </w:rPr>
            </w:pPr>
            <w:r>
              <w:rPr>
                <w:rFonts w:ascii="Arial" w:hAnsi="Arial" w:cs="Arial"/>
                <w:color w:val="000000"/>
                <w:sz w:val="20"/>
                <w:szCs w:val="20"/>
              </w:rPr>
              <w:t>534 mila</w:t>
            </w:r>
          </w:p>
        </w:tc>
        <w:tc>
          <w:tcPr>
            <w:tcW w:w="457" w:type="dxa"/>
            <w:tcBorders>
              <w:top w:val="single" w:sz="4" w:space="0" w:color="auto"/>
              <w:left w:val="nil"/>
              <w:bottom w:val="single" w:sz="4" w:space="0" w:color="auto"/>
              <w:right w:val="nil"/>
            </w:tcBorders>
            <w:vAlign w:val="center"/>
          </w:tcPr>
          <w:p w:rsidR="00D12E64" w:rsidRPr="000D6EF0" w:rsidRDefault="00D12E64" w:rsidP="00943DC7">
            <w:pPr>
              <w:spacing w:after="0" w:line="360" w:lineRule="auto"/>
              <w:jc w:val="center"/>
              <w:rPr>
                <w:rFonts w:ascii="Arial" w:hAnsi="Arial" w:cs="Arial"/>
                <w:color w:val="000000"/>
                <w:sz w:val="20"/>
                <w:szCs w:val="20"/>
              </w:rPr>
            </w:pPr>
          </w:p>
        </w:tc>
        <w:tc>
          <w:tcPr>
            <w:tcW w:w="3086" w:type="dxa"/>
            <w:tcBorders>
              <w:top w:val="single" w:sz="4" w:space="0" w:color="auto"/>
              <w:left w:val="nil"/>
              <w:bottom w:val="single" w:sz="4" w:space="0" w:color="auto"/>
              <w:right w:val="nil"/>
            </w:tcBorders>
            <w:vAlign w:val="center"/>
          </w:tcPr>
          <w:p w:rsidR="00D12E64" w:rsidRPr="000D6EF0" w:rsidRDefault="00D12E64" w:rsidP="00943DC7">
            <w:pPr>
              <w:spacing w:after="0" w:line="360" w:lineRule="auto"/>
              <w:rPr>
                <w:rFonts w:ascii="Arial" w:hAnsi="Arial" w:cs="Arial"/>
                <w:color w:val="000000"/>
                <w:sz w:val="20"/>
                <w:szCs w:val="20"/>
              </w:rPr>
            </w:pPr>
            <w:r>
              <w:rPr>
                <w:rFonts w:ascii="Arial" w:hAnsi="Arial" w:cs="Arial"/>
                <w:color w:val="000000"/>
                <w:sz w:val="20"/>
                <w:szCs w:val="20"/>
              </w:rPr>
              <w:t>Posti di lavoro STRANIERI</w:t>
            </w:r>
          </w:p>
        </w:tc>
        <w:tc>
          <w:tcPr>
            <w:tcW w:w="819" w:type="dxa"/>
            <w:tcBorders>
              <w:top w:val="single" w:sz="4" w:space="0" w:color="auto"/>
              <w:left w:val="nil"/>
              <w:bottom w:val="single" w:sz="4" w:space="0" w:color="auto"/>
              <w:right w:val="nil"/>
            </w:tcBorders>
            <w:shd w:val="clear" w:color="auto" w:fill="auto"/>
            <w:vAlign w:val="center"/>
          </w:tcPr>
          <w:p w:rsidR="00D12E64" w:rsidRPr="000D6EF0" w:rsidRDefault="00D12E64" w:rsidP="00943DC7">
            <w:pPr>
              <w:spacing w:after="0" w:line="360" w:lineRule="auto"/>
              <w:jc w:val="right"/>
              <w:rPr>
                <w:rFonts w:ascii="Arial" w:hAnsi="Arial" w:cs="Arial"/>
                <w:color w:val="000000"/>
                <w:sz w:val="20"/>
                <w:szCs w:val="20"/>
              </w:rPr>
            </w:pPr>
            <w:r>
              <w:rPr>
                <w:rFonts w:ascii="Arial" w:hAnsi="Arial" w:cs="Arial"/>
                <w:color w:val="000000"/>
                <w:sz w:val="20"/>
                <w:szCs w:val="20"/>
              </w:rPr>
              <w:t>80 mila</w:t>
            </w:r>
          </w:p>
        </w:tc>
      </w:tr>
      <w:tr w:rsidR="00D12E64" w:rsidRPr="00682BA8" w:rsidTr="00943DC7">
        <w:trPr>
          <w:trHeight w:val="453"/>
          <w:jc w:val="center"/>
        </w:trPr>
        <w:tc>
          <w:tcPr>
            <w:tcW w:w="4049" w:type="dxa"/>
            <w:gridSpan w:val="2"/>
            <w:tcBorders>
              <w:top w:val="single" w:sz="4" w:space="0" w:color="auto"/>
              <w:left w:val="nil"/>
              <w:right w:val="nil"/>
            </w:tcBorders>
            <w:shd w:val="clear" w:color="auto" w:fill="auto"/>
            <w:noWrap/>
            <w:vAlign w:val="center"/>
          </w:tcPr>
          <w:p w:rsidR="00D12E64" w:rsidRPr="000D6EF0" w:rsidRDefault="00D12E64" w:rsidP="00943DC7">
            <w:pPr>
              <w:spacing w:after="0" w:line="360" w:lineRule="auto"/>
              <w:rPr>
                <w:rFonts w:ascii="Arial" w:hAnsi="Arial" w:cs="Arial"/>
                <w:b/>
                <w:color w:val="000000"/>
                <w:sz w:val="20"/>
                <w:szCs w:val="20"/>
              </w:rPr>
            </w:pPr>
            <w:proofErr w:type="spellStart"/>
            <w:r w:rsidRPr="000D6EF0">
              <w:rPr>
                <w:rFonts w:ascii="Arial" w:hAnsi="Arial" w:cs="Arial"/>
                <w:b/>
                <w:color w:val="000000"/>
                <w:sz w:val="20"/>
                <w:szCs w:val="20"/>
              </w:rPr>
              <w:t>Distr</w:t>
            </w:r>
            <w:proofErr w:type="spellEnd"/>
            <w:r w:rsidRPr="000D6EF0">
              <w:rPr>
                <w:rFonts w:ascii="Arial" w:hAnsi="Arial" w:cs="Arial"/>
                <w:b/>
                <w:color w:val="000000"/>
                <w:sz w:val="20"/>
                <w:szCs w:val="20"/>
              </w:rPr>
              <w:t>.% per settore</w:t>
            </w:r>
          </w:p>
        </w:tc>
        <w:tc>
          <w:tcPr>
            <w:tcW w:w="457" w:type="dxa"/>
            <w:tcBorders>
              <w:top w:val="single" w:sz="4" w:space="0" w:color="auto"/>
              <w:left w:val="nil"/>
              <w:right w:val="nil"/>
            </w:tcBorders>
            <w:vAlign w:val="center"/>
          </w:tcPr>
          <w:p w:rsidR="00D12E64" w:rsidRPr="000D6EF0" w:rsidRDefault="00D12E64" w:rsidP="00943DC7">
            <w:pPr>
              <w:spacing w:after="0" w:line="360" w:lineRule="auto"/>
              <w:jc w:val="center"/>
              <w:rPr>
                <w:rFonts w:ascii="Arial" w:hAnsi="Arial" w:cs="Arial"/>
                <w:b/>
                <w:color w:val="000000"/>
                <w:sz w:val="20"/>
                <w:szCs w:val="20"/>
              </w:rPr>
            </w:pPr>
          </w:p>
        </w:tc>
        <w:tc>
          <w:tcPr>
            <w:tcW w:w="3905" w:type="dxa"/>
            <w:gridSpan w:val="2"/>
            <w:tcBorders>
              <w:top w:val="single" w:sz="4" w:space="0" w:color="auto"/>
              <w:left w:val="nil"/>
              <w:right w:val="nil"/>
            </w:tcBorders>
            <w:vAlign w:val="center"/>
          </w:tcPr>
          <w:p w:rsidR="00D12E64" w:rsidRPr="000D6EF0" w:rsidRDefault="00D12E64" w:rsidP="00943DC7">
            <w:pPr>
              <w:spacing w:after="0" w:line="360" w:lineRule="auto"/>
              <w:rPr>
                <w:rFonts w:ascii="Arial" w:hAnsi="Arial" w:cs="Arial"/>
                <w:b/>
                <w:color w:val="000000"/>
                <w:sz w:val="20"/>
                <w:szCs w:val="20"/>
              </w:rPr>
            </w:pPr>
            <w:proofErr w:type="spellStart"/>
            <w:r w:rsidRPr="000D6EF0">
              <w:rPr>
                <w:rFonts w:ascii="Arial" w:hAnsi="Arial" w:cs="Arial"/>
                <w:b/>
                <w:color w:val="000000"/>
                <w:sz w:val="20"/>
                <w:szCs w:val="20"/>
              </w:rPr>
              <w:t>Distr</w:t>
            </w:r>
            <w:proofErr w:type="spellEnd"/>
            <w:r w:rsidRPr="000D6EF0">
              <w:rPr>
                <w:rFonts w:ascii="Arial" w:hAnsi="Arial" w:cs="Arial"/>
                <w:b/>
                <w:color w:val="000000"/>
                <w:sz w:val="20"/>
                <w:szCs w:val="20"/>
              </w:rPr>
              <w:t>.% per settore</w:t>
            </w:r>
          </w:p>
        </w:tc>
      </w:tr>
      <w:tr w:rsidR="00D12E64" w:rsidTr="00943DC7">
        <w:trPr>
          <w:trHeight w:val="20"/>
          <w:jc w:val="center"/>
        </w:trPr>
        <w:tc>
          <w:tcPr>
            <w:tcW w:w="3086" w:type="dxa"/>
            <w:tcBorders>
              <w:left w:val="nil"/>
              <w:bottom w:val="nil"/>
              <w:right w:val="nil"/>
            </w:tcBorders>
            <w:shd w:val="clear" w:color="auto" w:fill="auto"/>
            <w:noWrap/>
            <w:vAlign w:val="center"/>
            <w:hideMark/>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Commercio, alberghi e ristoranti</w:t>
            </w:r>
          </w:p>
        </w:tc>
        <w:tc>
          <w:tcPr>
            <w:tcW w:w="963" w:type="dxa"/>
            <w:tcBorders>
              <w:left w:val="nil"/>
              <w:bottom w:val="nil"/>
              <w:right w:val="nil"/>
            </w:tcBorders>
            <w:shd w:val="clear" w:color="auto" w:fill="auto"/>
            <w:noWrap/>
            <w:vAlign w:val="center"/>
            <w:hideMark/>
          </w:tcPr>
          <w:p w:rsidR="00D12E64" w:rsidRPr="001D6E3E" w:rsidRDefault="00D12E64" w:rsidP="00943DC7">
            <w:pPr>
              <w:spacing w:after="0" w:line="360" w:lineRule="auto"/>
              <w:jc w:val="right"/>
              <w:rPr>
                <w:rFonts w:ascii="Arial" w:hAnsi="Arial" w:cs="Arial"/>
                <w:color w:val="000000"/>
                <w:sz w:val="20"/>
                <w:szCs w:val="20"/>
              </w:rPr>
            </w:pPr>
            <w:r w:rsidRPr="001D6E3E">
              <w:rPr>
                <w:rFonts w:ascii="Arial" w:hAnsi="Arial" w:cs="Arial"/>
                <w:color w:val="000000"/>
                <w:sz w:val="20"/>
                <w:szCs w:val="20"/>
              </w:rPr>
              <w:t>66,6%</w:t>
            </w:r>
          </w:p>
        </w:tc>
        <w:tc>
          <w:tcPr>
            <w:tcW w:w="457" w:type="dxa"/>
            <w:tcBorders>
              <w:left w:val="nil"/>
              <w:bottom w:val="nil"/>
              <w:right w:val="nil"/>
            </w:tcBorders>
            <w:vAlign w:val="center"/>
          </w:tcPr>
          <w:p w:rsidR="00D12E64" w:rsidRPr="000D6EF0" w:rsidRDefault="00D12E64" w:rsidP="00943DC7">
            <w:pPr>
              <w:spacing w:after="0" w:line="360" w:lineRule="auto"/>
              <w:jc w:val="center"/>
              <w:rPr>
                <w:rFonts w:ascii="Arial" w:hAnsi="Arial" w:cs="Arial"/>
                <w:color w:val="000000"/>
                <w:sz w:val="20"/>
                <w:szCs w:val="20"/>
              </w:rPr>
            </w:pPr>
          </w:p>
        </w:tc>
        <w:tc>
          <w:tcPr>
            <w:tcW w:w="3086" w:type="dxa"/>
            <w:tcBorders>
              <w:left w:val="nil"/>
              <w:bottom w:val="nil"/>
              <w:right w:val="nil"/>
            </w:tcBorders>
            <w:shd w:val="clear" w:color="auto" w:fill="auto"/>
            <w:vAlign w:val="center"/>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Commercio, alberghi e ristoranti</w:t>
            </w:r>
          </w:p>
        </w:tc>
        <w:tc>
          <w:tcPr>
            <w:tcW w:w="819" w:type="dxa"/>
            <w:tcBorders>
              <w:left w:val="nil"/>
              <w:bottom w:val="nil"/>
              <w:right w:val="nil"/>
            </w:tcBorders>
            <w:shd w:val="clear" w:color="auto" w:fill="auto"/>
            <w:vAlign w:val="center"/>
          </w:tcPr>
          <w:p w:rsidR="00D12E64" w:rsidRPr="000D6EF0" w:rsidRDefault="00D12E64" w:rsidP="00943DC7">
            <w:pPr>
              <w:spacing w:after="0" w:line="360" w:lineRule="auto"/>
              <w:jc w:val="right"/>
              <w:rPr>
                <w:rFonts w:ascii="Arial" w:hAnsi="Arial" w:cs="Arial"/>
                <w:color w:val="000000"/>
                <w:sz w:val="20"/>
                <w:szCs w:val="20"/>
              </w:rPr>
            </w:pPr>
            <w:r w:rsidRPr="000D6EF0">
              <w:rPr>
                <w:rFonts w:ascii="Arial" w:hAnsi="Arial" w:cs="Arial"/>
                <w:color w:val="000000"/>
                <w:sz w:val="20"/>
                <w:szCs w:val="20"/>
              </w:rPr>
              <w:t>54,3%</w:t>
            </w:r>
          </w:p>
        </w:tc>
      </w:tr>
      <w:tr w:rsidR="00D12E64" w:rsidTr="00943DC7">
        <w:trPr>
          <w:trHeight w:val="20"/>
          <w:jc w:val="center"/>
        </w:trPr>
        <w:tc>
          <w:tcPr>
            <w:tcW w:w="3086" w:type="dxa"/>
            <w:tcBorders>
              <w:top w:val="nil"/>
              <w:left w:val="nil"/>
              <w:bottom w:val="nil"/>
              <w:right w:val="nil"/>
            </w:tcBorders>
            <w:shd w:val="clear" w:color="auto" w:fill="auto"/>
            <w:noWrap/>
            <w:vAlign w:val="center"/>
            <w:hideMark/>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Servizi</w:t>
            </w:r>
          </w:p>
        </w:tc>
        <w:tc>
          <w:tcPr>
            <w:tcW w:w="963" w:type="dxa"/>
            <w:tcBorders>
              <w:top w:val="nil"/>
              <w:left w:val="nil"/>
              <w:bottom w:val="nil"/>
              <w:right w:val="nil"/>
            </w:tcBorders>
            <w:shd w:val="clear" w:color="auto" w:fill="auto"/>
            <w:noWrap/>
            <w:vAlign w:val="center"/>
            <w:hideMark/>
          </w:tcPr>
          <w:p w:rsidR="00D12E64" w:rsidRPr="001D6E3E" w:rsidRDefault="00D12E64" w:rsidP="00943DC7">
            <w:pPr>
              <w:spacing w:after="0" w:line="360" w:lineRule="auto"/>
              <w:jc w:val="right"/>
              <w:rPr>
                <w:rFonts w:ascii="Arial" w:hAnsi="Arial" w:cs="Arial"/>
                <w:color w:val="000000"/>
                <w:sz w:val="20"/>
                <w:szCs w:val="20"/>
              </w:rPr>
            </w:pPr>
            <w:r w:rsidRPr="001D6E3E">
              <w:rPr>
                <w:rFonts w:ascii="Arial" w:hAnsi="Arial" w:cs="Arial"/>
                <w:color w:val="000000"/>
                <w:sz w:val="20"/>
                <w:szCs w:val="20"/>
              </w:rPr>
              <w:t>25,9%</w:t>
            </w:r>
          </w:p>
        </w:tc>
        <w:tc>
          <w:tcPr>
            <w:tcW w:w="457" w:type="dxa"/>
            <w:tcBorders>
              <w:top w:val="nil"/>
              <w:left w:val="nil"/>
              <w:bottom w:val="nil"/>
              <w:right w:val="nil"/>
            </w:tcBorders>
            <w:vAlign w:val="center"/>
          </w:tcPr>
          <w:p w:rsidR="00D12E64" w:rsidRPr="000D6EF0" w:rsidRDefault="00D12E64" w:rsidP="00943DC7">
            <w:pPr>
              <w:spacing w:after="0" w:line="360" w:lineRule="auto"/>
              <w:jc w:val="center"/>
              <w:rPr>
                <w:rFonts w:ascii="Arial" w:hAnsi="Arial" w:cs="Arial"/>
                <w:color w:val="000000"/>
                <w:sz w:val="20"/>
                <w:szCs w:val="20"/>
              </w:rPr>
            </w:pPr>
          </w:p>
        </w:tc>
        <w:tc>
          <w:tcPr>
            <w:tcW w:w="3086" w:type="dxa"/>
            <w:tcBorders>
              <w:top w:val="nil"/>
              <w:left w:val="nil"/>
              <w:bottom w:val="nil"/>
              <w:right w:val="nil"/>
            </w:tcBorders>
            <w:shd w:val="clear" w:color="auto" w:fill="auto"/>
            <w:vAlign w:val="center"/>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Servizi</w:t>
            </w:r>
          </w:p>
        </w:tc>
        <w:tc>
          <w:tcPr>
            <w:tcW w:w="819" w:type="dxa"/>
            <w:tcBorders>
              <w:top w:val="nil"/>
              <w:left w:val="nil"/>
              <w:bottom w:val="nil"/>
              <w:right w:val="nil"/>
            </w:tcBorders>
            <w:shd w:val="clear" w:color="auto" w:fill="auto"/>
            <w:vAlign w:val="center"/>
          </w:tcPr>
          <w:p w:rsidR="00D12E64" w:rsidRPr="000D6EF0" w:rsidRDefault="00D12E64" w:rsidP="00943DC7">
            <w:pPr>
              <w:spacing w:after="0" w:line="360" w:lineRule="auto"/>
              <w:jc w:val="right"/>
              <w:rPr>
                <w:rFonts w:ascii="Arial" w:hAnsi="Arial" w:cs="Arial"/>
                <w:color w:val="000000"/>
                <w:sz w:val="20"/>
                <w:szCs w:val="20"/>
              </w:rPr>
            </w:pPr>
            <w:r w:rsidRPr="000D6EF0">
              <w:rPr>
                <w:rFonts w:ascii="Arial" w:hAnsi="Arial" w:cs="Arial"/>
                <w:color w:val="000000"/>
                <w:sz w:val="20"/>
                <w:szCs w:val="20"/>
              </w:rPr>
              <w:t>40,9%</w:t>
            </w:r>
          </w:p>
        </w:tc>
      </w:tr>
      <w:tr w:rsidR="00D12E64" w:rsidTr="00943DC7">
        <w:trPr>
          <w:trHeight w:val="20"/>
          <w:jc w:val="center"/>
        </w:trPr>
        <w:tc>
          <w:tcPr>
            <w:tcW w:w="3086" w:type="dxa"/>
            <w:tcBorders>
              <w:top w:val="nil"/>
              <w:left w:val="nil"/>
              <w:bottom w:val="nil"/>
              <w:right w:val="nil"/>
            </w:tcBorders>
            <w:shd w:val="clear" w:color="auto" w:fill="auto"/>
            <w:noWrap/>
            <w:vAlign w:val="center"/>
            <w:hideMark/>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Manifattura</w:t>
            </w:r>
          </w:p>
        </w:tc>
        <w:tc>
          <w:tcPr>
            <w:tcW w:w="963" w:type="dxa"/>
            <w:tcBorders>
              <w:top w:val="nil"/>
              <w:left w:val="nil"/>
              <w:bottom w:val="nil"/>
              <w:right w:val="nil"/>
            </w:tcBorders>
            <w:shd w:val="clear" w:color="auto" w:fill="auto"/>
            <w:noWrap/>
            <w:vAlign w:val="center"/>
            <w:hideMark/>
          </w:tcPr>
          <w:p w:rsidR="00D12E64" w:rsidRPr="001D6E3E" w:rsidRDefault="00D12E64" w:rsidP="00943DC7">
            <w:pPr>
              <w:spacing w:after="0" w:line="360" w:lineRule="auto"/>
              <w:jc w:val="right"/>
              <w:rPr>
                <w:rFonts w:ascii="Arial" w:hAnsi="Arial" w:cs="Arial"/>
                <w:color w:val="000000"/>
                <w:sz w:val="20"/>
                <w:szCs w:val="20"/>
              </w:rPr>
            </w:pPr>
            <w:r w:rsidRPr="001D6E3E">
              <w:rPr>
                <w:rFonts w:ascii="Arial" w:hAnsi="Arial" w:cs="Arial"/>
                <w:color w:val="000000"/>
                <w:sz w:val="20"/>
                <w:szCs w:val="20"/>
              </w:rPr>
              <w:t>7,2%</w:t>
            </w:r>
          </w:p>
        </w:tc>
        <w:tc>
          <w:tcPr>
            <w:tcW w:w="457" w:type="dxa"/>
            <w:tcBorders>
              <w:top w:val="nil"/>
              <w:left w:val="nil"/>
              <w:bottom w:val="nil"/>
              <w:right w:val="nil"/>
            </w:tcBorders>
            <w:vAlign w:val="center"/>
          </w:tcPr>
          <w:p w:rsidR="00D12E64" w:rsidRPr="000D6EF0" w:rsidRDefault="00D12E64" w:rsidP="00943DC7">
            <w:pPr>
              <w:spacing w:after="0" w:line="360" w:lineRule="auto"/>
              <w:jc w:val="center"/>
              <w:rPr>
                <w:rFonts w:ascii="Arial" w:hAnsi="Arial" w:cs="Arial"/>
                <w:color w:val="000000"/>
                <w:sz w:val="20"/>
                <w:szCs w:val="20"/>
              </w:rPr>
            </w:pPr>
          </w:p>
        </w:tc>
        <w:tc>
          <w:tcPr>
            <w:tcW w:w="3086" w:type="dxa"/>
            <w:tcBorders>
              <w:top w:val="nil"/>
              <w:left w:val="nil"/>
              <w:bottom w:val="nil"/>
              <w:right w:val="nil"/>
            </w:tcBorders>
            <w:shd w:val="clear" w:color="auto" w:fill="auto"/>
            <w:vAlign w:val="center"/>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Manifattura</w:t>
            </w:r>
          </w:p>
        </w:tc>
        <w:tc>
          <w:tcPr>
            <w:tcW w:w="819" w:type="dxa"/>
            <w:tcBorders>
              <w:top w:val="nil"/>
              <w:left w:val="nil"/>
              <w:bottom w:val="nil"/>
              <w:right w:val="nil"/>
            </w:tcBorders>
            <w:shd w:val="clear" w:color="auto" w:fill="auto"/>
            <w:vAlign w:val="center"/>
          </w:tcPr>
          <w:p w:rsidR="00D12E64" w:rsidRPr="000D6EF0" w:rsidRDefault="00D12E64" w:rsidP="00943DC7">
            <w:pPr>
              <w:spacing w:after="0" w:line="360" w:lineRule="auto"/>
              <w:jc w:val="right"/>
              <w:rPr>
                <w:rFonts w:ascii="Arial" w:hAnsi="Arial" w:cs="Arial"/>
                <w:color w:val="000000"/>
                <w:sz w:val="20"/>
                <w:szCs w:val="20"/>
              </w:rPr>
            </w:pPr>
            <w:r w:rsidRPr="000D6EF0">
              <w:rPr>
                <w:rFonts w:ascii="Arial" w:hAnsi="Arial" w:cs="Arial"/>
                <w:color w:val="000000"/>
                <w:sz w:val="20"/>
                <w:szCs w:val="20"/>
              </w:rPr>
              <w:t>4,5%</w:t>
            </w:r>
          </w:p>
        </w:tc>
      </w:tr>
      <w:tr w:rsidR="00D12E64" w:rsidTr="00943DC7">
        <w:trPr>
          <w:trHeight w:val="20"/>
          <w:jc w:val="center"/>
        </w:trPr>
        <w:tc>
          <w:tcPr>
            <w:tcW w:w="3086" w:type="dxa"/>
            <w:tcBorders>
              <w:top w:val="nil"/>
              <w:left w:val="nil"/>
              <w:bottom w:val="single" w:sz="4" w:space="0" w:color="auto"/>
              <w:right w:val="nil"/>
            </w:tcBorders>
            <w:shd w:val="clear" w:color="auto" w:fill="auto"/>
            <w:noWrap/>
            <w:vAlign w:val="center"/>
            <w:hideMark/>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Agricoltura</w:t>
            </w:r>
          </w:p>
        </w:tc>
        <w:tc>
          <w:tcPr>
            <w:tcW w:w="963" w:type="dxa"/>
            <w:tcBorders>
              <w:top w:val="nil"/>
              <w:left w:val="nil"/>
              <w:bottom w:val="single" w:sz="4" w:space="0" w:color="auto"/>
              <w:right w:val="nil"/>
            </w:tcBorders>
            <w:shd w:val="clear" w:color="auto" w:fill="auto"/>
            <w:noWrap/>
            <w:vAlign w:val="center"/>
            <w:hideMark/>
          </w:tcPr>
          <w:p w:rsidR="00D12E64" w:rsidRPr="001D6E3E" w:rsidRDefault="00D12E64" w:rsidP="00943DC7">
            <w:pPr>
              <w:spacing w:after="0" w:line="360" w:lineRule="auto"/>
              <w:jc w:val="right"/>
              <w:rPr>
                <w:rFonts w:ascii="Arial" w:hAnsi="Arial" w:cs="Arial"/>
                <w:color w:val="000000"/>
                <w:sz w:val="20"/>
                <w:szCs w:val="20"/>
              </w:rPr>
            </w:pPr>
            <w:r w:rsidRPr="001D6E3E">
              <w:rPr>
                <w:rFonts w:ascii="Arial" w:hAnsi="Arial" w:cs="Arial"/>
                <w:color w:val="000000"/>
                <w:sz w:val="20"/>
                <w:szCs w:val="20"/>
              </w:rPr>
              <w:t>0,2%</w:t>
            </w:r>
          </w:p>
        </w:tc>
        <w:tc>
          <w:tcPr>
            <w:tcW w:w="457" w:type="dxa"/>
            <w:tcBorders>
              <w:top w:val="nil"/>
              <w:left w:val="nil"/>
              <w:bottom w:val="single" w:sz="4" w:space="0" w:color="auto"/>
              <w:right w:val="nil"/>
            </w:tcBorders>
            <w:vAlign w:val="center"/>
          </w:tcPr>
          <w:p w:rsidR="00D12E64" w:rsidRPr="000D6EF0" w:rsidRDefault="00D12E64" w:rsidP="00943DC7">
            <w:pPr>
              <w:spacing w:after="0" w:line="360" w:lineRule="auto"/>
              <w:jc w:val="center"/>
              <w:rPr>
                <w:rFonts w:ascii="Arial" w:hAnsi="Arial" w:cs="Arial"/>
                <w:color w:val="000000"/>
                <w:sz w:val="20"/>
                <w:szCs w:val="20"/>
              </w:rPr>
            </w:pPr>
          </w:p>
        </w:tc>
        <w:tc>
          <w:tcPr>
            <w:tcW w:w="3086" w:type="dxa"/>
            <w:tcBorders>
              <w:top w:val="nil"/>
              <w:left w:val="nil"/>
              <w:bottom w:val="single" w:sz="4" w:space="0" w:color="auto"/>
              <w:right w:val="nil"/>
            </w:tcBorders>
            <w:shd w:val="clear" w:color="auto" w:fill="auto"/>
            <w:vAlign w:val="center"/>
          </w:tcPr>
          <w:p w:rsidR="00D12E64" w:rsidRPr="000D6EF0" w:rsidRDefault="00D12E64" w:rsidP="00943DC7">
            <w:pPr>
              <w:spacing w:after="0" w:line="360" w:lineRule="auto"/>
              <w:rPr>
                <w:rFonts w:ascii="Arial" w:hAnsi="Arial" w:cs="Arial"/>
                <w:color w:val="000000"/>
                <w:sz w:val="20"/>
                <w:szCs w:val="20"/>
              </w:rPr>
            </w:pPr>
            <w:r w:rsidRPr="000D6EF0">
              <w:rPr>
                <w:rFonts w:ascii="Arial" w:hAnsi="Arial" w:cs="Arial"/>
                <w:color w:val="000000"/>
                <w:sz w:val="20"/>
                <w:szCs w:val="20"/>
              </w:rPr>
              <w:t>Agricoltura</w:t>
            </w:r>
          </w:p>
        </w:tc>
        <w:tc>
          <w:tcPr>
            <w:tcW w:w="819" w:type="dxa"/>
            <w:tcBorders>
              <w:top w:val="nil"/>
              <w:left w:val="nil"/>
              <w:bottom w:val="single" w:sz="4" w:space="0" w:color="auto"/>
              <w:right w:val="nil"/>
            </w:tcBorders>
            <w:shd w:val="clear" w:color="auto" w:fill="auto"/>
            <w:vAlign w:val="center"/>
          </w:tcPr>
          <w:p w:rsidR="00D12E64" w:rsidRPr="000D6EF0" w:rsidRDefault="00D12E64" w:rsidP="00943DC7">
            <w:pPr>
              <w:spacing w:after="0" w:line="360" w:lineRule="auto"/>
              <w:jc w:val="right"/>
              <w:rPr>
                <w:rFonts w:ascii="Arial" w:hAnsi="Arial" w:cs="Arial"/>
                <w:color w:val="000000"/>
                <w:sz w:val="20"/>
                <w:szCs w:val="20"/>
              </w:rPr>
            </w:pPr>
            <w:r w:rsidRPr="000D6EF0">
              <w:rPr>
                <w:rFonts w:ascii="Arial" w:hAnsi="Arial" w:cs="Arial"/>
                <w:color w:val="000000"/>
                <w:sz w:val="20"/>
                <w:szCs w:val="20"/>
              </w:rPr>
              <w:t>0,3%</w:t>
            </w:r>
          </w:p>
        </w:tc>
      </w:tr>
      <w:tr w:rsidR="00D12E64" w:rsidTr="00943DC7">
        <w:trPr>
          <w:trHeight w:val="335"/>
          <w:jc w:val="center"/>
        </w:trPr>
        <w:tc>
          <w:tcPr>
            <w:tcW w:w="3086" w:type="dxa"/>
            <w:tcBorders>
              <w:top w:val="single" w:sz="4" w:space="0" w:color="auto"/>
              <w:left w:val="nil"/>
              <w:bottom w:val="single" w:sz="4" w:space="0" w:color="auto"/>
              <w:right w:val="nil"/>
            </w:tcBorders>
            <w:shd w:val="clear" w:color="auto" w:fill="auto"/>
            <w:noWrap/>
            <w:vAlign w:val="center"/>
          </w:tcPr>
          <w:p w:rsidR="00D12E64" w:rsidRPr="000D6EF0" w:rsidRDefault="00D12E64" w:rsidP="00943DC7">
            <w:pPr>
              <w:spacing w:after="0" w:line="360" w:lineRule="auto"/>
              <w:rPr>
                <w:rFonts w:ascii="Arial" w:hAnsi="Arial" w:cs="Arial"/>
                <w:color w:val="000000"/>
                <w:sz w:val="20"/>
                <w:szCs w:val="20"/>
              </w:rPr>
            </w:pPr>
            <w:r>
              <w:rPr>
                <w:rFonts w:ascii="Arial" w:hAnsi="Arial" w:cs="Arial"/>
                <w:color w:val="000000"/>
                <w:sz w:val="20"/>
                <w:szCs w:val="20"/>
              </w:rPr>
              <w:t>Tot.</w:t>
            </w:r>
          </w:p>
        </w:tc>
        <w:tc>
          <w:tcPr>
            <w:tcW w:w="963" w:type="dxa"/>
            <w:tcBorders>
              <w:top w:val="single" w:sz="4" w:space="0" w:color="auto"/>
              <w:left w:val="nil"/>
              <w:bottom w:val="single" w:sz="4" w:space="0" w:color="auto"/>
              <w:right w:val="nil"/>
            </w:tcBorders>
            <w:shd w:val="clear" w:color="auto" w:fill="auto"/>
            <w:noWrap/>
            <w:vAlign w:val="center"/>
          </w:tcPr>
          <w:p w:rsidR="00D12E64" w:rsidRPr="000D6EF0" w:rsidRDefault="00D12E64" w:rsidP="00943DC7">
            <w:pPr>
              <w:spacing w:after="0" w:line="360" w:lineRule="auto"/>
              <w:jc w:val="right"/>
              <w:rPr>
                <w:rFonts w:ascii="Arial" w:hAnsi="Arial" w:cs="Arial"/>
                <w:color w:val="000000"/>
                <w:sz w:val="20"/>
                <w:szCs w:val="20"/>
              </w:rPr>
            </w:pPr>
            <w:r w:rsidRPr="000D6EF0">
              <w:rPr>
                <w:rFonts w:ascii="Arial" w:hAnsi="Arial" w:cs="Arial"/>
                <w:color w:val="000000"/>
                <w:sz w:val="20"/>
                <w:szCs w:val="20"/>
              </w:rPr>
              <w:t>100,0%</w:t>
            </w:r>
          </w:p>
        </w:tc>
        <w:tc>
          <w:tcPr>
            <w:tcW w:w="457" w:type="dxa"/>
            <w:tcBorders>
              <w:top w:val="single" w:sz="4" w:space="0" w:color="auto"/>
              <w:left w:val="nil"/>
              <w:bottom w:val="single" w:sz="4" w:space="0" w:color="auto"/>
              <w:right w:val="nil"/>
            </w:tcBorders>
            <w:vAlign w:val="center"/>
          </w:tcPr>
          <w:p w:rsidR="00D12E64" w:rsidRDefault="00D12E64" w:rsidP="00943DC7">
            <w:pPr>
              <w:spacing w:after="0" w:line="360" w:lineRule="auto"/>
              <w:jc w:val="center"/>
              <w:rPr>
                <w:rFonts w:ascii="Arial" w:hAnsi="Arial" w:cs="Arial"/>
                <w:color w:val="000000"/>
                <w:sz w:val="20"/>
                <w:szCs w:val="20"/>
              </w:rPr>
            </w:pPr>
          </w:p>
        </w:tc>
        <w:tc>
          <w:tcPr>
            <w:tcW w:w="3086" w:type="dxa"/>
            <w:tcBorders>
              <w:top w:val="single" w:sz="4" w:space="0" w:color="auto"/>
              <w:left w:val="nil"/>
              <w:bottom w:val="single" w:sz="4" w:space="0" w:color="auto"/>
              <w:right w:val="nil"/>
            </w:tcBorders>
            <w:vAlign w:val="center"/>
          </w:tcPr>
          <w:p w:rsidR="00D12E64" w:rsidRPr="000D6EF0" w:rsidRDefault="00D12E64" w:rsidP="00943DC7">
            <w:pPr>
              <w:spacing w:after="0" w:line="360" w:lineRule="auto"/>
              <w:rPr>
                <w:rFonts w:ascii="Arial" w:hAnsi="Arial" w:cs="Arial"/>
                <w:color w:val="000000"/>
                <w:sz w:val="20"/>
                <w:szCs w:val="20"/>
              </w:rPr>
            </w:pPr>
            <w:r>
              <w:rPr>
                <w:rFonts w:ascii="Arial" w:hAnsi="Arial" w:cs="Arial"/>
                <w:color w:val="000000"/>
                <w:sz w:val="20"/>
                <w:szCs w:val="20"/>
              </w:rPr>
              <w:t>Tot.</w:t>
            </w:r>
          </w:p>
        </w:tc>
        <w:tc>
          <w:tcPr>
            <w:tcW w:w="819" w:type="dxa"/>
            <w:tcBorders>
              <w:top w:val="single" w:sz="4" w:space="0" w:color="auto"/>
              <w:left w:val="nil"/>
              <w:bottom w:val="single" w:sz="4" w:space="0" w:color="auto"/>
              <w:right w:val="nil"/>
            </w:tcBorders>
            <w:shd w:val="clear" w:color="auto" w:fill="auto"/>
            <w:vAlign w:val="center"/>
          </w:tcPr>
          <w:p w:rsidR="00D12E64" w:rsidRPr="000D6EF0" w:rsidRDefault="00D12E64" w:rsidP="00943DC7">
            <w:pPr>
              <w:spacing w:after="0" w:line="360" w:lineRule="auto"/>
              <w:jc w:val="right"/>
              <w:rPr>
                <w:rFonts w:ascii="Arial" w:hAnsi="Arial" w:cs="Arial"/>
                <w:color w:val="000000"/>
                <w:sz w:val="20"/>
                <w:szCs w:val="20"/>
              </w:rPr>
            </w:pPr>
            <w:r w:rsidRPr="000D6EF0">
              <w:rPr>
                <w:rFonts w:ascii="Arial" w:hAnsi="Arial" w:cs="Arial"/>
                <w:color w:val="000000"/>
                <w:sz w:val="20"/>
                <w:szCs w:val="20"/>
              </w:rPr>
              <w:t>100,0%</w:t>
            </w:r>
          </w:p>
        </w:tc>
      </w:tr>
    </w:tbl>
    <w:p w:rsidR="00D12E64" w:rsidRDefault="00D12E64" w:rsidP="00D12E64">
      <w:pPr>
        <w:spacing w:line="360" w:lineRule="auto"/>
        <w:jc w:val="center"/>
        <w:rPr>
          <w:rFonts w:ascii="Tahoma" w:hAnsi="Tahoma" w:cs="Tahoma"/>
          <w:sz w:val="20"/>
          <w:szCs w:val="20"/>
        </w:rPr>
      </w:pPr>
      <w:r w:rsidRPr="003B589B">
        <w:rPr>
          <w:rFonts w:ascii="Tahoma" w:hAnsi="Tahoma" w:cs="Tahoma"/>
          <w:sz w:val="20"/>
          <w:szCs w:val="20"/>
        </w:rPr>
        <w:t xml:space="preserve">Elaborazioni Fondazione Leone Moressa su dati </w:t>
      </w:r>
      <w:r>
        <w:rPr>
          <w:rFonts w:ascii="Tahoma" w:hAnsi="Tahoma" w:cs="Tahoma"/>
          <w:sz w:val="20"/>
          <w:szCs w:val="20"/>
        </w:rPr>
        <w:t xml:space="preserve">Istat </w:t>
      </w:r>
    </w:p>
    <w:p w:rsidR="00D12E64" w:rsidRDefault="00D12E64" w:rsidP="00D12E64">
      <w:pPr>
        <w:spacing w:after="0" w:line="360" w:lineRule="auto"/>
        <w:jc w:val="both"/>
        <w:rPr>
          <w:rFonts w:ascii="Tahoma" w:hAnsi="Tahoma" w:cs="Tahoma"/>
          <w:sz w:val="20"/>
          <w:szCs w:val="20"/>
        </w:rPr>
      </w:pPr>
    </w:p>
    <w:p w:rsidR="00D12E64" w:rsidRDefault="00D12E64" w:rsidP="00D12E64">
      <w:pPr>
        <w:spacing w:after="0" w:line="360" w:lineRule="auto"/>
        <w:jc w:val="both"/>
        <w:rPr>
          <w:rFonts w:ascii="Arial" w:hAnsi="Arial" w:cs="Arial"/>
          <w:b/>
          <w:color w:val="000000"/>
          <w:sz w:val="20"/>
          <w:szCs w:val="20"/>
        </w:rPr>
      </w:pPr>
      <w:r w:rsidRPr="00441B4B">
        <w:rPr>
          <w:rFonts w:ascii="Arial" w:hAnsi="Arial" w:cs="Arial"/>
          <w:b/>
          <w:color w:val="000000"/>
          <w:sz w:val="20"/>
          <w:szCs w:val="20"/>
        </w:rPr>
        <w:t xml:space="preserve">La situazione occupazionale dei giovani e delle donne in Italia </w:t>
      </w:r>
    </w:p>
    <w:p w:rsidR="00CF0315" w:rsidRPr="00441B4B" w:rsidRDefault="00CF0315" w:rsidP="00D12E64">
      <w:pPr>
        <w:spacing w:after="0" w:line="360" w:lineRule="auto"/>
        <w:jc w:val="both"/>
        <w:rPr>
          <w:rFonts w:ascii="Arial" w:hAnsi="Arial" w:cs="Arial"/>
          <w:b/>
          <w:color w:val="000000"/>
          <w:sz w:val="20"/>
          <w:szCs w:val="20"/>
        </w:rPr>
      </w:pPr>
      <w:r w:rsidRPr="00CF0315">
        <w:drawing>
          <wp:inline distT="0" distB="0" distL="0" distR="0">
            <wp:extent cx="6120130" cy="5752253"/>
            <wp:effectExtent l="19050" t="19050" r="13970" b="203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5752253"/>
                    </a:xfrm>
                    <a:prstGeom prst="rect">
                      <a:avLst/>
                    </a:prstGeom>
                    <a:noFill/>
                    <a:ln w="19050">
                      <a:solidFill>
                        <a:schemeClr val="tx1"/>
                      </a:solidFill>
                    </a:ln>
                  </pic:spPr>
                </pic:pic>
              </a:graphicData>
            </a:graphic>
          </wp:inline>
        </w:drawing>
      </w:r>
      <w:bookmarkStart w:id="0" w:name="_GoBack"/>
      <w:bookmarkEnd w:id="0"/>
    </w:p>
    <w:p w:rsidR="00D12E64" w:rsidRDefault="00D12E64" w:rsidP="00D12E64">
      <w:pPr>
        <w:spacing w:after="0" w:line="360" w:lineRule="auto"/>
        <w:jc w:val="both"/>
        <w:rPr>
          <w:rFonts w:ascii="Tahoma" w:hAnsi="Tahoma" w:cs="Tahoma"/>
          <w:sz w:val="20"/>
          <w:szCs w:val="20"/>
        </w:rPr>
      </w:pPr>
    </w:p>
    <w:p w:rsidR="00D12E64" w:rsidRDefault="00D12E64" w:rsidP="00D12E64">
      <w:pPr>
        <w:rPr>
          <w:rFonts w:ascii="Tahoma" w:hAnsi="Tahoma" w:cs="Tahoma"/>
          <w:sz w:val="20"/>
          <w:szCs w:val="20"/>
        </w:rPr>
      </w:pPr>
    </w:p>
    <w:sectPr w:rsidR="00D12E64" w:rsidSect="00F21534">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B4B" w:rsidRDefault="00441B4B" w:rsidP="005F3CA5">
      <w:pPr>
        <w:spacing w:after="0" w:line="240" w:lineRule="auto"/>
      </w:pPr>
      <w:r>
        <w:separator/>
      </w:r>
    </w:p>
  </w:endnote>
  <w:endnote w:type="continuationSeparator" w:id="0">
    <w:p w:rsidR="00441B4B" w:rsidRDefault="00441B4B" w:rsidP="005F3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B4B" w:rsidRDefault="00441B4B" w:rsidP="005F3CA5">
      <w:pPr>
        <w:spacing w:after="0" w:line="240" w:lineRule="auto"/>
      </w:pPr>
      <w:r>
        <w:separator/>
      </w:r>
    </w:p>
  </w:footnote>
  <w:footnote w:type="continuationSeparator" w:id="0">
    <w:p w:rsidR="00441B4B" w:rsidRDefault="00441B4B" w:rsidP="005F3CA5">
      <w:pPr>
        <w:spacing w:after="0" w:line="240" w:lineRule="auto"/>
      </w:pPr>
      <w:r>
        <w:continuationSeparator/>
      </w:r>
    </w:p>
  </w:footnote>
  <w:footnote w:id="1">
    <w:p w:rsidR="00441B4B" w:rsidRPr="00F71013" w:rsidRDefault="00441B4B" w:rsidP="00354C1C">
      <w:pPr>
        <w:pStyle w:val="Testonotaapidipagina"/>
        <w:ind w:left="-284" w:right="-270"/>
        <w:jc w:val="both"/>
        <w:rPr>
          <w:rFonts w:ascii="Tahoma" w:hAnsi="Tahoma" w:cs="Tahoma"/>
          <w:sz w:val="18"/>
          <w:szCs w:val="18"/>
        </w:rPr>
      </w:pPr>
      <w:r w:rsidRPr="00F71013">
        <w:rPr>
          <w:rStyle w:val="Rimandonotaapidipagina"/>
          <w:rFonts w:ascii="Tahoma" w:hAnsi="Tahoma" w:cs="Tahoma"/>
          <w:sz w:val="18"/>
          <w:szCs w:val="18"/>
        </w:rPr>
        <w:footnoteRef/>
      </w:r>
      <w:r w:rsidRPr="00F71013">
        <w:rPr>
          <w:rFonts w:ascii="Tahoma" w:hAnsi="Tahoma" w:cs="Tahoma"/>
          <w:sz w:val="18"/>
          <w:szCs w:val="18"/>
        </w:rPr>
        <w:t xml:space="preserve"> Per imprenditori </w:t>
      </w:r>
      <w:r>
        <w:rPr>
          <w:rFonts w:ascii="Tahoma" w:hAnsi="Tahoma" w:cs="Tahoma"/>
          <w:sz w:val="18"/>
          <w:szCs w:val="18"/>
        </w:rPr>
        <w:t>immigrati</w:t>
      </w:r>
      <w:r w:rsidRPr="00F71013">
        <w:rPr>
          <w:rFonts w:ascii="Tahoma" w:hAnsi="Tahoma" w:cs="Tahoma"/>
          <w:sz w:val="18"/>
          <w:szCs w:val="18"/>
        </w:rPr>
        <w:t xml:space="preserve"> si intendono i nati all’estero titolari di</w:t>
      </w:r>
      <w:r>
        <w:rPr>
          <w:rFonts w:ascii="Tahoma" w:hAnsi="Tahoma" w:cs="Tahoma"/>
          <w:sz w:val="18"/>
          <w:szCs w:val="18"/>
        </w:rPr>
        <w:t xml:space="preserve"> cariche imprenditoriali presso</w:t>
      </w:r>
      <w:r w:rsidRPr="00F71013">
        <w:rPr>
          <w:rFonts w:ascii="Tahoma" w:hAnsi="Tahoma" w:cs="Tahoma"/>
          <w:sz w:val="18"/>
          <w:szCs w:val="18"/>
        </w:rPr>
        <w:t xml:space="preserve"> imprese attive registrate presso le Camere di Commercio. </w:t>
      </w:r>
      <w:r>
        <w:rPr>
          <w:rFonts w:ascii="Tahoma" w:hAnsi="Tahoma" w:cs="Tahoma"/>
          <w:sz w:val="18"/>
          <w:szCs w:val="18"/>
        </w:rPr>
        <w:t>N</w:t>
      </w:r>
      <w:r w:rsidRPr="00F71013">
        <w:rPr>
          <w:rFonts w:ascii="Tahoma" w:hAnsi="Tahoma" w:cs="Tahoma"/>
          <w:sz w:val="18"/>
          <w:szCs w:val="18"/>
        </w:rPr>
        <w:t>el totale</w:t>
      </w:r>
      <w:r>
        <w:rPr>
          <w:rFonts w:ascii="Tahoma" w:hAnsi="Tahoma" w:cs="Tahoma"/>
          <w:sz w:val="18"/>
          <w:szCs w:val="18"/>
        </w:rPr>
        <w:t xml:space="preserve"> sono inclusi</w:t>
      </w:r>
      <w:r w:rsidRPr="00F71013">
        <w:rPr>
          <w:rFonts w:ascii="Tahoma" w:hAnsi="Tahoma" w:cs="Tahoma"/>
          <w:sz w:val="18"/>
          <w:szCs w:val="18"/>
        </w:rPr>
        <w:t xml:space="preserve"> </w:t>
      </w:r>
      <w:r>
        <w:rPr>
          <w:rFonts w:ascii="Tahoma" w:hAnsi="Tahoma" w:cs="Tahoma"/>
          <w:sz w:val="18"/>
          <w:szCs w:val="18"/>
        </w:rPr>
        <w:t xml:space="preserve">32.539 </w:t>
      </w:r>
      <w:r w:rsidRPr="00F71013">
        <w:rPr>
          <w:rFonts w:ascii="Tahoma" w:hAnsi="Tahoma" w:cs="Tahoma"/>
          <w:sz w:val="18"/>
          <w:szCs w:val="18"/>
        </w:rPr>
        <w:t xml:space="preserve">imprenditori di cui non è riportata la nazionalità </w:t>
      </w:r>
      <w:r>
        <w:rPr>
          <w:rFonts w:ascii="Tahoma" w:hAnsi="Tahoma" w:cs="Tahoma"/>
          <w:sz w:val="18"/>
          <w:szCs w:val="18"/>
        </w:rPr>
        <w:t>(</w:t>
      </w:r>
      <w:r w:rsidRPr="00FA2C40">
        <w:rPr>
          <w:rFonts w:ascii="Tahoma" w:hAnsi="Tahoma" w:cs="Tahoma"/>
          <w:sz w:val="18"/>
          <w:szCs w:val="18"/>
        </w:rPr>
        <w:t>0,</w:t>
      </w:r>
      <w:r>
        <w:rPr>
          <w:rFonts w:ascii="Tahoma" w:hAnsi="Tahoma" w:cs="Tahoma"/>
          <w:sz w:val="18"/>
          <w:szCs w:val="18"/>
        </w:rPr>
        <w:t>4</w:t>
      </w:r>
      <w:r w:rsidRPr="00FA2C40">
        <w:rPr>
          <w:rFonts w:ascii="Tahoma" w:hAnsi="Tahoma" w:cs="Tahoma"/>
          <w:sz w:val="18"/>
          <w:szCs w:val="18"/>
        </w:rPr>
        <w:t>%</w:t>
      </w:r>
      <w:r w:rsidRPr="00F71013">
        <w:rPr>
          <w:rFonts w:ascii="Tahoma" w:hAnsi="Tahoma" w:cs="Tahoma"/>
          <w:sz w:val="18"/>
          <w:szCs w:val="18"/>
        </w:rPr>
        <w:t xml:space="preserve"> degli imprenditori totali</w:t>
      </w:r>
      <w:r>
        <w:rPr>
          <w:rFonts w:ascii="Tahoma" w:hAnsi="Tahoma" w:cs="Tahoma"/>
          <w:sz w:val="18"/>
          <w:szCs w:val="18"/>
        </w:rPr>
        <w:t>)</w:t>
      </w:r>
      <w:r w:rsidRPr="00F71013">
        <w:rPr>
          <w:rFonts w:ascii="Tahoma" w:hAnsi="Tahoma" w:cs="Tahoma"/>
          <w:sz w:val="18"/>
          <w:szCs w:val="18"/>
        </w:rPr>
        <w:t>.</w:t>
      </w:r>
    </w:p>
  </w:footnote>
  <w:footnote w:id="2">
    <w:p w:rsidR="00441B4B" w:rsidRDefault="00441B4B" w:rsidP="000339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7288"/>
    <w:multiLevelType w:val="hybridMultilevel"/>
    <w:tmpl w:val="19065450"/>
    <w:lvl w:ilvl="0" w:tplc="04100001">
      <w:start w:val="1"/>
      <w:numFmt w:val="bullet"/>
      <w:pStyle w:val="Puntoelenc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17E"/>
    <w:rsid w:val="00012480"/>
    <w:rsid w:val="00022F13"/>
    <w:rsid w:val="00023093"/>
    <w:rsid w:val="000339AB"/>
    <w:rsid w:val="00054E10"/>
    <w:rsid w:val="000652BA"/>
    <w:rsid w:val="00074547"/>
    <w:rsid w:val="000859A3"/>
    <w:rsid w:val="000A2E16"/>
    <w:rsid w:val="000C1FEA"/>
    <w:rsid w:val="000F2F74"/>
    <w:rsid w:val="001150EC"/>
    <w:rsid w:val="00125F79"/>
    <w:rsid w:val="00127C4B"/>
    <w:rsid w:val="00174BFF"/>
    <w:rsid w:val="00184563"/>
    <w:rsid w:val="00193C69"/>
    <w:rsid w:val="001A75C0"/>
    <w:rsid w:val="001B1C56"/>
    <w:rsid w:val="001B4FA0"/>
    <w:rsid w:val="001C35D2"/>
    <w:rsid w:val="001C3DAB"/>
    <w:rsid w:val="001D6E3E"/>
    <w:rsid w:val="001E2F45"/>
    <w:rsid w:val="001E3928"/>
    <w:rsid w:val="00204C28"/>
    <w:rsid w:val="00216816"/>
    <w:rsid w:val="002235F1"/>
    <w:rsid w:val="002628BD"/>
    <w:rsid w:val="002A79A7"/>
    <w:rsid w:val="002B4DE2"/>
    <w:rsid w:val="002E0E8A"/>
    <w:rsid w:val="002F74C2"/>
    <w:rsid w:val="00302B83"/>
    <w:rsid w:val="0030465F"/>
    <w:rsid w:val="003329B8"/>
    <w:rsid w:val="00334BB8"/>
    <w:rsid w:val="00354C1C"/>
    <w:rsid w:val="0036611E"/>
    <w:rsid w:val="0039195D"/>
    <w:rsid w:val="003935A2"/>
    <w:rsid w:val="003D33B1"/>
    <w:rsid w:val="003E12B1"/>
    <w:rsid w:val="003E1D9C"/>
    <w:rsid w:val="003F0C72"/>
    <w:rsid w:val="003F0CE6"/>
    <w:rsid w:val="003F2BEE"/>
    <w:rsid w:val="003F3294"/>
    <w:rsid w:val="003F7EA6"/>
    <w:rsid w:val="00405BA5"/>
    <w:rsid w:val="004135BE"/>
    <w:rsid w:val="00424435"/>
    <w:rsid w:val="00425C4E"/>
    <w:rsid w:val="0043749A"/>
    <w:rsid w:val="00437D84"/>
    <w:rsid w:val="00441B4B"/>
    <w:rsid w:val="004515EC"/>
    <w:rsid w:val="004518A8"/>
    <w:rsid w:val="00455A83"/>
    <w:rsid w:val="00463A46"/>
    <w:rsid w:val="00470216"/>
    <w:rsid w:val="00470411"/>
    <w:rsid w:val="00471BB9"/>
    <w:rsid w:val="00473208"/>
    <w:rsid w:val="00476313"/>
    <w:rsid w:val="00494709"/>
    <w:rsid w:val="004B22D5"/>
    <w:rsid w:val="004B6722"/>
    <w:rsid w:val="004D24EB"/>
    <w:rsid w:val="004D6B0D"/>
    <w:rsid w:val="004E1760"/>
    <w:rsid w:val="00505F65"/>
    <w:rsid w:val="005236CA"/>
    <w:rsid w:val="005275EC"/>
    <w:rsid w:val="005308A7"/>
    <w:rsid w:val="00541AA8"/>
    <w:rsid w:val="005429BE"/>
    <w:rsid w:val="00552BE3"/>
    <w:rsid w:val="00557F87"/>
    <w:rsid w:val="0057373B"/>
    <w:rsid w:val="00580077"/>
    <w:rsid w:val="00592166"/>
    <w:rsid w:val="00596B79"/>
    <w:rsid w:val="005B5889"/>
    <w:rsid w:val="005C41A8"/>
    <w:rsid w:val="005C7F27"/>
    <w:rsid w:val="005D266B"/>
    <w:rsid w:val="005D3DFB"/>
    <w:rsid w:val="005D45A8"/>
    <w:rsid w:val="005D6B62"/>
    <w:rsid w:val="005F3CA5"/>
    <w:rsid w:val="006064BD"/>
    <w:rsid w:val="00636767"/>
    <w:rsid w:val="00650C36"/>
    <w:rsid w:val="0066106D"/>
    <w:rsid w:val="0068472A"/>
    <w:rsid w:val="006878E9"/>
    <w:rsid w:val="00695E78"/>
    <w:rsid w:val="006A6222"/>
    <w:rsid w:val="006A724B"/>
    <w:rsid w:val="006C3E28"/>
    <w:rsid w:val="006D474B"/>
    <w:rsid w:val="006E4AB1"/>
    <w:rsid w:val="00703EA5"/>
    <w:rsid w:val="00715C85"/>
    <w:rsid w:val="00717EB0"/>
    <w:rsid w:val="00726D6B"/>
    <w:rsid w:val="00735B37"/>
    <w:rsid w:val="00746B8A"/>
    <w:rsid w:val="00766FE6"/>
    <w:rsid w:val="007736F3"/>
    <w:rsid w:val="007822DE"/>
    <w:rsid w:val="0079107E"/>
    <w:rsid w:val="007A27EE"/>
    <w:rsid w:val="007A30C5"/>
    <w:rsid w:val="007B004C"/>
    <w:rsid w:val="007B35C9"/>
    <w:rsid w:val="007C03EE"/>
    <w:rsid w:val="007C4A15"/>
    <w:rsid w:val="007D0119"/>
    <w:rsid w:val="007D60E2"/>
    <w:rsid w:val="007D77B9"/>
    <w:rsid w:val="007D7BAB"/>
    <w:rsid w:val="007F7BDE"/>
    <w:rsid w:val="00800796"/>
    <w:rsid w:val="00810E34"/>
    <w:rsid w:val="00817893"/>
    <w:rsid w:val="00822032"/>
    <w:rsid w:val="008369D9"/>
    <w:rsid w:val="0085071E"/>
    <w:rsid w:val="00855439"/>
    <w:rsid w:val="0087317E"/>
    <w:rsid w:val="00873939"/>
    <w:rsid w:val="00876DF4"/>
    <w:rsid w:val="00885A0F"/>
    <w:rsid w:val="0089347E"/>
    <w:rsid w:val="008B4404"/>
    <w:rsid w:val="008C27E6"/>
    <w:rsid w:val="008C7254"/>
    <w:rsid w:val="008F3EE4"/>
    <w:rsid w:val="0090318E"/>
    <w:rsid w:val="00920DEB"/>
    <w:rsid w:val="00936A12"/>
    <w:rsid w:val="00936EC2"/>
    <w:rsid w:val="0093793B"/>
    <w:rsid w:val="00940FD1"/>
    <w:rsid w:val="00941ED0"/>
    <w:rsid w:val="00944124"/>
    <w:rsid w:val="009464FE"/>
    <w:rsid w:val="0095673F"/>
    <w:rsid w:val="00965A1A"/>
    <w:rsid w:val="00970E0E"/>
    <w:rsid w:val="009720C2"/>
    <w:rsid w:val="00975047"/>
    <w:rsid w:val="00987A96"/>
    <w:rsid w:val="009908D7"/>
    <w:rsid w:val="00997F35"/>
    <w:rsid w:val="009B2E10"/>
    <w:rsid w:val="009C4FA0"/>
    <w:rsid w:val="009C7379"/>
    <w:rsid w:val="009D2484"/>
    <w:rsid w:val="009D37D7"/>
    <w:rsid w:val="009F1E48"/>
    <w:rsid w:val="009F4F0A"/>
    <w:rsid w:val="009F583D"/>
    <w:rsid w:val="00A42FB2"/>
    <w:rsid w:val="00A55D4E"/>
    <w:rsid w:val="00A740BC"/>
    <w:rsid w:val="00A8176E"/>
    <w:rsid w:val="00A83D8F"/>
    <w:rsid w:val="00A971E8"/>
    <w:rsid w:val="00AA1CF1"/>
    <w:rsid w:val="00AA42C3"/>
    <w:rsid w:val="00AB3708"/>
    <w:rsid w:val="00AB3D6E"/>
    <w:rsid w:val="00AC326F"/>
    <w:rsid w:val="00AE1EAF"/>
    <w:rsid w:val="00AF59CD"/>
    <w:rsid w:val="00B17C7A"/>
    <w:rsid w:val="00B27155"/>
    <w:rsid w:val="00B3650B"/>
    <w:rsid w:val="00B8321F"/>
    <w:rsid w:val="00B83E0A"/>
    <w:rsid w:val="00B9215F"/>
    <w:rsid w:val="00B972AD"/>
    <w:rsid w:val="00BA5F67"/>
    <w:rsid w:val="00BB103D"/>
    <w:rsid w:val="00BB6247"/>
    <w:rsid w:val="00BD601E"/>
    <w:rsid w:val="00BE5786"/>
    <w:rsid w:val="00BE5E4F"/>
    <w:rsid w:val="00BF072C"/>
    <w:rsid w:val="00BF07E2"/>
    <w:rsid w:val="00C00118"/>
    <w:rsid w:val="00C3042B"/>
    <w:rsid w:val="00C32D2B"/>
    <w:rsid w:val="00C42DA3"/>
    <w:rsid w:val="00C754E8"/>
    <w:rsid w:val="00C90695"/>
    <w:rsid w:val="00C939F2"/>
    <w:rsid w:val="00C97717"/>
    <w:rsid w:val="00CC0EE4"/>
    <w:rsid w:val="00CC4BC6"/>
    <w:rsid w:val="00CD7B99"/>
    <w:rsid w:val="00CE34D6"/>
    <w:rsid w:val="00CF0315"/>
    <w:rsid w:val="00CF1D19"/>
    <w:rsid w:val="00D12E64"/>
    <w:rsid w:val="00D138FA"/>
    <w:rsid w:val="00D22A5F"/>
    <w:rsid w:val="00D2684D"/>
    <w:rsid w:val="00D35841"/>
    <w:rsid w:val="00D667A8"/>
    <w:rsid w:val="00D66AD4"/>
    <w:rsid w:val="00D73C4E"/>
    <w:rsid w:val="00DA7AB7"/>
    <w:rsid w:val="00DB3CF6"/>
    <w:rsid w:val="00DC04C9"/>
    <w:rsid w:val="00DC2C7E"/>
    <w:rsid w:val="00DD26B8"/>
    <w:rsid w:val="00DE0383"/>
    <w:rsid w:val="00DF7D8A"/>
    <w:rsid w:val="00E009E9"/>
    <w:rsid w:val="00E015CC"/>
    <w:rsid w:val="00E13B1F"/>
    <w:rsid w:val="00E24E45"/>
    <w:rsid w:val="00E64435"/>
    <w:rsid w:val="00E71BF9"/>
    <w:rsid w:val="00E86BCC"/>
    <w:rsid w:val="00E91646"/>
    <w:rsid w:val="00E93B78"/>
    <w:rsid w:val="00EA5DD6"/>
    <w:rsid w:val="00EC0688"/>
    <w:rsid w:val="00ED0B16"/>
    <w:rsid w:val="00EE322A"/>
    <w:rsid w:val="00EF1EE9"/>
    <w:rsid w:val="00F077C5"/>
    <w:rsid w:val="00F21534"/>
    <w:rsid w:val="00F45317"/>
    <w:rsid w:val="00F54091"/>
    <w:rsid w:val="00F574D5"/>
    <w:rsid w:val="00F723F5"/>
    <w:rsid w:val="00F80C4F"/>
    <w:rsid w:val="00F8239C"/>
    <w:rsid w:val="00F94B14"/>
    <w:rsid w:val="00F974D0"/>
    <w:rsid w:val="00FC4A90"/>
    <w:rsid w:val="00FC553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E5432"/>
  <w15:docId w15:val="{5D62AA3E-ED00-4113-8F70-E8D4C0E0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150EC"/>
  </w:style>
  <w:style w:type="paragraph" w:styleId="Titolo1">
    <w:name w:val="heading 1"/>
    <w:basedOn w:val="Normale"/>
    <w:next w:val="Normale"/>
    <w:link w:val="Titolo1Carattere"/>
    <w:qFormat/>
    <w:rsid w:val="001150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AB3708"/>
    <w:pPr>
      <w:keepNext/>
      <w:spacing w:before="240" w:after="60" w:line="240" w:lineRule="auto"/>
      <w:outlineLvl w:val="1"/>
    </w:pPr>
    <w:rPr>
      <w:rFonts w:ascii="Arial" w:eastAsia="Times New Roman" w:hAnsi="Arial" w:cs="Arial"/>
      <w:b/>
      <w:bCs/>
      <w:i/>
      <w:iCs/>
      <w:sz w:val="28"/>
      <w:szCs w:val="28"/>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150EC"/>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AB3708"/>
    <w:rPr>
      <w:rFonts w:ascii="Arial" w:eastAsia="Times New Roman" w:hAnsi="Arial" w:cs="Arial"/>
      <w:b/>
      <w:bCs/>
      <w:i/>
      <w:iCs/>
      <w:sz w:val="28"/>
      <w:szCs w:val="28"/>
      <w:lang w:eastAsia="it-IT"/>
    </w:rPr>
  </w:style>
  <w:style w:type="character" w:styleId="Enfasicorsivo">
    <w:name w:val="Emphasis"/>
    <w:basedOn w:val="Carpredefinitoparagrafo"/>
    <w:qFormat/>
    <w:rsid w:val="001150EC"/>
    <w:rPr>
      <w:i/>
      <w:iCs/>
    </w:rPr>
  </w:style>
  <w:style w:type="paragraph" w:styleId="Paragrafoelenco">
    <w:name w:val="List Paragraph"/>
    <w:basedOn w:val="Normale"/>
    <w:uiPriority w:val="34"/>
    <w:qFormat/>
    <w:rsid w:val="001150EC"/>
    <w:pPr>
      <w:ind w:left="720"/>
      <w:contextualSpacing/>
    </w:pPr>
  </w:style>
  <w:style w:type="paragraph" w:styleId="Testofumetto">
    <w:name w:val="Balloon Text"/>
    <w:basedOn w:val="Normale"/>
    <w:link w:val="TestofumettoCarattere"/>
    <w:uiPriority w:val="99"/>
    <w:semiHidden/>
    <w:unhideWhenUsed/>
    <w:rsid w:val="007A30C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30C5"/>
    <w:rPr>
      <w:rFonts w:ascii="Tahoma" w:hAnsi="Tahoma" w:cs="Tahoma"/>
      <w:sz w:val="16"/>
      <w:szCs w:val="16"/>
    </w:rPr>
  </w:style>
  <w:style w:type="paragraph" w:styleId="Testonotaapidipagina">
    <w:name w:val="footnote text"/>
    <w:basedOn w:val="Normale"/>
    <w:link w:val="TestonotaapidipaginaCarattere"/>
    <w:uiPriority w:val="99"/>
    <w:unhideWhenUsed/>
    <w:rsid w:val="005F3CA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qFormat/>
    <w:rsid w:val="005F3CA5"/>
    <w:rPr>
      <w:sz w:val="20"/>
      <w:szCs w:val="20"/>
    </w:rPr>
  </w:style>
  <w:style w:type="character" w:styleId="Rimandonotaapidipagina">
    <w:name w:val="footnote reference"/>
    <w:basedOn w:val="Carpredefinitoparagrafo"/>
    <w:uiPriority w:val="99"/>
    <w:semiHidden/>
    <w:unhideWhenUsed/>
    <w:qFormat/>
    <w:rsid w:val="005F3CA5"/>
    <w:rPr>
      <w:vertAlign w:val="superscript"/>
    </w:rPr>
  </w:style>
  <w:style w:type="character" w:styleId="Rimandocommento">
    <w:name w:val="annotation reference"/>
    <w:basedOn w:val="Carpredefinitoparagrafo"/>
    <w:uiPriority w:val="99"/>
    <w:semiHidden/>
    <w:unhideWhenUsed/>
    <w:rsid w:val="00DE0383"/>
    <w:rPr>
      <w:sz w:val="16"/>
      <w:szCs w:val="16"/>
    </w:rPr>
  </w:style>
  <w:style w:type="paragraph" w:styleId="Testocommento">
    <w:name w:val="annotation text"/>
    <w:basedOn w:val="Normale"/>
    <w:link w:val="TestocommentoCarattere"/>
    <w:uiPriority w:val="99"/>
    <w:semiHidden/>
    <w:unhideWhenUsed/>
    <w:rsid w:val="00DE038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E0383"/>
    <w:rPr>
      <w:sz w:val="20"/>
      <w:szCs w:val="20"/>
    </w:rPr>
  </w:style>
  <w:style w:type="paragraph" w:styleId="Soggettocommento">
    <w:name w:val="annotation subject"/>
    <w:basedOn w:val="Testocommento"/>
    <w:next w:val="Testocommento"/>
    <w:link w:val="SoggettocommentoCarattere"/>
    <w:uiPriority w:val="99"/>
    <w:semiHidden/>
    <w:unhideWhenUsed/>
    <w:rsid w:val="00DE0383"/>
    <w:rPr>
      <w:b/>
      <w:bCs/>
    </w:rPr>
  </w:style>
  <w:style w:type="character" w:customStyle="1" w:styleId="SoggettocommentoCarattere">
    <w:name w:val="Soggetto commento Carattere"/>
    <w:basedOn w:val="TestocommentoCarattere"/>
    <w:link w:val="Soggettocommento"/>
    <w:uiPriority w:val="99"/>
    <w:semiHidden/>
    <w:rsid w:val="00DE0383"/>
    <w:rPr>
      <w:b/>
      <w:bCs/>
      <w:sz w:val="20"/>
      <w:szCs w:val="20"/>
    </w:rPr>
  </w:style>
  <w:style w:type="table" w:styleId="Grigliatabella">
    <w:name w:val="Table Grid"/>
    <w:basedOn w:val="Tabellanormale"/>
    <w:uiPriority w:val="59"/>
    <w:rsid w:val="0089347E"/>
    <w:pPr>
      <w:spacing w:after="0" w:line="240" w:lineRule="auto"/>
    </w:pPr>
    <w:rPr>
      <w:rFonts w:ascii="Cambria" w:eastAsiaTheme="minorEastAsia" w:hAnsi="Cambria"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F215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1534"/>
  </w:style>
  <w:style w:type="paragraph" w:styleId="Pidipagina">
    <w:name w:val="footer"/>
    <w:basedOn w:val="Normale"/>
    <w:link w:val="PidipaginaCarattere"/>
    <w:unhideWhenUsed/>
    <w:rsid w:val="00F215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1534"/>
  </w:style>
  <w:style w:type="paragraph" w:customStyle="1" w:styleId="CorpoA">
    <w:name w:val="Corpo A"/>
    <w:qFormat/>
    <w:rsid w:val="00A55D4E"/>
    <w:pPr>
      <w:spacing w:after="0" w:line="240" w:lineRule="auto"/>
    </w:pPr>
    <w:rPr>
      <w:rFonts w:ascii="Helvetica Neue" w:eastAsia="Calibri" w:hAnsi="Helvetica Neue" w:cs="Arial Unicode MS"/>
      <w:color w:val="000000"/>
      <w:u w:color="000000"/>
    </w:rPr>
  </w:style>
  <w:style w:type="character" w:customStyle="1" w:styleId="Richiamoallanotaapidipagina">
    <w:name w:val="Richiamo alla nota a piè di pagina"/>
    <w:rsid w:val="00ED0B16"/>
    <w:rPr>
      <w:vertAlign w:val="superscript"/>
    </w:rPr>
  </w:style>
  <w:style w:type="character" w:customStyle="1" w:styleId="Caratterenotaapidipagina">
    <w:name w:val="Carattere nota a piè di pagina"/>
    <w:qFormat/>
    <w:rsid w:val="000A2E16"/>
  </w:style>
  <w:style w:type="character" w:styleId="Collegamentoipertestuale">
    <w:name w:val="Hyperlink"/>
    <w:uiPriority w:val="99"/>
    <w:rsid w:val="00AB3708"/>
    <w:rPr>
      <w:color w:val="0000FF"/>
      <w:u w:val="single"/>
    </w:rPr>
  </w:style>
  <w:style w:type="paragraph" w:customStyle="1" w:styleId="Default">
    <w:name w:val="Default"/>
    <w:rsid w:val="00AB3708"/>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Numeropagina">
    <w:name w:val="page number"/>
    <w:basedOn w:val="Carpredefinitoparagrafo"/>
    <w:rsid w:val="00AB3708"/>
  </w:style>
  <w:style w:type="character" w:customStyle="1" w:styleId="ft">
    <w:name w:val="ft"/>
    <w:basedOn w:val="Carpredefinitoparagrafo"/>
    <w:rsid w:val="00AB3708"/>
  </w:style>
  <w:style w:type="paragraph" w:styleId="Puntoelenco">
    <w:name w:val="List Bullet"/>
    <w:basedOn w:val="Normale"/>
    <w:uiPriority w:val="99"/>
    <w:unhideWhenUsed/>
    <w:rsid w:val="00AB3708"/>
    <w:pPr>
      <w:numPr>
        <w:numId w:val="1"/>
      </w:numPr>
      <w:spacing w:after="0" w:line="240" w:lineRule="auto"/>
      <w:contextualSpacing/>
    </w:pPr>
    <w:rPr>
      <w:rFonts w:ascii="Times New Roman" w:eastAsia="Times New Roman" w:hAnsi="Times New Roman" w:cs="Times New Roman"/>
      <w:sz w:val="24"/>
      <w:szCs w:val="24"/>
      <w:lang w:eastAsia="it-IT"/>
    </w:rPr>
  </w:style>
  <w:style w:type="paragraph" w:styleId="Corpotesto">
    <w:name w:val="Body Text"/>
    <w:basedOn w:val="Normale"/>
    <w:link w:val="CorpotestoCarattere"/>
    <w:rsid w:val="00AB3708"/>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AB3708"/>
    <w:rPr>
      <w:rFonts w:ascii="Times New Roman" w:eastAsia="Times New Roman" w:hAnsi="Times New Roman" w:cs="Times New Roman"/>
      <w:sz w:val="24"/>
      <w:szCs w:val="20"/>
      <w:lang w:eastAsia="it-IT"/>
    </w:rPr>
  </w:style>
  <w:style w:type="paragraph" w:styleId="NormaleWeb">
    <w:name w:val="Normal (Web)"/>
    <w:basedOn w:val="Normale"/>
    <w:rsid w:val="00AB3708"/>
    <w:pPr>
      <w:spacing w:before="100" w:beforeAutospacing="1" w:after="100" w:afterAutospacing="1" w:line="240" w:lineRule="auto"/>
    </w:pPr>
    <w:rPr>
      <w:rFonts w:ascii="Verdana" w:eastAsia="Arial Unicode MS" w:hAnsi="Verdana" w:cs="Arial Unicode MS"/>
      <w:color w:val="000000"/>
      <w:sz w:val="33"/>
      <w:szCs w:val="33"/>
      <w:lang w:eastAsia="it-IT"/>
    </w:rPr>
  </w:style>
  <w:style w:type="paragraph" w:customStyle="1" w:styleId="xl63">
    <w:name w:val="xl63"/>
    <w:basedOn w:val="Normale"/>
    <w:rsid w:val="00AB3708"/>
    <w:pPr>
      <w:spacing w:before="100" w:beforeAutospacing="1" w:after="100" w:afterAutospacing="1" w:line="240" w:lineRule="auto"/>
    </w:pPr>
    <w:rPr>
      <w:rFonts w:ascii="Tahoma" w:eastAsia="Times New Roman" w:hAnsi="Tahoma" w:cs="Tahoma"/>
      <w:sz w:val="20"/>
      <w:szCs w:val="20"/>
      <w:lang w:eastAsia="it-IT"/>
    </w:rPr>
  </w:style>
  <w:style w:type="paragraph" w:customStyle="1" w:styleId="xl64">
    <w:name w:val="xl64"/>
    <w:basedOn w:val="Normale"/>
    <w:rsid w:val="00AB3708"/>
    <w:pPr>
      <w:spacing w:before="100" w:beforeAutospacing="1" w:after="100" w:afterAutospacing="1" w:line="240" w:lineRule="auto"/>
    </w:pPr>
    <w:rPr>
      <w:rFonts w:ascii="Tahoma" w:eastAsia="Times New Roman" w:hAnsi="Tahoma" w:cs="Tahoma"/>
      <w:sz w:val="20"/>
      <w:szCs w:val="20"/>
      <w:lang w:eastAsia="it-IT"/>
    </w:rPr>
  </w:style>
  <w:style w:type="paragraph" w:customStyle="1" w:styleId="xl65">
    <w:name w:val="xl65"/>
    <w:basedOn w:val="Normale"/>
    <w:rsid w:val="00AB3708"/>
    <w:pPr>
      <w:spacing w:before="100" w:beforeAutospacing="1" w:after="100" w:afterAutospacing="1" w:line="240" w:lineRule="auto"/>
    </w:pPr>
    <w:rPr>
      <w:rFonts w:ascii="Tahoma" w:eastAsia="Times New Roman" w:hAnsi="Tahoma" w:cs="Tahoma"/>
      <w:sz w:val="20"/>
      <w:szCs w:val="20"/>
      <w:lang w:eastAsia="it-IT"/>
    </w:rPr>
  </w:style>
  <w:style w:type="table" w:styleId="Grigliamedia3-Colore3">
    <w:name w:val="Medium Grid 3 Accent 3"/>
    <w:basedOn w:val="Tabellanormale"/>
    <w:uiPriority w:val="69"/>
    <w:rsid w:val="00204C28"/>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Enfasigrassetto">
    <w:name w:val="Strong"/>
    <w:uiPriority w:val="22"/>
    <w:qFormat/>
    <w:rsid w:val="00204C28"/>
    <w:rPr>
      <w:b/>
      <w:bCs/>
    </w:rPr>
  </w:style>
  <w:style w:type="table" w:styleId="Elencochiaro-Colore3">
    <w:name w:val="Light List Accent 3"/>
    <w:basedOn w:val="Tabellanormale"/>
    <w:uiPriority w:val="61"/>
    <w:rsid w:val="00204C28"/>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Menzionenonrisolta">
    <w:name w:val="Unresolved Mention"/>
    <w:uiPriority w:val="99"/>
    <w:semiHidden/>
    <w:unhideWhenUsed/>
    <w:rsid w:val="00204C28"/>
    <w:rPr>
      <w:color w:val="605E5C"/>
      <w:shd w:val="clear" w:color="auto" w:fill="E1DFDD"/>
    </w:rPr>
  </w:style>
  <w:style w:type="character" w:styleId="Collegamentovisitato">
    <w:name w:val="FollowedHyperlink"/>
    <w:uiPriority w:val="99"/>
    <w:semiHidden/>
    <w:unhideWhenUsed/>
    <w:rsid w:val="00204C28"/>
    <w:rPr>
      <w:color w:val="954F72"/>
      <w:u w:val="single"/>
    </w:rPr>
  </w:style>
  <w:style w:type="paragraph" w:customStyle="1" w:styleId="msonormal0">
    <w:name w:val="msonormal"/>
    <w:basedOn w:val="Normale"/>
    <w:rsid w:val="00204C2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71">
    <w:name w:val="xl71"/>
    <w:basedOn w:val="Normale"/>
    <w:rsid w:val="00204C28"/>
    <w:pPr>
      <w:spacing w:before="100" w:beforeAutospacing="1" w:after="100" w:afterAutospacing="1" w:line="240" w:lineRule="auto"/>
    </w:pPr>
    <w:rPr>
      <w:rFonts w:ascii="Tahoma" w:eastAsia="Times New Roman" w:hAnsi="Tahoma" w:cs="Tahoma"/>
      <w:sz w:val="20"/>
      <w:szCs w:val="20"/>
      <w:lang w:eastAsia="it-IT"/>
    </w:rPr>
  </w:style>
  <w:style w:type="paragraph" w:customStyle="1" w:styleId="xl72">
    <w:name w:val="xl72"/>
    <w:basedOn w:val="Normale"/>
    <w:rsid w:val="00204C28"/>
    <w:pPr>
      <w:spacing w:before="100" w:beforeAutospacing="1" w:after="100" w:afterAutospacing="1" w:line="240" w:lineRule="auto"/>
    </w:pPr>
    <w:rPr>
      <w:rFonts w:ascii="Tahoma" w:eastAsia="Times New Roman" w:hAnsi="Tahoma" w:cs="Tahoma"/>
      <w:sz w:val="20"/>
      <w:szCs w:val="20"/>
      <w:lang w:eastAsia="it-IT"/>
    </w:rPr>
  </w:style>
  <w:style w:type="paragraph" w:customStyle="1" w:styleId="xl73">
    <w:name w:val="xl73"/>
    <w:basedOn w:val="Normale"/>
    <w:rsid w:val="00204C28"/>
    <w:pPr>
      <w:spacing w:before="100" w:beforeAutospacing="1" w:after="100" w:afterAutospacing="1" w:line="240" w:lineRule="auto"/>
    </w:pPr>
    <w:rPr>
      <w:rFonts w:ascii="Tahoma" w:eastAsia="Times New Roman" w:hAnsi="Tahoma" w:cs="Tahoma"/>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3423">
      <w:bodyDiv w:val="1"/>
      <w:marLeft w:val="0"/>
      <w:marRight w:val="0"/>
      <w:marTop w:val="0"/>
      <w:marBottom w:val="0"/>
      <w:divBdr>
        <w:top w:val="none" w:sz="0" w:space="0" w:color="auto"/>
        <w:left w:val="none" w:sz="0" w:space="0" w:color="auto"/>
        <w:bottom w:val="none" w:sz="0" w:space="0" w:color="auto"/>
        <w:right w:val="none" w:sz="0" w:space="0" w:color="auto"/>
      </w:divBdr>
    </w:div>
    <w:div w:id="69233480">
      <w:bodyDiv w:val="1"/>
      <w:marLeft w:val="0"/>
      <w:marRight w:val="0"/>
      <w:marTop w:val="0"/>
      <w:marBottom w:val="0"/>
      <w:divBdr>
        <w:top w:val="none" w:sz="0" w:space="0" w:color="auto"/>
        <w:left w:val="none" w:sz="0" w:space="0" w:color="auto"/>
        <w:bottom w:val="none" w:sz="0" w:space="0" w:color="auto"/>
        <w:right w:val="none" w:sz="0" w:space="0" w:color="auto"/>
      </w:divBdr>
    </w:div>
    <w:div w:id="81145852">
      <w:bodyDiv w:val="1"/>
      <w:marLeft w:val="0"/>
      <w:marRight w:val="0"/>
      <w:marTop w:val="0"/>
      <w:marBottom w:val="0"/>
      <w:divBdr>
        <w:top w:val="none" w:sz="0" w:space="0" w:color="auto"/>
        <w:left w:val="none" w:sz="0" w:space="0" w:color="auto"/>
        <w:bottom w:val="none" w:sz="0" w:space="0" w:color="auto"/>
        <w:right w:val="none" w:sz="0" w:space="0" w:color="auto"/>
      </w:divBdr>
    </w:div>
    <w:div w:id="167410064">
      <w:bodyDiv w:val="1"/>
      <w:marLeft w:val="0"/>
      <w:marRight w:val="0"/>
      <w:marTop w:val="0"/>
      <w:marBottom w:val="0"/>
      <w:divBdr>
        <w:top w:val="none" w:sz="0" w:space="0" w:color="auto"/>
        <w:left w:val="none" w:sz="0" w:space="0" w:color="auto"/>
        <w:bottom w:val="none" w:sz="0" w:space="0" w:color="auto"/>
        <w:right w:val="none" w:sz="0" w:space="0" w:color="auto"/>
      </w:divBdr>
    </w:div>
    <w:div w:id="206917519">
      <w:bodyDiv w:val="1"/>
      <w:marLeft w:val="0"/>
      <w:marRight w:val="0"/>
      <w:marTop w:val="0"/>
      <w:marBottom w:val="0"/>
      <w:divBdr>
        <w:top w:val="none" w:sz="0" w:space="0" w:color="auto"/>
        <w:left w:val="none" w:sz="0" w:space="0" w:color="auto"/>
        <w:bottom w:val="none" w:sz="0" w:space="0" w:color="auto"/>
        <w:right w:val="none" w:sz="0" w:space="0" w:color="auto"/>
      </w:divBdr>
    </w:div>
    <w:div w:id="346564282">
      <w:bodyDiv w:val="1"/>
      <w:marLeft w:val="0"/>
      <w:marRight w:val="0"/>
      <w:marTop w:val="0"/>
      <w:marBottom w:val="0"/>
      <w:divBdr>
        <w:top w:val="none" w:sz="0" w:space="0" w:color="auto"/>
        <w:left w:val="none" w:sz="0" w:space="0" w:color="auto"/>
        <w:bottom w:val="none" w:sz="0" w:space="0" w:color="auto"/>
        <w:right w:val="none" w:sz="0" w:space="0" w:color="auto"/>
      </w:divBdr>
    </w:div>
    <w:div w:id="353729186">
      <w:bodyDiv w:val="1"/>
      <w:marLeft w:val="0"/>
      <w:marRight w:val="0"/>
      <w:marTop w:val="0"/>
      <w:marBottom w:val="0"/>
      <w:divBdr>
        <w:top w:val="none" w:sz="0" w:space="0" w:color="auto"/>
        <w:left w:val="none" w:sz="0" w:space="0" w:color="auto"/>
        <w:bottom w:val="none" w:sz="0" w:space="0" w:color="auto"/>
        <w:right w:val="none" w:sz="0" w:space="0" w:color="auto"/>
      </w:divBdr>
    </w:div>
    <w:div w:id="412943097">
      <w:bodyDiv w:val="1"/>
      <w:marLeft w:val="0"/>
      <w:marRight w:val="0"/>
      <w:marTop w:val="0"/>
      <w:marBottom w:val="0"/>
      <w:divBdr>
        <w:top w:val="none" w:sz="0" w:space="0" w:color="auto"/>
        <w:left w:val="none" w:sz="0" w:space="0" w:color="auto"/>
        <w:bottom w:val="none" w:sz="0" w:space="0" w:color="auto"/>
        <w:right w:val="none" w:sz="0" w:space="0" w:color="auto"/>
      </w:divBdr>
    </w:div>
    <w:div w:id="725836688">
      <w:bodyDiv w:val="1"/>
      <w:marLeft w:val="0"/>
      <w:marRight w:val="0"/>
      <w:marTop w:val="0"/>
      <w:marBottom w:val="0"/>
      <w:divBdr>
        <w:top w:val="none" w:sz="0" w:space="0" w:color="auto"/>
        <w:left w:val="none" w:sz="0" w:space="0" w:color="auto"/>
        <w:bottom w:val="none" w:sz="0" w:space="0" w:color="auto"/>
        <w:right w:val="none" w:sz="0" w:space="0" w:color="auto"/>
      </w:divBdr>
    </w:div>
    <w:div w:id="803812568">
      <w:bodyDiv w:val="1"/>
      <w:marLeft w:val="0"/>
      <w:marRight w:val="0"/>
      <w:marTop w:val="0"/>
      <w:marBottom w:val="0"/>
      <w:divBdr>
        <w:top w:val="none" w:sz="0" w:space="0" w:color="auto"/>
        <w:left w:val="none" w:sz="0" w:space="0" w:color="auto"/>
        <w:bottom w:val="none" w:sz="0" w:space="0" w:color="auto"/>
        <w:right w:val="none" w:sz="0" w:space="0" w:color="auto"/>
      </w:divBdr>
    </w:div>
    <w:div w:id="865025358">
      <w:bodyDiv w:val="1"/>
      <w:marLeft w:val="0"/>
      <w:marRight w:val="0"/>
      <w:marTop w:val="0"/>
      <w:marBottom w:val="0"/>
      <w:divBdr>
        <w:top w:val="none" w:sz="0" w:space="0" w:color="auto"/>
        <w:left w:val="none" w:sz="0" w:space="0" w:color="auto"/>
        <w:bottom w:val="none" w:sz="0" w:space="0" w:color="auto"/>
        <w:right w:val="none" w:sz="0" w:space="0" w:color="auto"/>
      </w:divBdr>
    </w:div>
    <w:div w:id="913973743">
      <w:bodyDiv w:val="1"/>
      <w:marLeft w:val="0"/>
      <w:marRight w:val="0"/>
      <w:marTop w:val="0"/>
      <w:marBottom w:val="0"/>
      <w:divBdr>
        <w:top w:val="none" w:sz="0" w:space="0" w:color="auto"/>
        <w:left w:val="none" w:sz="0" w:space="0" w:color="auto"/>
        <w:bottom w:val="none" w:sz="0" w:space="0" w:color="auto"/>
        <w:right w:val="none" w:sz="0" w:space="0" w:color="auto"/>
      </w:divBdr>
    </w:div>
    <w:div w:id="927880993">
      <w:bodyDiv w:val="1"/>
      <w:marLeft w:val="0"/>
      <w:marRight w:val="0"/>
      <w:marTop w:val="0"/>
      <w:marBottom w:val="0"/>
      <w:divBdr>
        <w:top w:val="none" w:sz="0" w:space="0" w:color="auto"/>
        <w:left w:val="none" w:sz="0" w:space="0" w:color="auto"/>
        <w:bottom w:val="none" w:sz="0" w:space="0" w:color="auto"/>
        <w:right w:val="none" w:sz="0" w:space="0" w:color="auto"/>
      </w:divBdr>
    </w:div>
    <w:div w:id="970406717">
      <w:bodyDiv w:val="1"/>
      <w:marLeft w:val="0"/>
      <w:marRight w:val="0"/>
      <w:marTop w:val="0"/>
      <w:marBottom w:val="0"/>
      <w:divBdr>
        <w:top w:val="none" w:sz="0" w:space="0" w:color="auto"/>
        <w:left w:val="none" w:sz="0" w:space="0" w:color="auto"/>
        <w:bottom w:val="none" w:sz="0" w:space="0" w:color="auto"/>
        <w:right w:val="none" w:sz="0" w:space="0" w:color="auto"/>
      </w:divBdr>
    </w:div>
    <w:div w:id="1168180160">
      <w:bodyDiv w:val="1"/>
      <w:marLeft w:val="0"/>
      <w:marRight w:val="0"/>
      <w:marTop w:val="0"/>
      <w:marBottom w:val="0"/>
      <w:divBdr>
        <w:top w:val="none" w:sz="0" w:space="0" w:color="auto"/>
        <w:left w:val="none" w:sz="0" w:space="0" w:color="auto"/>
        <w:bottom w:val="none" w:sz="0" w:space="0" w:color="auto"/>
        <w:right w:val="none" w:sz="0" w:space="0" w:color="auto"/>
      </w:divBdr>
    </w:div>
    <w:div w:id="1177379534">
      <w:bodyDiv w:val="1"/>
      <w:marLeft w:val="0"/>
      <w:marRight w:val="0"/>
      <w:marTop w:val="0"/>
      <w:marBottom w:val="0"/>
      <w:divBdr>
        <w:top w:val="none" w:sz="0" w:space="0" w:color="auto"/>
        <w:left w:val="none" w:sz="0" w:space="0" w:color="auto"/>
        <w:bottom w:val="none" w:sz="0" w:space="0" w:color="auto"/>
        <w:right w:val="none" w:sz="0" w:space="0" w:color="auto"/>
      </w:divBdr>
    </w:div>
    <w:div w:id="1184784250">
      <w:bodyDiv w:val="1"/>
      <w:marLeft w:val="0"/>
      <w:marRight w:val="0"/>
      <w:marTop w:val="0"/>
      <w:marBottom w:val="0"/>
      <w:divBdr>
        <w:top w:val="none" w:sz="0" w:space="0" w:color="auto"/>
        <w:left w:val="none" w:sz="0" w:space="0" w:color="auto"/>
        <w:bottom w:val="none" w:sz="0" w:space="0" w:color="auto"/>
        <w:right w:val="none" w:sz="0" w:space="0" w:color="auto"/>
      </w:divBdr>
    </w:div>
    <w:div w:id="1302812472">
      <w:bodyDiv w:val="1"/>
      <w:marLeft w:val="0"/>
      <w:marRight w:val="0"/>
      <w:marTop w:val="0"/>
      <w:marBottom w:val="0"/>
      <w:divBdr>
        <w:top w:val="none" w:sz="0" w:space="0" w:color="auto"/>
        <w:left w:val="none" w:sz="0" w:space="0" w:color="auto"/>
        <w:bottom w:val="none" w:sz="0" w:space="0" w:color="auto"/>
        <w:right w:val="none" w:sz="0" w:space="0" w:color="auto"/>
      </w:divBdr>
    </w:div>
    <w:div w:id="1344864698">
      <w:bodyDiv w:val="1"/>
      <w:marLeft w:val="0"/>
      <w:marRight w:val="0"/>
      <w:marTop w:val="0"/>
      <w:marBottom w:val="0"/>
      <w:divBdr>
        <w:top w:val="none" w:sz="0" w:space="0" w:color="auto"/>
        <w:left w:val="none" w:sz="0" w:space="0" w:color="auto"/>
        <w:bottom w:val="none" w:sz="0" w:space="0" w:color="auto"/>
        <w:right w:val="none" w:sz="0" w:space="0" w:color="auto"/>
      </w:divBdr>
    </w:div>
    <w:div w:id="1357073045">
      <w:bodyDiv w:val="1"/>
      <w:marLeft w:val="0"/>
      <w:marRight w:val="0"/>
      <w:marTop w:val="0"/>
      <w:marBottom w:val="0"/>
      <w:divBdr>
        <w:top w:val="none" w:sz="0" w:space="0" w:color="auto"/>
        <w:left w:val="none" w:sz="0" w:space="0" w:color="auto"/>
        <w:bottom w:val="none" w:sz="0" w:space="0" w:color="auto"/>
        <w:right w:val="none" w:sz="0" w:space="0" w:color="auto"/>
      </w:divBdr>
    </w:div>
    <w:div w:id="1361206070">
      <w:bodyDiv w:val="1"/>
      <w:marLeft w:val="0"/>
      <w:marRight w:val="0"/>
      <w:marTop w:val="0"/>
      <w:marBottom w:val="0"/>
      <w:divBdr>
        <w:top w:val="none" w:sz="0" w:space="0" w:color="auto"/>
        <w:left w:val="none" w:sz="0" w:space="0" w:color="auto"/>
        <w:bottom w:val="none" w:sz="0" w:space="0" w:color="auto"/>
        <w:right w:val="none" w:sz="0" w:space="0" w:color="auto"/>
      </w:divBdr>
    </w:div>
    <w:div w:id="1388067331">
      <w:bodyDiv w:val="1"/>
      <w:marLeft w:val="0"/>
      <w:marRight w:val="0"/>
      <w:marTop w:val="0"/>
      <w:marBottom w:val="0"/>
      <w:divBdr>
        <w:top w:val="none" w:sz="0" w:space="0" w:color="auto"/>
        <w:left w:val="none" w:sz="0" w:space="0" w:color="auto"/>
        <w:bottom w:val="none" w:sz="0" w:space="0" w:color="auto"/>
        <w:right w:val="none" w:sz="0" w:space="0" w:color="auto"/>
      </w:divBdr>
    </w:div>
    <w:div w:id="1449623436">
      <w:bodyDiv w:val="1"/>
      <w:marLeft w:val="0"/>
      <w:marRight w:val="0"/>
      <w:marTop w:val="0"/>
      <w:marBottom w:val="0"/>
      <w:divBdr>
        <w:top w:val="none" w:sz="0" w:space="0" w:color="auto"/>
        <w:left w:val="none" w:sz="0" w:space="0" w:color="auto"/>
        <w:bottom w:val="none" w:sz="0" w:space="0" w:color="auto"/>
        <w:right w:val="none" w:sz="0" w:space="0" w:color="auto"/>
      </w:divBdr>
    </w:div>
    <w:div w:id="1484081964">
      <w:bodyDiv w:val="1"/>
      <w:marLeft w:val="0"/>
      <w:marRight w:val="0"/>
      <w:marTop w:val="0"/>
      <w:marBottom w:val="0"/>
      <w:divBdr>
        <w:top w:val="none" w:sz="0" w:space="0" w:color="auto"/>
        <w:left w:val="none" w:sz="0" w:space="0" w:color="auto"/>
        <w:bottom w:val="none" w:sz="0" w:space="0" w:color="auto"/>
        <w:right w:val="none" w:sz="0" w:space="0" w:color="auto"/>
      </w:divBdr>
    </w:div>
    <w:div w:id="1543520851">
      <w:bodyDiv w:val="1"/>
      <w:marLeft w:val="0"/>
      <w:marRight w:val="0"/>
      <w:marTop w:val="0"/>
      <w:marBottom w:val="0"/>
      <w:divBdr>
        <w:top w:val="none" w:sz="0" w:space="0" w:color="auto"/>
        <w:left w:val="none" w:sz="0" w:space="0" w:color="auto"/>
        <w:bottom w:val="none" w:sz="0" w:space="0" w:color="auto"/>
        <w:right w:val="none" w:sz="0" w:space="0" w:color="auto"/>
      </w:divBdr>
    </w:div>
    <w:div w:id="1644656700">
      <w:bodyDiv w:val="1"/>
      <w:marLeft w:val="0"/>
      <w:marRight w:val="0"/>
      <w:marTop w:val="0"/>
      <w:marBottom w:val="0"/>
      <w:divBdr>
        <w:top w:val="none" w:sz="0" w:space="0" w:color="auto"/>
        <w:left w:val="none" w:sz="0" w:space="0" w:color="auto"/>
        <w:bottom w:val="none" w:sz="0" w:space="0" w:color="auto"/>
        <w:right w:val="none" w:sz="0" w:space="0" w:color="auto"/>
      </w:divBdr>
    </w:div>
    <w:div w:id="1691955595">
      <w:bodyDiv w:val="1"/>
      <w:marLeft w:val="0"/>
      <w:marRight w:val="0"/>
      <w:marTop w:val="0"/>
      <w:marBottom w:val="0"/>
      <w:divBdr>
        <w:top w:val="none" w:sz="0" w:space="0" w:color="auto"/>
        <w:left w:val="none" w:sz="0" w:space="0" w:color="auto"/>
        <w:bottom w:val="none" w:sz="0" w:space="0" w:color="auto"/>
        <w:right w:val="none" w:sz="0" w:space="0" w:color="auto"/>
      </w:divBdr>
    </w:div>
    <w:div w:id="1892646141">
      <w:bodyDiv w:val="1"/>
      <w:marLeft w:val="0"/>
      <w:marRight w:val="0"/>
      <w:marTop w:val="0"/>
      <w:marBottom w:val="0"/>
      <w:divBdr>
        <w:top w:val="none" w:sz="0" w:space="0" w:color="auto"/>
        <w:left w:val="none" w:sz="0" w:space="0" w:color="auto"/>
        <w:bottom w:val="none" w:sz="0" w:space="0" w:color="auto"/>
        <w:right w:val="none" w:sz="0" w:space="0" w:color="auto"/>
      </w:divBdr>
    </w:div>
    <w:div w:id="1919509659">
      <w:bodyDiv w:val="1"/>
      <w:marLeft w:val="0"/>
      <w:marRight w:val="0"/>
      <w:marTop w:val="0"/>
      <w:marBottom w:val="0"/>
      <w:divBdr>
        <w:top w:val="none" w:sz="0" w:space="0" w:color="auto"/>
        <w:left w:val="none" w:sz="0" w:space="0" w:color="auto"/>
        <w:bottom w:val="none" w:sz="0" w:space="0" w:color="auto"/>
        <w:right w:val="none" w:sz="0" w:space="0" w:color="auto"/>
      </w:divBdr>
    </w:div>
    <w:div w:id="1926575154">
      <w:bodyDiv w:val="1"/>
      <w:marLeft w:val="0"/>
      <w:marRight w:val="0"/>
      <w:marTop w:val="0"/>
      <w:marBottom w:val="0"/>
      <w:divBdr>
        <w:top w:val="none" w:sz="0" w:space="0" w:color="auto"/>
        <w:left w:val="none" w:sz="0" w:space="0" w:color="auto"/>
        <w:bottom w:val="none" w:sz="0" w:space="0" w:color="auto"/>
        <w:right w:val="none" w:sz="0" w:space="0" w:color="auto"/>
      </w:divBdr>
    </w:div>
    <w:div w:id="2090039437">
      <w:bodyDiv w:val="1"/>
      <w:marLeft w:val="0"/>
      <w:marRight w:val="0"/>
      <w:marTop w:val="0"/>
      <w:marBottom w:val="0"/>
      <w:divBdr>
        <w:top w:val="none" w:sz="0" w:space="0" w:color="auto"/>
        <w:left w:val="none" w:sz="0" w:space="0" w:color="auto"/>
        <w:bottom w:val="none" w:sz="0" w:space="0" w:color="auto"/>
        <w:right w:val="none" w:sz="0" w:space="0" w:color="auto"/>
      </w:divBdr>
    </w:div>
    <w:div w:id="2106530570">
      <w:bodyDiv w:val="1"/>
      <w:marLeft w:val="0"/>
      <w:marRight w:val="0"/>
      <w:marTop w:val="0"/>
      <w:marBottom w:val="0"/>
      <w:divBdr>
        <w:top w:val="none" w:sz="0" w:space="0" w:color="auto"/>
        <w:left w:val="none" w:sz="0" w:space="0" w:color="auto"/>
        <w:bottom w:val="none" w:sz="0" w:space="0" w:color="auto"/>
        <w:right w:val="none" w:sz="0" w:space="0" w:color="auto"/>
      </w:divBdr>
    </w:div>
    <w:div w:id="2118522826">
      <w:bodyDiv w:val="1"/>
      <w:marLeft w:val="0"/>
      <w:marRight w:val="0"/>
      <w:marTop w:val="0"/>
      <w:marBottom w:val="0"/>
      <w:divBdr>
        <w:top w:val="none" w:sz="0" w:space="0" w:color="auto"/>
        <w:left w:val="none" w:sz="0" w:space="0" w:color="auto"/>
        <w:bottom w:val="none" w:sz="0" w:space="0" w:color="auto"/>
        <w:right w:val="none" w:sz="0" w:space="0" w:color="auto"/>
      </w:divBdr>
    </w:div>
    <w:div w:id="213925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C3631-9F46-4E66-A8D7-19B41DED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2583</TotalTime>
  <Pages>9</Pages>
  <Words>1541</Words>
  <Characters>8788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FLM</dc:creator>
  <cp:lastModifiedBy>CTronchin</cp:lastModifiedBy>
  <cp:revision>104</cp:revision>
  <cp:lastPrinted>2021-11-02T14:52:00Z</cp:lastPrinted>
  <dcterms:created xsi:type="dcterms:W3CDTF">2017-12-07T13:51:00Z</dcterms:created>
  <dcterms:modified xsi:type="dcterms:W3CDTF">2022-11-11T12:56:00Z</dcterms:modified>
</cp:coreProperties>
</file>